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71C54" w14:textId="77777777" w:rsidR="006161DD" w:rsidRDefault="006161DD" w:rsidP="00EE78B6">
      <w:pPr>
        <w:rPr>
          <w:noProof/>
        </w:rPr>
      </w:pPr>
    </w:p>
    <w:p w14:paraId="26EDF8DA" w14:textId="12708117" w:rsidR="00846C24" w:rsidRPr="006161DD" w:rsidRDefault="006161DD" w:rsidP="00EE78B6">
      <w:pPr>
        <w:rPr>
          <w:noProof/>
          <w:u w:val="single"/>
        </w:rPr>
      </w:pPr>
      <w:r w:rsidRPr="006161DD">
        <w:rPr>
          <w:noProof/>
          <w:u w:val="single"/>
        </w:rPr>
        <w:t>Kickstarter Projects</w:t>
      </w:r>
      <w:r w:rsidR="00846C24">
        <w:rPr>
          <w:noProof/>
          <w:u w:val="single"/>
        </w:rPr>
        <w:t xml:space="preserve"> Analysis</w:t>
      </w:r>
    </w:p>
    <w:p w14:paraId="1ADDD967" w14:textId="77777777" w:rsidR="006161DD" w:rsidRDefault="006161DD" w:rsidP="00EE78B6">
      <w:pPr>
        <w:rPr>
          <w:noProof/>
        </w:rPr>
      </w:pPr>
    </w:p>
    <w:p w14:paraId="5B0A9972" w14:textId="60343E35" w:rsidR="00EE78B6" w:rsidRPr="00846C24" w:rsidRDefault="00EE78B6" w:rsidP="00EE78B6">
      <w:pPr>
        <w:rPr>
          <w:i/>
          <w:iCs/>
        </w:rPr>
      </w:pPr>
      <w:r w:rsidRPr="00846C24">
        <w:rPr>
          <w:i/>
          <w:iCs/>
        </w:rPr>
        <w:t>Given the provided data, what are three conclusions we can draw about Kickstarter campaigns?</w:t>
      </w:r>
    </w:p>
    <w:p w14:paraId="4F4372A9" w14:textId="69929D73" w:rsidR="00A914F4" w:rsidRDefault="00A914F4" w:rsidP="00EE78B6"/>
    <w:p w14:paraId="1110C407" w14:textId="109A3FB7" w:rsidR="00BB6664" w:rsidRDefault="00BB6664" w:rsidP="00505F9A">
      <w:pPr>
        <w:pStyle w:val="ListParagraph"/>
        <w:numPr>
          <w:ilvl w:val="0"/>
          <w:numId w:val="2"/>
        </w:numPr>
      </w:pPr>
      <w:r>
        <w:t xml:space="preserve">This dataset is likely not representative of the larger population. While we </w:t>
      </w:r>
      <w:r w:rsidR="00505F9A">
        <w:t>may</w:t>
      </w:r>
      <w:r>
        <w:t xml:space="preserve"> draw some broad conclusions from this data, there are some disproportionate trends for certain subcategories that should tell us our data collection scheme may warrant some revision. </w:t>
      </w:r>
    </w:p>
    <w:p w14:paraId="0AAE66F0" w14:textId="57A5DCB4" w:rsidR="00972B4E" w:rsidRDefault="00A40E72" w:rsidP="00505F9A">
      <w:pPr>
        <w:pStyle w:val="ListParagraph"/>
        <w:numPr>
          <w:ilvl w:val="0"/>
          <w:numId w:val="2"/>
        </w:numPr>
      </w:pPr>
      <w:r>
        <w:t xml:space="preserve">The US is the largest market for Kickstarter projects. </w:t>
      </w:r>
      <w:r w:rsidR="00846C24">
        <w:t xml:space="preserve">There are more projects </w:t>
      </w:r>
      <w:r>
        <w:t>based</w:t>
      </w:r>
      <w:r w:rsidR="00846C24">
        <w:t xml:space="preserve"> in the </w:t>
      </w:r>
      <w:r w:rsidR="00A914F4">
        <w:t xml:space="preserve">US </w:t>
      </w:r>
      <w:r w:rsidR="00846C24">
        <w:t>than any other country sampled</w:t>
      </w:r>
      <w:r>
        <w:t>—over 70%</w:t>
      </w:r>
      <w:r w:rsidR="00846C24">
        <w:t>.</w:t>
      </w:r>
      <w:r>
        <w:t xml:space="preserve"> That does </w:t>
      </w:r>
      <w:r>
        <w:rPr>
          <w:i/>
          <w:iCs/>
        </w:rPr>
        <w:t xml:space="preserve">not </w:t>
      </w:r>
      <w:r>
        <w:t>necessarily guarantee financial success for US-backed projects, merely that there are more projects there.</w:t>
      </w:r>
    </w:p>
    <w:p w14:paraId="415A2970" w14:textId="6D938EF6" w:rsidR="00505F9A" w:rsidRDefault="007B3AE3" w:rsidP="00505F9A">
      <w:pPr>
        <w:pStyle w:val="ListParagraph"/>
        <w:numPr>
          <w:ilvl w:val="0"/>
          <w:numId w:val="2"/>
        </w:numPr>
      </w:pPr>
      <w:r>
        <w:t xml:space="preserve">The data here seems to indicate the percentage of success </w:t>
      </w:r>
      <w:r w:rsidR="00505F9A">
        <w:t xml:space="preserve">(over 40%) </w:t>
      </w:r>
      <w:r>
        <w:t xml:space="preserve">is roughly the same or lower than the percentage of failures, especially if combined with cancellations. </w:t>
      </w:r>
      <w:r w:rsidR="00505F9A">
        <w:t xml:space="preserve">This is interesting because our background knowledge claims roughly one-third of the outcomes end in success, not the 45% our dataset shows. </w:t>
      </w:r>
    </w:p>
    <w:p w14:paraId="29217275" w14:textId="77777777" w:rsidR="00505F9A" w:rsidRDefault="00505F9A" w:rsidP="00505F9A">
      <w:pPr>
        <w:pStyle w:val="ListParagraph"/>
      </w:pPr>
    </w:p>
    <w:p w14:paraId="5A8A1844" w14:textId="0330BFAF" w:rsidR="007B3AE3" w:rsidRDefault="00505F9A" w:rsidP="00505F9A">
      <w:pPr>
        <w:pStyle w:val="ListParagraph"/>
      </w:pPr>
      <w:r>
        <w:rPr>
          <w:noProof/>
        </w:rPr>
        <w:drawing>
          <wp:inline distT="0" distB="0" distL="0" distR="0" wp14:anchorId="1BB0A90D" wp14:editId="635211B7">
            <wp:extent cx="5507665" cy="3653418"/>
            <wp:effectExtent l="0" t="0" r="17145" b="1714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F964B67-A3A3-BF45-BC2C-8F5A2A37D8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0365380" w14:textId="77777777" w:rsidR="00505F9A" w:rsidRDefault="00505F9A" w:rsidP="00505F9A">
      <w:pPr>
        <w:pStyle w:val="ListParagraph"/>
      </w:pPr>
    </w:p>
    <w:p w14:paraId="22F8767E" w14:textId="39A4E454" w:rsidR="00A40E72" w:rsidRDefault="00A40E72" w:rsidP="00505F9A">
      <w:pPr>
        <w:pStyle w:val="ListParagraph"/>
        <w:numPr>
          <w:ilvl w:val="0"/>
          <w:numId w:val="2"/>
        </w:numPr>
      </w:pPr>
      <w:r>
        <w:t xml:space="preserve">Based on the Goal Analysis, it does seem to be a trend that smaller monetary goals are more </w:t>
      </w:r>
      <w:r w:rsidR="007B3AE3">
        <w:t>conducive</w:t>
      </w:r>
      <w:r>
        <w:t xml:space="preserve"> to success and larger monetary goals more conducive to failure/cancellation. As monetary goals increase, so do failure and cancellation percentages, while success percentages trend downward. A Kickstarter with a modest goal of less than $5000 has a much higher chance of success.</w:t>
      </w:r>
    </w:p>
    <w:p w14:paraId="79BD6C42" w14:textId="23FB81FE" w:rsidR="007B3AE3" w:rsidRDefault="007B3AE3" w:rsidP="00505F9A">
      <w:pPr>
        <w:pStyle w:val="ListParagraph"/>
        <w:numPr>
          <w:ilvl w:val="0"/>
          <w:numId w:val="2"/>
        </w:numPr>
      </w:pPr>
      <w:r>
        <w:t xml:space="preserve">Given this dataset, it would </w:t>
      </w:r>
      <w:r>
        <w:rPr>
          <w:i/>
          <w:iCs/>
        </w:rPr>
        <w:t>seem</w:t>
      </w:r>
      <w:r>
        <w:t xml:space="preserve"> as though </w:t>
      </w:r>
      <w:r w:rsidR="00452A15">
        <w:t>projects in the</w:t>
      </w:r>
      <w:r>
        <w:t xml:space="preserve"> </w:t>
      </w:r>
      <w:r w:rsidR="00452A15">
        <w:t>“Plays” category</w:t>
      </w:r>
      <w:r>
        <w:t xml:space="preserve"> are an emerging trend, having a much higher quantity in total, which yields a higher quantity of success and failure. </w:t>
      </w:r>
      <w:r w:rsidR="00BB6664">
        <w:t xml:space="preserve">However, as explained below, if we calculate the standard error of some combined fields and draft charts that contain error bars, we will see some problems with our data’s </w:t>
      </w:r>
      <w:proofErr w:type="gramStart"/>
      <w:r w:rsidR="00BB6664">
        <w:t>variability</w:t>
      </w:r>
      <w:proofErr w:type="gramEnd"/>
      <w:r w:rsidR="00505F9A">
        <w:t xml:space="preserve"> and we should take that into account when making assertions about </w:t>
      </w:r>
      <w:proofErr w:type="spellStart"/>
      <w:r w:rsidR="00452A15">
        <w:t>Kickstarters</w:t>
      </w:r>
      <w:proofErr w:type="spellEnd"/>
      <w:r w:rsidR="00452A15">
        <w:t xml:space="preserve"> as a whole.</w:t>
      </w:r>
    </w:p>
    <w:p w14:paraId="4D079940" w14:textId="088AF9E5" w:rsidR="00EE78B6" w:rsidRDefault="00EE78B6" w:rsidP="00EE78B6"/>
    <w:p w14:paraId="7DB8F45D" w14:textId="77777777" w:rsidR="00BB6664" w:rsidRDefault="00EE78B6" w:rsidP="00032952">
      <w:pPr>
        <w:rPr>
          <w:i/>
          <w:iCs/>
        </w:rPr>
      </w:pPr>
      <w:r w:rsidRPr="00846C24">
        <w:rPr>
          <w:i/>
          <w:iCs/>
        </w:rPr>
        <w:t>What are some limitations of this dataset?</w:t>
      </w:r>
    </w:p>
    <w:p w14:paraId="60B648AA" w14:textId="0AB28585" w:rsidR="00032952" w:rsidRPr="00846C24" w:rsidRDefault="00032952" w:rsidP="00032952">
      <w:pPr>
        <w:rPr>
          <w:i/>
          <w:iCs/>
        </w:rPr>
      </w:pPr>
      <w:r w:rsidRPr="00846C24">
        <w:rPr>
          <w:i/>
          <w:iCs/>
        </w:rPr>
        <w:t>What are some other possible tables and/or graphs that we could create?</w:t>
      </w:r>
    </w:p>
    <w:p w14:paraId="5D6A2365" w14:textId="22D30866" w:rsidR="00EE78B6" w:rsidRDefault="00EE78B6" w:rsidP="00EE78B6"/>
    <w:p w14:paraId="5107FEE2" w14:textId="4D510B13" w:rsidR="00846C24" w:rsidRDefault="00272A19" w:rsidP="00452A15">
      <w:pPr>
        <w:ind w:firstLine="720"/>
      </w:pPr>
      <w:r>
        <w:t xml:space="preserve">The main problem with this dataset is that it is </w:t>
      </w:r>
      <w:r w:rsidR="009D3A3F">
        <w:t>very limited</w:t>
      </w:r>
      <w:r w:rsidR="00BB6664">
        <w:t xml:space="preserve"> in size</w:t>
      </w:r>
      <w:r w:rsidR="00BB799D">
        <w:t>—</w:t>
      </w:r>
      <w:r w:rsidR="00854C8D">
        <w:t xml:space="preserve">roughly 4,100 out of over 300,000 possible projects. </w:t>
      </w:r>
      <w:r w:rsidR="00BB6664">
        <w:t xml:space="preserve">There are a couple trends that seem to buck </w:t>
      </w:r>
      <w:r w:rsidR="008F21E7">
        <w:t>common knowledge of the domain. An immediate</w:t>
      </w:r>
      <w:r w:rsidR="00854C8D">
        <w:t xml:space="preserve"> trend </w:t>
      </w:r>
      <w:r w:rsidR="00846C24">
        <w:t xml:space="preserve">that seemed </w:t>
      </w:r>
      <w:r w:rsidR="00854C8D">
        <w:t>odd was</w:t>
      </w:r>
      <w:r w:rsidR="00846C24">
        <w:t xml:space="preserve"> the lack of any</w:t>
      </w:r>
      <w:r w:rsidR="00854C8D">
        <w:t xml:space="preserve"> successful video game projects. </w:t>
      </w:r>
      <w:r w:rsidR="008F21E7">
        <w:t>Moreover, our background of this topic explained that only one-third of all projects were successful, despite our dataset explaining a success-rate of over 45%</w:t>
      </w:r>
      <w:r w:rsidR="00452A15">
        <w:t>.</w:t>
      </w:r>
      <w:r w:rsidR="008F21E7">
        <w:t xml:space="preserve"> </w:t>
      </w:r>
      <w:r w:rsidR="00204715">
        <w:t>Domain knowledge</w:t>
      </w:r>
      <w:r w:rsidR="00854C8D">
        <w:t xml:space="preserve"> would </w:t>
      </w:r>
      <w:r>
        <w:t xml:space="preserve">most likely </w:t>
      </w:r>
      <w:r w:rsidR="00854C8D">
        <w:t xml:space="preserve">indicate this trend may not reflect actual outcomes. </w:t>
      </w:r>
      <w:r>
        <w:t xml:space="preserve">With a larger dataset, the conclusion may change. That </w:t>
      </w:r>
      <w:proofErr w:type="spellStart"/>
      <w:r>
        <w:t>Kickstarters</w:t>
      </w:r>
      <w:proofErr w:type="spellEnd"/>
      <w:r>
        <w:t xml:space="preserve"> for plays seemed to have a </w:t>
      </w:r>
      <w:r>
        <w:rPr>
          <w:i/>
          <w:iCs/>
        </w:rPr>
        <w:t>much</w:t>
      </w:r>
      <w:r>
        <w:t xml:space="preserve"> quantity in general, and, in return, a higher amount of success and failure, seems representative of the fact that this dataset is limited—one may venture to guess that given a larger sample size, the disparity in quantity of plays to the other categories may even out.</w:t>
      </w:r>
      <w:r w:rsidR="00032952">
        <w:t xml:space="preserve"> A Regression Table shows a very large Standard Error, which indicates the dataset may not be very representative of the total population.</w:t>
      </w:r>
    </w:p>
    <w:p w14:paraId="17C5DAD0" w14:textId="657ADE36" w:rsidR="00272A19" w:rsidRDefault="00A40E72" w:rsidP="00452A15">
      <w:pPr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C656FB7" wp14:editId="3E58888A">
            <wp:simplePos x="0" y="0"/>
            <wp:positionH relativeFrom="column">
              <wp:posOffset>-148856</wp:posOffset>
            </wp:positionH>
            <wp:positionV relativeFrom="paragraph">
              <wp:posOffset>842364</wp:posOffset>
            </wp:positionV>
            <wp:extent cx="7162800" cy="3657600"/>
            <wp:effectExtent l="0" t="0" r="12700" b="12700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5DD0FAB-2E68-3E47-83FE-629DE913B8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4C8D">
        <w:t xml:space="preserve">Moreover, </w:t>
      </w:r>
      <w:r w:rsidR="006161DD">
        <w:t xml:space="preserve">there </w:t>
      </w:r>
      <w:r w:rsidR="00272A19">
        <w:t>are</w:t>
      </w:r>
      <w:r w:rsidR="006161DD">
        <w:t xml:space="preserve"> virtually no data regarding backers. </w:t>
      </w:r>
      <w:r w:rsidR="00272A19">
        <w:t xml:space="preserve">This seems to be an important oversight. </w:t>
      </w:r>
      <w:r w:rsidR="00846C24">
        <w:t>I</w:t>
      </w:r>
      <w:r w:rsidR="00854C8D">
        <w:t xml:space="preserve">t would be highly useful for this dataset to contain information regarding </w:t>
      </w:r>
      <w:r w:rsidR="0052388C">
        <w:t xml:space="preserve">backers, if that data exists and obtainable in an ethical manner. The average age of a backer for any given category, for example, would </w:t>
      </w:r>
      <w:r w:rsidR="006161DD">
        <w:t>perhaps help</w:t>
      </w:r>
      <w:r w:rsidR="0052388C">
        <w:t xml:space="preserve"> campaign</w:t>
      </w:r>
      <w:r w:rsidR="006161DD">
        <w:t>s</w:t>
      </w:r>
      <w:r w:rsidR="0052388C">
        <w:t xml:space="preserve"> target audience</w:t>
      </w:r>
      <w:r w:rsidR="006161DD">
        <w:t>s</w:t>
      </w:r>
      <w:r w:rsidR="0052388C">
        <w:t>.</w:t>
      </w:r>
    </w:p>
    <w:p w14:paraId="62FA54EB" w14:textId="7FF3EEEF" w:rsidR="00272A19" w:rsidRDefault="00272A19" w:rsidP="00EE78B6"/>
    <w:p w14:paraId="798AA4EA" w14:textId="4F3CA576" w:rsidR="00A914F4" w:rsidRDefault="006161DD" w:rsidP="00452A15">
      <w:pPr>
        <w:ind w:firstLine="720"/>
      </w:pPr>
      <w:r>
        <w:t xml:space="preserve">There are a few projects with </w:t>
      </w:r>
      <w:r w:rsidR="00F55330">
        <w:t>very large</w:t>
      </w:r>
      <w:r w:rsidR="00BB799D">
        <w:t xml:space="preserve"> goal amounts—one is $100 million—so that </w:t>
      </w:r>
      <w:r w:rsidR="00272A19">
        <w:t>may</w:t>
      </w:r>
      <w:r w:rsidR="00BB799D">
        <w:t xml:space="preserve"> skew averages taken of that particular field.</w:t>
      </w:r>
      <w:r w:rsidR="00F55330">
        <w:t xml:space="preserve"> </w:t>
      </w:r>
      <w:r w:rsidR="00272A19">
        <w:t xml:space="preserve">Is that $100 million goal Kickstarter </w:t>
      </w:r>
      <w:r w:rsidR="00272A19">
        <w:rPr>
          <w:i/>
          <w:iCs/>
        </w:rPr>
        <w:t>really</w:t>
      </w:r>
      <w:r w:rsidR="00272A19">
        <w:t xml:space="preserve"> representative of the success/failure rates in which we are interested? </w:t>
      </w:r>
      <w:r w:rsidR="00CF7CEE">
        <w:t xml:space="preserve">When we look at the number of backers, there are some large outliers, which informs us that using the </w:t>
      </w:r>
      <w:r w:rsidR="00CF7CEE">
        <w:rPr>
          <w:i/>
          <w:iCs/>
        </w:rPr>
        <w:t>median</w:t>
      </w:r>
      <w:r w:rsidR="00CF7CEE">
        <w:t xml:space="preserve"> number of backers may describe the data more reasonably than the mean.</w:t>
      </w:r>
      <w:r w:rsidR="00505F9A">
        <w:t xml:space="preserve"> </w:t>
      </w:r>
      <w:r w:rsidR="00452A15">
        <w:t xml:space="preserve"> </w:t>
      </w:r>
      <w:r w:rsidR="00505F9A">
        <w:t xml:space="preserve">For example, there are two successful projects with a large </w:t>
      </w:r>
      <w:proofErr w:type="gramStart"/>
      <w:r w:rsidR="00505F9A">
        <w:t>amount</w:t>
      </w:r>
      <w:proofErr w:type="gramEnd"/>
      <w:r w:rsidR="00505F9A">
        <w:t xml:space="preserve"> of backers and </w:t>
      </w:r>
      <w:r w:rsidR="00505F9A">
        <w:rPr>
          <w:i/>
          <w:iCs/>
        </w:rPr>
        <w:lastRenderedPageBreak/>
        <w:t xml:space="preserve">many </w:t>
      </w:r>
      <w:r w:rsidR="00505F9A">
        <w:t>failed projects with 0 backers. The median—middle value—will help us understand the data better in this case</w:t>
      </w:r>
      <w:r w:rsidR="00452A15">
        <w:t>.</w:t>
      </w:r>
      <w:bookmarkStart w:id="0" w:name="_GoBack"/>
      <w:bookmarkEnd w:id="0"/>
    </w:p>
    <w:tbl>
      <w:tblPr>
        <w:tblpPr w:leftFromText="180" w:rightFromText="180" w:vertAnchor="text" w:horzAnchor="page" w:tblpX="6413" w:tblpY="77"/>
        <w:tblW w:w="4620" w:type="dxa"/>
        <w:tblLook w:val="04A0" w:firstRow="1" w:lastRow="0" w:firstColumn="1" w:lastColumn="0" w:noHBand="0" w:noVBand="1"/>
      </w:tblPr>
      <w:tblGrid>
        <w:gridCol w:w="2687"/>
        <w:gridCol w:w="1933"/>
      </w:tblGrid>
      <w:tr w:rsidR="008F21E7" w:rsidRPr="00910D33" w14:paraId="68A2DC1D" w14:textId="77777777" w:rsidTr="008F21E7">
        <w:trPr>
          <w:trHeight w:val="300"/>
        </w:trPr>
        <w:tc>
          <w:tcPr>
            <w:tcW w:w="4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AB4B2" w14:textId="77777777" w:rsidR="008F21E7" w:rsidRPr="00910D33" w:rsidRDefault="008F21E7" w:rsidP="008F21E7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910D33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Regression Statistics</w:t>
            </w:r>
          </w:p>
        </w:tc>
      </w:tr>
      <w:tr w:rsidR="008F21E7" w:rsidRPr="00910D33" w14:paraId="03A77131" w14:textId="77777777" w:rsidTr="008F21E7">
        <w:trPr>
          <w:trHeight w:val="300"/>
        </w:trPr>
        <w:tc>
          <w:tcPr>
            <w:tcW w:w="26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3415E" w14:textId="77777777" w:rsidR="008F21E7" w:rsidRPr="00910D33" w:rsidRDefault="008F21E7" w:rsidP="008F21E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10D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Multiple R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F7E28" w14:textId="77777777" w:rsidR="008F21E7" w:rsidRPr="00910D33" w:rsidRDefault="008F21E7" w:rsidP="008F21E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10D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0.795604193</w:t>
            </w:r>
          </w:p>
        </w:tc>
      </w:tr>
      <w:tr w:rsidR="008F21E7" w:rsidRPr="00910D33" w14:paraId="13B9A131" w14:textId="77777777" w:rsidTr="008F21E7">
        <w:trPr>
          <w:trHeight w:val="300"/>
        </w:trPr>
        <w:tc>
          <w:tcPr>
            <w:tcW w:w="26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E222B" w14:textId="77777777" w:rsidR="008F21E7" w:rsidRPr="00910D33" w:rsidRDefault="008F21E7" w:rsidP="008F21E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10D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 Square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19C65" w14:textId="77777777" w:rsidR="008F21E7" w:rsidRPr="00910D33" w:rsidRDefault="008F21E7" w:rsidP="008F21E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10D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0.632986031</w:t>
            </w:r>
          </w:p>
        </w:tc>
      </w:tr>
      <w:tr w:rsidR="008F21E7" w:rsidRPr="00910D33" w14:paraId="49591263" w14:textId="77777777" w:rsidTr="008F21E7">
        <w:trPr>
          <w:trHeight w:val="300"/>
        </w:trPr>
        <w:tc>
          <w:tcPr>
            <w:tcW w:w="26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987C0" w14:textId="77777777" w:rsidR="008F21E7" w:rsidRPr="00910D33" w:rsidRDefault="008F21E7" w:rsidP="008F21E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10D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Adjusted R Square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9BE60" w14:textId="77777777" w:rsidR="008F21E7" w:rsidRPr="00910D33" w:rsidRDefault="008F21E7" w:rsidP="008F21E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10D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0.632896755</w:t>
            </w:r>
          </w:p>
        </w:tc>
      </w:tr>
      <w:tr w:rsidR="008F21E7" w:rsidRPr="00910D33" w14:paraId="42996E64" w14:textId="77777777" w:rsidTr="008F21E7">
        <w:trPr>
          <w:trHeight w:val="300"/>
        </w:trPr>
        <w:tc>
          <w:tcPr>
            <w:tcW w:w="26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32B90" w14:textId="77777777" w:rsidR="008F21E7" w:rsidRPr="00910D33" w:rsidRDefault="008F21E7" w:rsidP="008F21E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10D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Standard Error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B3E14" w14:textId="77777777" w:rsidR="008F21E7" w:rsidRPr="00910D33" w:rsidRDefault="008F21E7" w:rsidP="008F21E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10D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35615.79546</w:t>
            </w:r>
          </w:p>
        </w:tc>
      </w:tr>
      <w:tr w:rsidR="008F21E7" w:rsidRPr="00910D33" w14:paraId="3D8A187E" w14:textId="77777777" w:rsidTr="008F21E7">
        <w:trPr>
          <w:trHeight w:val="320"/>
        </w:trPr>
        <w:tc>
          <w:tcPr>
            <w:tcW w:w="26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2CC61A" w14:textId="77777777" w:rsidR="008F21E7" w:rsidRPr="00910D33" w:rsidRDefault="008F21E7" w:rsidP="008F21E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10D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Observations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889C5" w14:textId="77777777" w:rsidR="008F21E7" w:rsidRPr="00910D33" w:rsidRDefault="008F21E7" w:rsidP="008F21E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10D3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4113</w:t>
            </w:r>
          </w:p>
        </w:tc>
      </w:tr>
    </w:tbl>
    <w:p w14:paraId="0183BE2D" w14:textId="7BA954E6" w:rsidR="00910D33" w:rsidRDefault="00A914F4" w:rsidP="00452A15">
      <w:pPr>
        <w:ind w:firstLine="720"/>
      </w:pPr>
      <w:r>
        <w:t>We can run a Regression table of amount pledged</w:t>
      </w:r>
      <w:r w:rsidR="00B75932">
        <w:t xml:space="preserve"> </w:t>
      </w:r>
      <w:r>
        <w:t>to number of backers</w:t>
      </w:r>
      <w:r w:rsidR="008F21E7">
        <w:t xml:space="preserve"> and this will give some answers regarding the dataset’s relationship to the population</w:t>
      </w:r>
      <w:r w:rsidR="00B75932">
        <w:t xml:space="preserve">. </w:t>
      </w:r>
      <w:r w:rsidR="00910D33">
        <w:t>With an R Square value of .63, we can say with a fair amount of certainty that the</w:t>
      </w:r>
      <w:r w:rsidR="00B75932">
        <w:t xml:space="preserve"> variation of</w:t>
      </w:r>
      <w:r w:rsidR="00910D33">
        <w:t xml:space="preserve"> amount pledged </w:t>
      </w:r>
      <w:r w:rsidR="00B75932" w:rsidRPr="00B75932">
        <w:rPr>
          <w:i/>
          <w:iCs/>
        </w:rPr>
        <w:t>(</w:t>
      </w:r>
      <w:r w:rsidR="00B75932">
        <w:rPr>
          <w:i/>
          <w:iCs/>
        </w:rPr>
        <w:t>y</w:t>
      </w:r>
      <w:r w:rsidR="00B75932" w:rsidRPr="00B75932">
        <w:rPr>
          <w:i/>
          <w:iCs/>
        </w:rPr>
        <w:t xml:space="preserve">) </w:t>
      </w:r>
      <w:r w:rsidR="00910D33">
        <w:t xml:space="preserve">is </w:t>
      </w:r>
      <w:r w:rsidR="00B75932">
        <w:t xml:space="preserve">described by the variation in backers </w:t>
      </w:r>
      <w:r w:rsidR="00B75932" w:rsidRPr="00B75932">
        <w:rPr>
          <w:i/>
          <w:iCs/>
        </w:rPr>
        <w:t>(x)</w:t>
      </w:r>
      <w:r w:rsidR="00B75932">
        <w:t>.</w:t>
      </w:r>
      <w:r w:rsidR="00A50645">
        <w:t xml:space="preserve"> However, the large Standard Error indicates the dataset contains irregularities and may need expanding. As noted above, the data contains a small sample—roughly 1.37%—of total projects.</w:t>
      </w:r>
    </w:p>
    <w:p w14:paraId="20F80589" w14:textId="6F144971" w:rsidR="00A40E72" w:rsidRPr="00910D33" w:rsidRDefault="00A40E72" w:rsidP="00452A15">
      <w:pPr>
        <w:ind w:firstLine="720"/>
      </w:pPr>
      <w:r>
        <w:t xml:space="preserve">Because of the small sample size, error bars </w:t>
      </w:r>
      <w:r w:rsidR="008F21E7">
        <w:t>are</w:t>
      </w:r>
      <w:r>
        <w:t xml:space="preserve"> necessary.</w:t>
      </w:r>
      <w:r w:rsidR="004076A9">
        <w:t xml:space="preserve"> </w:t>
      </w:r>
      <w:r w:rsidR="008F21E7">
        <w:t xml:space="preserve">And, when added to graphs, our data does not look so convincing. </w:t>
      </w:r>
      <w:r w:rsidR="004076A9">
        <w:t xml:space="preserve">Creating a graph with error bars reflecting the standard </w:t>
      </w:r>
      <w:r w:rsidR="00910D33">
        <w:t>deviation</w:t>
      </w:r>
      <w:r w:rsidR="004076A9">
        <w:t xml:space="preserve"> does seem to </w:t>
      </w:r>
      <w:r w:rsidR="00910D33">
        <w:t>confirm</w:t>
      </w:r>
      <w:r w:rsidR="004076A9">
        <w:t xml:space="preserve"> the original suspicion that theater projects are not representative of the population</w:t>
      </w:r>
      <w:r w:rsidR="00910D33">
        <w:t xml:space="preserve"> because of all the overlap in the bars. It is unlikely we could </w:t>
      </w:r>
      <w:r w:rsidR="00910D33">
        <w:rPr>
          <w:i/>
          <w:iCs/>
        </w:rPr>
        <w:t>conclusively</w:t>
      </w:r>
      <w:r w:rsidR="00910D33">
        <w:t xml:space="preserve"> state any of these values are larger than others in any given category, even the theater projects, which looked to be the largest category by a sizable amount.</w:t>
      </w:r>
    </w:p>
    <w:p w14:paraId="0B7B9074" w14:textId="1E615AE7" w:rsidR="004076A9" w:rsidRDefault="004076A9" w:rsidP="00EE78B6"/>
    <w:p w14:paraId="17E92291" w14:textId="3DD90E63" w:rsidR="004076A9" w:rsidRDefault="00910D33" w:rsidP="004076A9">
      <w:pPr>
        <w:jc w:val="center"/>
      </w:pPr>
      <w:r>
        <w:rPr>
          <w:noProof/>
        </w:rPr>
        <w:drawing>
          <wp:inline distT="0" distB="0" distL="0" distR="0" wp14:anchorId="2FAD4B64" wp14:editId="5C477ED1">
            <wp:extent cx="6858000" cy="3377565"/>
            <wp:effectExtent l="0" t="0" r="12700" b="1333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0D7FFB6-85CC-1E49-9868-BF4328D31F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DBF9CBC" w14:textId="75DA7003" w:rsidR="00A40E72" w:rsidRDefault="00A40E72" w:rsidP="00EE78B6"/>
    <w:p w14:paraId="580825EA" w14:textId="3537018F" w:rsidR="008F21E7" w:rsidRPr="00A914F4" w:rsidRDefault="008F21E7" w:rsidP="00452A15">
      <w:pPr>
        <w:ind w:firstLine="720"/>
      </w:pPr>
      <w:r>
        <w:t xml:space="preserve">In conclusion, while we can construct graphs, charts, and tables regarding </w:t>
      </w:r>
      <w:r w:rsidR="00505F9A">
        <w:t>this</w:t>
      </w:r>
      <w:r>
        <w:t xml:space="preserve"> data, if our standard deviation and standard error values are high, it becomes very difficult to use the data in a meaningful way to construct </w:t>
      </w:r>
      <w:r w:rsidR="00505F9A">
        <w:t>a</w:t>
      </w:r>
      <w:r>
        <w:t xml:space="preserve"> </w:t>
      </w:r>
      <w:proofErr w:type="gramStart"/>
      <w:r>
        <w:t>narratives</w:t>
      </w:r>
      <w:proofErr w:type="gramEnd"/>
      <w:r>
        <w:t xml:space="preserve"> regarding trends in the </w:t>
      </w:r>
      <w:r w:rsidR="00505F9A">
        <w:t xml:space="preserve">population. </w:t>
      </w:r>
      <w:r>
        <w:t xml:space="preserve">This dataset should be significantly </w:t>
      </w:r>
      <w:proofErr w:type="gramStart"/>
      <w:r>
        <w:t>expanded</w:t>
      </w:r>
      <w:proofErr w:type="gramEnd"/>
      <w:r>
        <w:t xml:space="preserve"> and selection processes </w:t>
      </w:r>
      <w:r w:rsidR="00505F9A">
        <w:t xml:space="preserve">may need to </w:t>
      </w:r>
      <w:r>
        <w:t>be revised to include sample(s) more representative of the entire population.</w:t>
      </w:r>
    </w:p>
    <w:sectPr w:rsidR="008F21E7" w:rsidRPr="00A914F4" w:rsidSect="00854C8D">
      <w:headerReference w:type="default" r:id="rId10"/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B6FD7" w14:textId="77777777" w:rsidR="00D55BDD" w:rsidRDefault="00D55BDD" w:rsidP="006161DD">
      <w:r>
        <w:separator/>
      </w:r>
    </w:p>
  </w:endnote>
  <w:endnote w:type="continuationSeparator" w:id="0">
    <w:p w14:paraId="5CCA4D98" w14:textId="77777777" w:rsidR="00D55BDD" w:rsidRDefault="00D55BDD" w:rsidP="00616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49464984"/>
      <w:docPartObj>
        <w:docPartGallery w:val="Page Numbers (Bottom of Page)"/>
        <w:docPartUnique/>
      </w:docPartObj>
    </w:sdtPr>
    <w:sdtContent>
      <w:p w14:paraId="760C3C95" w14:textId="2DDBB641" w:rsidR="00505F9A" w:rsidRDefault="00505F9A" w:rsidP="002369AA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F94A19F" w14:textId="77777777" w:rsidR="00505F9A" w:rsidRDefault="00505F9A" w:rsidP="00505F9A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46704478"/>
      <w:docPartObj>
        <w:docPartGallery w:val="Page Numbers (Bottom of Page)"/>
        <w:docPartUnique/>
      </w:docPartObj>
    </w:sdtPr>
    <w:sdtContent>
      <w:p w14:paraId="6CD63635" w14:textId="2114C811" w:rsidR="00505F9A" w:rsidRDefault="00505F9A" w:rsidP="002369AA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06D5D3" w14:textId="77777777" w:rsidR="00505F9A" w:rsidRDefault="00505F9A" w:rsidP="00505F9A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42FA6" w14:textId="77777777" w:rsidR="00D55BDD" w:rsidRDefault="00D55BDD" w:rsidP="006161DD">
      <w:r>
        <w:separator/>
      </w:r>
    </w:p>
  </w:footnote>
  <w:footnote w:type="continuationSeparator" w:id="0">
    <w:p w14:paraId="489B8004" w14:textId="77777777" w:rsidR="00D55BDD" w:rsidRDefault="00D55BDD" w:rsidP="00616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8898D" w14:textId="4B0543D8" w:rsidR="006161DD" w:rsidRDefault="006161DD">
    <w:pPr>
      <w:pStyle w:val="Header"/>
    </w:pPr>
    <w:r>
      <w:t>Morrison, Andrew</w:t>
    </w:r>
  </w:p>
  <w:p w14:paraId="57218335" w14:textId="3BB3646B" w:rsidR="006161DD" w:rsidRDefault="006161DD">
    <w:pPr>
      <w:pStyle w:val="Header"/>
    </w:pPr>
    <w:r>
      <w:t>06/22/19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32E0D"/>
    <w:multiLevelType w:val="hybridMultilevel"/>
    <w:tmpl w:val="A50C4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068A4"/>
    <w:multiLevelType w:val="hybridMultilevel"/>
    <w:tmpl w:val="32EE3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B6"/>
    <w:rsid w:val="00032952"/>
    <w:rsid w:val="00204715"/>
    <w:rsid w:val="00272A19"/>
    <w:rsid w:val="003632FF"/>
    <w:rsid w:val="004076A9"/>
    <w:rsid w:val="00452A15"/>
    <w:rsid w:val="00505F9A"/>
    <w:rsid w:val="00507D0C"/>
    <w:rsid w:val="0052388C"/>
    <w:rsid w:val="00544BFD"/>
    <w:rsid w:val="006161DD"/>
    <w:rsid w:val="00704BAB"/>
    <w:rsid w:val="007B3AE3"/>
    <w:rsid w:val="00846C24"/>
    <w:rsid w:val="00854C8D"/>
    <w:rsid w:val="008F21E7"/>
    <w:rsid w:val="00910D33"/>
    <w:rsid w:val="00972B4E"/>
    <w:rsid w:val="009D3A3F"/>
    <w:rsid w:val="00A40E72"/>
    <w:rsid w:val="00A50645"/>
    <w:rsid w:val="00A914F4"/>
    <w:rsid w:val="00B75932"/>
    <w:rsid w:val="00BB6664"/>
    <w:rsid w:val="00BB799D"/>
    <w:rsid w:val="00BF2EAE"/>
    <w:rsid w:val="00CF7CEE"/>
    <w:rsid w:val="00D55BDD"/>
    <w:rsid w:val="00E8129F"/>
    <w:rsid w:val="00EE78B6"/>
    <w:rsid w:val="00F5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A33B"/>
  <w15:chartTrackingRefBased/>
  <w15:docId w15:val="{9D530128-E752-7449-90D6-2DC3D269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6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61DD"/>
  </w:style>
  <w:style w:type="paragraph" w:styleId="Footer">
    <w:name w:val="footer"/>
    <w:basedOn w:val="Normal"/>
    <w:link w:val="FooterChar"/>
    <w:uiPriority w:val="99"/>
    <w:unhideWhenUsed/>
    <w:rsid w:val="00616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61DD"/>
  </w:style>
  <w:style w:type="paragraph" w:styleId="Caption">
    <w:name w:val="caption"/>
    <w:basedOn w:val="Normal"/>
    <w:next w:val="Normal"/>
    <w:uiPriority w:val="35"/>
    <w:unhideWhenUsed/>
    <w:qFormat/>
    <w:rsid w:val="00204715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72B4E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505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drew/Desktop/Class/01-Excel/Homework/StarterBook-fin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drew/Desktop/Class/01-Excel/Homework/StarterBook-fina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drew/Desktop/Class/01-Excel/Homework/StarterBook-fina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Outcomes</a:t>
            </a:r>
            <a:r>
              <a:rPr lang="en-US" baseline="0"/>
              <a:t> Based on Financial Goal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Bonus!$F$2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Bonus!$A$3:$A$14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Bonus!$F$3:$F$14</c:f>
              <c:numCache>
                <c:formatCode>0.00%</c:formatCode>
                <c:ptCount val="12"/>
                <c:pt idx="0">
                  <c:v>0.71081677704194257</c:v>
                </c:pt>
                <c:pt idx="1">
                  <c:v>0.66005665722379603</c:v>
                </c:pt>
                <c:pt idx="2">
                  <c:v>0.53212290502793291</c:v>
                </c:pt>
                <c:pt idx="3">
                  <c:v>0.47727272727272729</c:v>
                </c:pt>
                <c:pt idx="4">
                  <c:v>0.46766169154228854</c:v>
                </c:pt>
                <c:pt idx="5">
                  <c:v>0.41891891891891891</c:v>
                </c:pt>
                <c:pt idx="6">
                  <c:v>0.40145985401459855</c:v>
                </c:pt>
                <c:pt idx="7">
                  <c:v>0.3902439024390244</c:v>
                </c:pt>
                <c:pt idx="8">
                  <c:v>0.47272727272727272</c:v>
                </c:pt>
                <c:pt idx="9">
                  <c:v>0.48837209302325579</c:v>
                </c:pt>
                <c:pt idx="10">
                  <c:v>0.2857142857142857</c:v>
                </c:pt>
                <c:pt idx="11">
                  <c:v>0.19369369369369369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F7-204D-A840-24B2056073CF}"/>
            </c:ext>
          </c:extLst>
        </c:ser>
        <c:ser>
          <c:idx val="1"/>
          <c:order val="1"/>
          <c:tx>
            <c:strRef>
              <c:f>Bonus!$G$2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Bonus!$A$3:$A$14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Bonus!$G$3:$G$14</c:f>
              <c:numCache>
                <c:formatCode>0.00%</c:formatCode>
                <c:ptCount val="12"/>
                <c:pt idx="0">
                  <c:v>0.24944812362030905</c:v>
                </c:pt>
                <c:pt idx="1">
                  <c:v>0.29745042492917845</c:v>
                </c:pt>
                <c:pt idx="2">
                  <c:v>0.39525139664804471</c:v>
                </c:pt>
                <c:pt idx="3">
                  <c:v>0.40909090909090912</c:v>
                </c:pt>
                <c:pt idx="4">
                  <c:v>0.44776119402985076</c:v>
                </c:pt>
                <c:pt idx="5">
                  <c:v>0.48648648648648651</c:v>
                </c:pt>
                <c:pt idx="6">
                  <c:v>0.46715328467153283</c:v>
                </c:pt>
                <c:pt idx="7">
                  <c:v>0.45121951219512196</c:v>
                </c:pt>
                <c:pt idx="8">
                  <c:v>0.4</c:v>
                </c:pt>
                <c:pt idx="9">
                  <c:v>0.37209302325581395</c:v>
                </c:pt>
                <c:pt idx="10">
                  <c:v>0.52380952380952384</c:v>
                </c:pt>
                <c:pt idx="11">
                  <c:v>0.58108108108108103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FF7-204D-A840-24B2056073CF}"/>
            </c:ext>
          </c:extLst>
        </c:ser>
        <c:ser>
          <c:idx val="2"/>
          <c:order val="2"/>
          <c:tx>
            <c:strRef>
              <c:f>Bonus!$H$2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Bonus!$A$3:$A$14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Bonus!$H$3:$H$14</c:f>
              <c:numCache>
                <c:formatCode>0.00%</c:formatCode>
                <c:ptCount val="12"/>
                <c:pt idx="0">
                  <c:v>3.9735099337748346E-2</c:v>
                </c:pt>
                <c:pt idx="1">
                  <c:v>4.2492917847025496E-2</c:v>
                </c:pt>
                <c:pt idx="2">
                  <c:v>7.2625698324022353E-2</c:v>
                </c:pt>
                <c:pt idx="3">
                  <c:v>0.11363636363636363</c:v>
                </c:pt>
                <c:pt idx="4">
                  <c:v>8.45771144278607E-2</c:v>
                </c:pt>
                <c:pt idx="5">
                  <c:v>9.45945945945946E-2</c:v>
                </c:pt>
                <c:pt idx="6">
                  <c:v>0.13138686131386862</c:v>
                </c:pt>
                <c:pt idx="7">
                  <c:v>0.15853658536585366</c:v>
                </c:pt>
                <c:pt idx="8">
                  <c:v>0.12727272727272726</c:v>
                </c:pt>
                <c:pt idx="9">
                  <c:v>0.13953488372093023</c:v>
                </c:pt>
                <c:pt idx="10">
                  <c:v>0.19047619047619047</c:v>
                </c:pt>
                <c:pt idx="11">
                  <c:v>0.22522522522522523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FF7-204D-A840-24B2056073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91410192"/>
        <c:axId val="1357063792"/>
      </c:lineChart>
      <c:catAx>
        <c:axId val="1191410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7063792"/>
        <c:crosses val="autoZero"/>
        <c:auto val="1"/>
        <c:lblAlgn val="ctr"/>
        <c:lblOffset val="100"/>
        <c:noMultiLvlLbl val="0"/>
      </c:catAx>
      <c:valAx>
        <c:axId val="1357063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1410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[StarterBook-final.xlsx]pvt-subcategory!PivotTable5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'pvt-subcategory'!$B$4:$B$5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'pvt-subcategory'!$A$6:$A$47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'pvt-subcategory'!$B$6:$B$47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84-6D4D-B841-F7A0CD4DEEFA}"/>
            </c:ext>
          </c:extLst>
        </c:ser>
        <c:ser>
          <c:idx val="1"/>
          <c:order val="1"/>
          <c:tx>
            <c:strRef>
              <c:f>'pvt-subcategory'!$C$4:$C$5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'pvt-subcategory'!$A$6:$A$47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'pvt-subcategory'!$C$6:$C$47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084-6D4D-B841-F7A0CD4DEEFA}"/>
            </c:ext>
          </c:extLst>
        </c:ser>
        <c:ser>
          <c:idx val="2"/>
          <c:order val="2"/>
          <c:tx>
            <c:strRef>
              <c:f>'pvt-subcategory'!$D$4:$D$5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'pvt-subcategory'!$A$6:$A$47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'pvt-subcategory'!$D$6:$D$47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084-6D4D-B841-F7A0CD4DEEFA}"/>
            </c:ext>
          </c:extLst>
        </c:ser>
        <c:ser>
          <c:idx val="3"/>
          <c:order val="3"/>
          <c:tx>
            <c:strRef>
              <c:f>'pvt-subcategory'!$E$4:$E$5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'pvt-subcategory'!$A$6:$A$47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'pvt-subcategory'!$E$6:$E$47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084-6D4D-B841-F7A0CD4DEE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071241920"/>
        <c:axId val="570712912"/>
      </c:barChart>
      <c:catAx>
        <c:axId val="1071241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5400000" spcFirstLastPara="1" vertOverflow="ellipsis" wrap="square" anchor="t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712912"/>
        <c:crosses val="autoZero"/>
        <c:auto val="1"/>
        <c:lblAlgn val="ctr"/>
        <c:lblOffset val="100"/>
        <c:noMultiLvlLbl val="0"/>
      </c:catAx>
      <c:valAx>
        <c:axId val="570712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1241920"/>
        <c:crosses val="autoZero"/>
        <c:crossBetween val="between"/>
      </c:valAx>
      <c:spPr>
        <a:noFill/>
        <a:ln w="6350">
          <a:solidFill>
            <a:schemeClr val="accent1"/>
          </a:solidFill>
        </a:ln>
        <a:effectLst/>
      </c:spPr>
    </c:plotArea>
    <c:legend>
      <c:legendPos val="r"/>
      <c:layout>
        <c:manualLayout>
          <c:xMode val="edge"/>
          <c:yMode val="edge"/>
          <c:x val="0.88957851678114708"/>
          <c:y val="0.22656167979002623"/>
          <c:w val="9.4635650382411882E-2"/>
          <c:h val="0.2343766404199475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[StarterBook-final.xlsx]pvt-country-category!PivotTable4</c:name>
    <c:fmtId val="-1"/>
  </c:pivotSource>
  <c:chart>
    <c:autoTitleDeleted val="1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'pvt-country-category'!$B$3:$B$4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stdDev"/>
            <c:noEndCap val="0"/>
            <c:val val="1"/>
            <c:spPr>
              <a:noFill/>
              <a:ln w="9525" cap="flat" cmpd="sng" algn="ctr">
                <a:solidFill>
                  <a:schemeClr val="dk1">
                    <a:lumMod val="50000"/>
                    <a:lumOff val="50000"/>
                  </a:schemeClr>
                </a:solidFill>
                <a:round/>
              </a:ln>
              <a:effectLst/>
            </c:spPr>
          </c:errBars>
          <c:cat>
            <c:strRef>
              <c:f>'pvt-country-category'!$A$5:$A$14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'pvt-country-category'!$B$5:$B$14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9F1-E84F-961A-CE79CC0D8871}"/>
            </c:ext>
          </c:extLst>
        </c:ser>
        <c:ser>
          <c:idx val="1"/>
          <c:order val="1"/>
          <c:tx>
            <c:strRef>
              <c:f>'pvt-country-category'!$C$3:$C$4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stdDev"/>
            <c:noEndCap val="0"/>
            <c:val val="1"/>
            <c:spPr>
              <a:noFill/>
              <a:ln w="9525" cap="flat" cmpd="sng" algn="ctr">
                <a:solidFill>
                  <a:schemeClr val="dk1">
                    <a:lumMod val="50000"/>
                    <a:lumOff val="50000"/>
                  </a:schemeClr>
                </a:solidFill>
                <a:round/>
              </a:ln>
              <a:effectLst/>
            </c:spPr>
          </c:errBars>
          <c:cat>
            <c:strRef>
              <c:f>'pvt-country-category'!$A$5:$A$14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'pvt-country-category'!$C$5:$C$14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9F1-E84F-961A-CE79CC0D8871}"/>
            </c:ext>
          </c:extLst>
        </c:ser>
        <c:ser>
          <c:idx val="2"/>
          <c:order val="2"/>
          <c:tx>
            <c:strRef>
              <c:f>'pvt-country-category'!$D$3:$D$4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errBars>
            <c:errBarType val="both"/>
            <c:errValType val="stdDev"/>
            <c:noEndCap val="0"/>
            <c:val val="1"/>
            <c:spPr>
              <a:noFill/>
              <a:ln w="9525" cap="flat" cmpd="sng" algn="ctr">
                <a:solidFill>
                  <a:schemeClr val="dk1">
                    <a:lumMod val="50000"/>
                    <a:lumOff val="50000"/>
                  </a:schemeClr>
                </a:solidFill>
                <a:round/>
              </a:ln>
              <a:effectLst/>
            </c:spPr>
          </c:errBars>
          <c:cat>
            <c:strRef>
              <c:f>'pvt-country-category'!$A$5:$A$14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'pvt-country-category'!$D$5:$D$14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9F1-E84F-961A-CE79CC0D8871}"/>
            </c:ext>
          </c:extLst>
        </c:ser>
        <c:ser>
          <c:idx val="3"/>
          <c:order val="3"/>
          <c:tx>
            <c:strRef>
              <c:f>'pvt-country-category'!$E$3:$E$4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errBars>
            <c:errBarType val="both"/>
            <c:errValType val="stdDev"/>
            <c:noEndCap val="0"/>
            <c:val val="1"/>
            <c:spPr>
              <a:noFill/>
              <a:ln w="9525" cap="flat" cmpd="sng" algn="ctr">
                <a:solidFill>
                  <a:schemeClr val="dk1">
                    <a:lumMod val="50000"/>
                    <a:lumOff val="50000"/>
                  </a:schemeClr>
                </a:solidFill>
                <a:round/>
              </a:ln>
              <a:effectLst/>
            </c:spPr>
          </c:errBars>
          <c:cat>
            <c:strRef>
              <c:f>'pvt-country-category'!$A$5:$A$14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'pvt-country-category'!$E$5:$E$14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9F1-E84F-961A-CE79CC0D88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51682528"/>
        <c:axId val="1003899168"/>
      </c:barChart>
      <c:catAx>
        <c:axId val="551682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3899168"/>
        <c:crosses val="autoZero"/>
        <c:auto val="1"/>
        <c:lblAlgn val="ctr"/>
        <c:lblOffset val="100"/>
        <c:noMultiLvlLbl val="0"/>
      </c:catAx>
      <c:valAx>
        <c:axId val="1003899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682528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03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 Morrison</dc:creator>
  <cp:keywords/>
  <dc:description/>
  <cp:lastModifiedBy>Andrew J Morrison</cp:lastModifiedBy>
  <cp:revision>11</cp:revision>
  <dcterms:created xsi:type="dcterms:W3CDTF">2019-06-15T05:53:00Z</dcterms:created>
  <dcterms:modified xsi:type="dcterms:W3CDTF">2019-06-22T23:01:00Z</dcterms:modified>
</cp:coreProperties>
</file>