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014A5" w:rsidRPr="001B3936" w:rsidRDefault="0094627E" w:rsidP="00470242">
      <w:pPr>
        <w:spacing w:before="240" w:after="240"/>
        <w:jc w:val="center"/>
        <w:rPr>
          <w:rFonts w:ascii="Cambria Math" w:hAnsi="Cambria Math"/>
          <w:b/>
          <w:bCs/>
          <w:sz w:val="32"/>
          <w:szCs w:val="32"/>
        </w:rPr>
      </w:pPr>
      <w:r w:rsidRPr="001B3936">
        <w:rPr>
          <w:rFonts w:ascii="Cambria Math" w:hAnsi="Cambria Math"/>
          <w:b/>
          <w:bCs/>
          <w:sz w:val="32"/>
          <w:szCs w:val="32"/>
        </w:rPr>
        <w:t>ESCOLA TÉCNICA ESTADUAL SANTA CRUZ</w:t>
      </w:r>
    </w:p>
    <w:p w14:paraId="00000002" w14:textId="77777777" w:rsidR="00D014A5" w:rsidRPr="00470242" w:rsidRDefault="0094627E" w:rsidP="00470242">
      <w:pPr>
        <w:spacing w:before="240" w:after="240"/>
        <w:jc w:val="center"/>
        <w:rPr>
          <w:rFonts w:ascii="Cambria Math" w:hAnsi="Cambria Math"/>
          <w:sz w:val="32"/>
          <w:szCs w:val="32"/>
        </w:rPr>
      </w:pPr>
      <w:r w:rsidRPr="00470242">
        <w:rPr>
          <w:rFonts w:ascii="Cambria Math" w:hAnsi="Cambria Math"/>
          <w:sz w:val="32"/>
          <w:szCs w:val="32"/>
        </w:rPr>
        <w:t>DISCIPLINA: EDUCAÇÃO FÍSICA</w:t>
      </w:r>
    </w:p>
    <w:p w14:paraId="00000003" w14:textId="77777777" w:rsidR="00D014A5" w:rsidRPr="00470242" w:rsidRDefault="0094627E" w:rsidP="00470242">
      <w:pPr>
        <w:spacing w:before="240" w:after="240"/>
        <w:jc w:val="center"/>
        <w:rPr>
          <w:rFonts w:ascii="Cambria Math" w:hAnsi="Cambria Math"/>
          <w:sz w:val="32"/>
          <w:szCs w:val="32"/>
        </w:rPr>
      </w:pPr>
      <w:r w:rsidRPr="00470242">
        <w:rPr>
          <w:rFonts w:ascii="Cambria Math" w:hAnsi="Cambria Math"/>
          <w:sz w:val="32"/>
          <w:szCs w:val="32"/>
        </w:rPr>
        <w:t>BLOCO III – 2021</w:t>
      </w:r>
    </w:p>
    <w:p w14:paraId="00000004" w14:textId="77777777" w:rsidR="00D014A5" w:rsidRPr="00470242" w:rsidRDefault="0094627E" w:rsidP="00470242">
      <w:pPr>
        <w:spacing w:before="240" w:after="240"/>
        <w:jc w:val="center"/>
        <w:rPr>
          <w:rFonts w:ascii="Cambria Math" w:hAnsi="Cambria Math"/>
          <w:sz w:val="32"/>
          <w:szCs w:val="32"/>
        </w:rPr>
      </w:pPr>
      <w:r w:rsidRPr="00470242">
        <w:rPr>
          <w:rFonts w:ascii="Cambria Math" w:hAnsi="Cambria Math"/>
          <w:sz w:val="32"/>
          <w:szCs w:val="32"/>
        </w:rPr>
        <w:t>1º, 2º e 3º ANO   -   TODOS OS CURSOS</w:t>
      </w:r>
    </w:p>
    <w:p w14:paraId="00000005" w14:textId="45BE7528" w:rsidR="00D014A5" w:rsidRPr="00470242" w:rsidRDefault="00D014A5" w:rsidP="00470242">
      <w:pPr>
        <w:spacing w:before="240" w:after="240"/>
        <w:jc w:val="center"/>
        <w:rPr>
          <w:sz w:val="24"/>
          <w:szCs w:val="24"/>
        </w:rPr>
      </w:pPr>
    </w:p>
    <w:p w14:paraId="279F6140" w14:textId="773DFDC5" w:rsidR="001B3936" w:rsidRDefault="0094627E" w:rsidP="00470242">
      <w:pPr>
        <w:spacing w:before="240" w:after="240"/>
        <w:jc w:val="center"/>
        <w:rPr>
          <w:rFonts w:ascii="Cambria Math" w:hAnsi="Cambria Math"/>
          <w:sz w:val="28"/>
          <w:szCs w:val="28"/>
          <w:highlight w:val="cyan"/>
        </w:rPr>
      </w:pPr>
      <w:r w:rsidRPr="00470242">
        <w:rPr>
          <w:rFonts w:ascii="Cambria Math" w:hAnsi="Cambria Math"/>
          <w:sz w:val="28"/>
          <w:szCs w:val="28"/>
          <w:highlight w:val="cyan"/>
        </w:rPr>
        <w:t>QUESTIONÁRIO</w:t>
      </w:r>
    </w:p>
    <w:p w14:paraId="00000006" w14:textId="2862A759" w:rsidR="00D014A5" w:rsidRPr="00470242" w:rsidRDefault="0094627E" w:rsidP="00470242">
      <w:pPr>
        <w:spacing w:before="240" w:after="240"/>
        <w:jc w:val="center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  <w:highlight w:val="cyan"/>
        </w:rPr>
        <w:t>TEMA</w:t>
      </w:r>
      <w:r w:rsidR="001B3936">
        <w:rPr>
          <w:rFonts w:ascii="Cambria Math" w:hAnsi="Cambria Math"/>
          <w:sz w:val="28"/>
          <w:szCs w:val="28"/>
          <w:highlight w:val="cyan"/>
          <w:lang w:val="pt-BR"/>
        </w:rPr>
        <w:t>:</w:t>
      </w:r>
      <w:r w:rsidRPr="00470242">
        <w:rPr>
          <w:rFonts w:ascii="Cambria Math" w:hAnsi="Cambria Math"/>
          <w:sz w:val="28"/>
          <w:szCs w:val="28"/>
          <w:highlight w:val="cyan"/>
        </w:rPr>
        <w:t xml:space="preserve"> JOGOS PARALÍMPICOS</w:t>
      </w:r>
    </w:p>
    <w:p w14:paraId="00000008" w14:textId="6653412B" w:rsidR="00D014A5" w:rsidRPr="00470242" w:rsidRDefault="00D014A5" w:rsidP="00470242">
      <w:pPr>
        <w:spacing w:before="240" w:after="240"/>
        <w:rPr>
          <w:rFonts w:ascii="Cambria Math" w:hAnsi="Cambria Math"/>
        </w:rPr>
      </w:pPr>
    </w:p>
    <w:p w14:paraId="00000009" w14:textId="77777777" w:rsidR="00D014A5" w:rsidRPr="00470242" w:rsidRDefault="0094627E" w:rsidP="00470242">
      <w:pPr>
        <w:spacing w:before="240" w:after="240"/>
        <w:jc w:val="center"/>
        <w:rPr>
          <w:rFonts w:ascii="Cambria Math" w:hAnsi="Cambria Math"/>
          <w:i/>
          <w:sz w:val="28"/>
          <w:szCs w:val="28"/>
          <w:u w:val="single"/>
        </w:rPr>
      </w:pPr>
      <w:r w:rsidRPr="00470242">
        <w:rPr>
          <w:rFonts w:ascii="Cambria Math" w:hAnsi="Cambria Math"/>
          <w:i/>
          <w:sz w:val="28"/>
          <w:szCs w:val="28"/>
          <w:u w:val="single"/>
        </w:rPr>
        <w:t>HISTÓRIA E ATUALIDADES SOBRE OS JOGOS PARALÍMPICOS TOKIO 2020</w:t>
      </w:r>
    </w:p>
    <w:p w14:paraId="0000000A" w14:textId="77777777" w:rsidR="00D014A5" w:rsidRDefault="0094627E">
      <w:pPr>
        <w:spacing w:before="240" w:after="240"/>
        <w:jc w:val="both"/>
      </w:pPr>
      <w:r>
        <w:t xml:space="preserve"> </w:t>
      </w:r>
    </w:p>
    <w:p w14:paraId="0000000B" w14:textId="0103F659" w:rsidR="00D014A5" w:rsidRPr="00470242" w:rsidRDefault="00470242" w:rsidP="00470242">
      <w:pPr>
        <w:spacing w:before="240" w:after="240"/>
        <w:jc w:val="center"/>
        <w:rPr>
          <w:rFonts w:ascii="Arial Narrow" w:hAnsi="Arial Narrow"/>
          <w:lang w:val="pt-BR"/>
        </w:rPr>
      </w:pPr>
      <w:r w:rsidRPr="00470242">
        <w:rPr>
          <w:rFonts w:ascii="Cambria Math" w:hAnsi="Cambria Math"/>
          <w:b/>
          <w:bCs/>
          <w:sz w:val="28"/>
          <w:szCs w:val="28"/>
          <w:lang w:val="pt-BR"/>
        </w:rPr>
        <w:t>Aluno:</w:t>
      </w:r>
      <w:r w:rsidRPr="00470242">
        <w:rPr>
          <w:rFonts w:ascii="Arial Narrow" w:hAnsi="Arial Narrow"/>
          <w:lang w:val="pt-BR"/>
        </w:rPr>
        <w:t xml:space="preserve"> 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Anderson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Luis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 xml:space="preserve"> Oliveira Santos</w:t>
      </w:r>
    </w:p>
    <w:p w14:paraId="4415C9B5" w14:textId="3C402E83" w:rsidR="00470242" w:rsidRPr="00470242" w:rsidRDefault="00470242" w:rsidP="00470242">
      <w:pPr>
        <w:spacing w:before="240" w:after="240"/>
        <w:jc w:val="center"/>
        <w:rPr>
          <w:rFonts w:ascii="Arial Narrow" w:hAnsi="Arial Narrow"/>
          <w:lang w:val="pt-BR"/>
        </w:rPr>
      </w:pPr>
      <w:r w:rsidRPr="00470242">
        <w:rPr>
          <w:rFonts w:ascii="Cambria Math" w:hAnsi="Cambria Math"/>
          <w:b/>
          <w:bCs/>
          <w:sz w:val="28"/>
          <w:szCs w:val="28"/>
          <w:lang w:val="pt-BR"/>
        </w:rPr>
        <w:t>Nº:</w:t>
      </w:r>
      <w:r w:rsidRPr="00470242">
        <w:rPr>
          <w:rFonts w:ascii="Arial Narrow" w:hAnsi="Arial Narrow"/>
          <w:lang w:val="pt-BR"/>
        </w:rPr>
        <w:t xml:space="preserve"> </w:t>
      </w:r>
      <w:r w:rsidRPr="00470242">
        <w:rPr>
          <w:rFonts w:ascii="Arial Narrow" w:hAnsi="Arial Narrow"/>
          <w:sz w:val="28"/>
          <w:szCs w:val="28"/>
          <w:lang w:val="pt-BR"/>
        </w:rPr>
        <w:t>02</w:t>
      </w:r>
    </w:p>
    <w:p w14:paraId="05452C30" w14:textId="6453E1A2" w:rsidR="00470242" w:rsidRPr="00470242" w:rsidRDefault="00470242" w:rsidP="00470242">
      <w:pPr>
        <w:spacing w:before="240" w:after="240"/>
        <w:jc w:val="center"/>
        <w:rPr>
          <w:rFonts w:ascii="Arial Narrow" w:hAnsi="Arial Narrow"/>
          <w:lang w:val="pt-BR"/>
        </w:rPr>
      </w:pPr>
      <w:r w:rsidRPr="00470242">
        <w:rPr>
          <w:rFonts w:ascii="Cambria Math" w:hAnsi="Cambria Math"/>
          <w:b/>
          <w:bCs/>
          <w:sz w:val="28"/>
          <w:szCs w:val="28"/>
          <w:lang w:val="pt-BR"/>
        </w:rPr>
        <w:t>Turma:</w:t>
      </w:r>
      <w:r w:rsidRPr="00470242">
        <w:rPr>
          <w:rFonts w:ascii="Arial Narrow" w:hAnsi="Arial Narrow"/>
          <w:lang w:val="pt-BR"/>
        </w:rPr>
        <w:t xml:space="preserve"> </w:t>
      </w:r>
      <w:r w:rsidRPr="00470242">
        <w:rPr>
          <w:rFonts w:ascii="Arial Narrow" w:hAnsi="Arial Narrow"/>
          <w:sz w:val="28"/>
          <w:szCs w:val="28"/>
          <w:lang w:val="pt-BR"/>
        </w:rPr>
        <w:t>3210 - Informática</w:t>
      </w:r>
    </w:p>
    <w:p w14:paraId="55DA6542" w14:textId="72F863F0" w:rsidR="001B3936" w:rsidRDefault="0094627E">
      <w:pPr>
        <w:spacing w:before="240" w:after="240"/>
        <w:jc w:val="both"/>
      </w:pPr>
      <w:r>
        <w:t xml:space="preserve"> </w:t>
      </w:r>
    </w:p>
    <w:p w14:paraId="617224BD" w14:textId="77777777" w:rsidR="001B3936" w:rsidRDefault="001B3936">
      <w:pPr>
        <w:spacing w:before="240" w:after="240"/>
        <w:jc w:val="both"/>
      </w:pPr>
    </w:p>
    <w:p w14:paraId="0000000D" w14:textId="7A505FE4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t>1 – Qual a origem dos JOGOS PARALÍMPICOS?</w:t>
      </w:r>
    </w:p>
    <w:p w14:paraId="787BA1E4" w14:textId="7EB1AA86" w:rsidR="002C1FD1" w:rsidRPr="00470242" w:rsidRDefault="002C1FD1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Num contexto em que se buscava a inclusão de deficientes à sociedade para garantir a eles qualidade de vida, Ludwig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Guttmann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 xml:space="preserve"> foi o pioneiro no que diz respeito a inserção destas pessoas no meio esportivo. O primeiro evento que envolvia deficientes e esportes, até onde se tem relatos, ficou conhecido como Stoke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Mandeville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 xml:space="preserve"> Games, no ano de 1948. 12 anos mais tarde, em 1960</w:t>
      </w:r>
      <w:r w:rsidR="00687488" w:rsidRPr="00470242">
        <w:rPr>
          <w:rFonts w:ascii="Arial Narrow" w:hAnsi="Arial Narrow"/>
          <w:sz w:val="28"/>
          <w:szCs w:val="28"/>
          <w:lang w:val="pt-BR"/>
        </w:rPr>
        <w:t xml:space="preserve">, decidiu-se que os Stoke </w:t>
      </w:r>
      <w:proofErr w:type="spellStart"/>
      <w:r w:rsidR="00687488" w:rsidRPr="00470242">
        <w:rPr>
          <w:rFonts w:ascii="Arial Narrow" w:hAnsi="Arial Narrow"/>
          <w:sz w:val="28"/>
          <w:szCs w:val="28"/>
          <w:lang w:val="pt-BR"/>
        </w:rPr>
        <w:t>Mandeville</w:t>
      </w:r>
      <w:proofErr w:type="spellEnd"/>
      <w:r w:rsidR="00687488" w:rsidRPr="00470242">
        <w:rPr>
          <w:rFonts w:ascii="Arial Narrow" w:hAnsi="Arial Narrow"/>
          <w:sz w:val="28"/>
          <w:szCs w:val="28"/>
          <w:lang w:val="pt-BR"/>
        </w:rPr>
        <w:t xml:space="preserve"> Games seriam levados para a sede dos Jogos Olímpicos (na ocasião, Roma, na Itália). Essa, então, foi a que ficou conhecida como a primeira edição dos Jogos Paralímpicos da história, que contou com 400 atletas e 23 países. No entanto, o </w:t>
      </w:r>
      <w:r w:rsidR="001B3936">
        <w:rPr>
          <w:rFonts w:ascii="Arial Narrow" w:hAnsi="Arial Narrow"/>
          <w:sz w:val="28"/>
          <w:szCs w:val="28"/>
          <w:lang w:val="pt-BR"/>
        </w:rPr>
        <w:t xml:space="preserve">novo </w:t>
      </w:r>
      <w:r w:rsidR="00687488" w:rsidRPr="00470242">
        <w:rPr>
          <w:rFonts w:ascii="Arial Narrow" w:hAnsi="Arial Narrow"/>
          <w:sz w:val="28"/>
          <w:szCs w:val="28"/>
          <w:lang w:val="pt-BR"/>
        </w:rPr>
        <w:t>nome só foi adotado a partir de 1964.</w:t>
      </w:r>
    </w:p>
    <w:p w14:paraId="41F757BC" w14:textId="77777777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</w:p>
    <w:p w14:paraId="0000000E" w14:textId="21F8C571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lastRenderedPageBreak/>
        <w:t>2 – Quem e quando foram criados os JOGOS PARALÍMPICOS?</w:t>
      </w:r>
    </w:p>
    <w:p w14:paraId="47160757" w14:textId="3EBC9571" w:rsidR="00687488" w:rsidRPr="00470242" w:rsidRDefault="00687488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Ludwig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Guttmann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>, médico alemão que fugiu da Alemanha nazista, foi o pioneiro a buscar a inclusão de deficientes ao meio esportivo com o intuito de lhes proporcionar qualidade de vida no ano de 1948.</w:t>
      </w:r>
    </w:p>
    <w:p w14:paraId="3D1DEDFC" w14:textId="403FA42E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pict w14:anchorId="648A4510">
          <v:rect id="_x0000_i1027" style="width:0;height:1.5pt" o:hralign="center" o:hrstd="t" o:hr="t" fillcolor="gray" stroked="f"/>
        </w:pict>
      </w:r>
    </w:p>
    <w:p w14:paraId="0000000F" w14:textId="244D1B52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t>3 – Quais as modalidades que serão disputadas nos JOGOS PARALÍMPICOS TÓKIO 2020 (2021).</w:t>
      </w:r>
    </w:p>
    <w:p w14:paraId="084C9B4C" w14:textId="58A064CC" w:rsidR="00687488" w:rsidRPr="00470242" w:rsidRDefault="00687488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São 22 no total, sendo elas: Atletismo, Badminton, Basquete em cadeira de rodas, Bocha, Canoagem, Ciclismo de estrada e pista, Esgrima, Futebol de 5,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Goalball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 xml:space="preserve">, Hipismo, Judô, Levantamento de peso, Natação, Remo,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Rugby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 xml:space="preserve"> em cadeira de rodas, Taekwondo, Tênis de mesa, Tênis em cadeira de rodas, Tiro esportivo, Tiro com arco, Triatlo e Vôlei sentado.</w:t>
      </w:r>
    </w:p>
    <w:p w14:paraId="03810065" w14:textId="24586891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pict w14:anchorId="0AEF95F4">
          <v:rect id="_x0000_i1028" style="width:0;height:1.5pt" o:hralign="center" o:hrstd="t" o:hr="t" fillcolor="gray" stroked="f"/>
        </w:pict>
      </w:r>
    </w:p>
    <w:p w14:paraId="00000010" w14:textId="31ED9BDB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t>4 –</w:t>
      </w:r>
      <w:r w:rsidRPr="00470242">
        <w:rPr>
          <w:rFonts w:ascii="Cambria Math" w:hAnsi="Cambria Math"/>
          <w:sz w:val="28"/>
          <w:szCs w:val="28"/>
        </w:rPr>
        <w:t xml:space="preserve"> Descreva o quadro de medalhas do Brasil nas Paraolimpíadas Tókio 2020 (2021), citando a  modalidade e a  classificação.</w:t>
      </w:r>
    </w:p>
    <w:p w14:paraId="0B5E93A1" w14:textId="76E53005" w:rsidR="00687488" w:rsidRPr="00470242" w:rsidRDefault="00687488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Ao todo, foram conquistadas 72 medalhas, sendo 22 de ouro, 20 de prata e 30 de bronze, o que nos garantiu o 7º lugar na classificação geral.</w:t>
      </w:r>
      <w:r w:rsidR="006B6DF7" w:rsidRPr="00470242">
        <w:rPr>
          <w:rFonts w:ascii="Arial Narrow" w:hAnsi="Arial Narrow"/>
          <w:sz w:val="28"/>
          <w:szCs w:val="28"/>
          <w:lang w:val="pt-BR"/>
        </w:rPr>
        <w:t xml:space="preserve"> Fomos premiados em 14 modalidades, sendo 28 medalhas no atletismo, 23 na natação, 3 em canoagem, taekwondo, judô e tênis de mesa, 1 no futebol de cinco, </w:t>
      </w:r>
      <w:proofErr w:type="spellStart"/>
      <w:r w:rsidR="006B6DF7" w:rsidRPr="00470242">
        <w:rPr>
          <w:rFonts w:ascii="Arial Narrow" w:hAnsi="Arial Narrow"/>
          <w:sz w:val="28"/>
          <w:szCs w:val="28"/>
          <w:lang w:val="pt-BR"/>
        </w:rPr>
        <w:t>golbol</w:t>
      </w:r>
      <w:proofErr w:type="spellEnd"/>
      <w:r w:rsidR="006B6DF7" w:rsidRPr="00470242">
        <w:rPr>
          <w:rFonts w:ascii="Arial Narrow" w:hAnsi="Arial Narrow"/>
          <w:sz w:val="28"/>
          <w:szCs w:val="28"/>
          <w:lang w:val="pt-BR"/>
        </w:rPr>
        <w:t xml:space="preserve">, levantamento de peso, esgrima em cadeira de rodas, hipismo, remo e voleibol paralímpico e </w:t>
      </w:r>
      <w:r w:rsidR="005F49A5">
        <w:rPr>
          <w:rFonts w:ascii="Arial Narrow" w:hAnsi="Arial Narrow"/>
          <w:sz w:val="28"/>
          <w:szCs w:val="28"/>
          <w:lang w:val="pt-BR"/>
        </w:rPr>
        <w:t>2</w:t>
      </w:r>
      <w:r w:rsidR="006B6DF7" w:rsidRPr="00470242">
        <w:rPr>
          <w:rFonts w:ascii="Arial Narrow" w:hAnsi="Arial Narrow"/>
          <w:sz w:val="28"/>
          <w:szCs w:val="28"/>
          <w:lang w:val="pt-BR"/>
        </w:rPr>
        <w:t xml:space="preserve"> </w:t>
      </w:r>
      <w:proofErr w:type="gramStart"/>
      <w:r w:rsidR="006B6DF7" w:rsidRPr="00470242">
        <w:rPr>
          <w:rFonts w:ascii="Arial Narrow" w:hAnsi="Arial Narrow"/>
          <w:sz w:val="28"/>
          <w:szCs w:val="28"/>
          <w:lang w:val="pt-BR"/>
        </w:rPr>
        <w:t>na bocha</w:t>
      </w:r>
      <w:proofErr w:type="gramEnd"/>
      <w:r w:rsidR="006B6DF7" w:rsidRPr="00470242">
        <w:rPr>
          <w:rFonts w:ascii="Arial Narrow" w:hAnsi="Arial Narrow"/>
          <w:sz w:val="28"/>
          <w:szCs w:val="28"/>
          <w:lang w:val="pt-BR"/>
        </w:rPr>
        <w:t>.</w:t>
      </w:r>
    </w:p>
    <w:p w14:paraId="6E695ECA" w14:textId="1A9E3A29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pict w14:anchorId="4274EC68">
          <v:rect id="_x0000_i1029" style="width:0;height:1.5pt" o:hralign="center" o:hrstd="t" o:hr="t" fillcolor="gray" stroked="f"/>
        </w:pict>
      </w:r>
    </w:p>
    <w:p w14:paraId="08963450" w14:textId="0A83693F" w:rsidR="006B6DF7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  <w:lang w:val="pt-BR"/>
        </w:rPr>
      </w:pPr>
      <w:r w:rsidRPr="00470242">
        <w:rPr>
          <w:rFonts w:ascii="Cambria Math" w:hAnsi="Cambria Math"/>
          <w:sz w:val="28"/>
          <w:szCs w:val="28"/>
        </w:rPr>
        <w:t>5 –  O  que significa o símbolo dos JOGOS PARALÍMPICOS Tókio 2020 (2021)</w:t>
      </w:r>
    </w:p>
    <w:p w14:paraId="3417A8C6" w14:textId="3DA8E6CD" w:rsidR="006B6DF7" w:rsidRDefault="006B6DF7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Denominado “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Agitos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 xml:space="preserve">”, o símbolo dos jogos paralímpicos consiste em três arcos nas cores vermelha, verde e azul, onde representam o lema paralímpico “espírito em movimento”. Localizados sobre um fundo branco, têm </w:t>
      </w:r>
      <w:r w:rsidR="00BC46F5" w:rsidRPr="00470242">
        <w:rPr>
          <w:rFonts w:ascii="Arial Narrow" w:hAnsi="Arial Narrow"/>
          <w:sz w:val="28"/>
          <w:szCs w:val="28"/>
          <w:lang w:val="pt-BR"/>
        </w:rPr>
        <w:t>a função de demonstrar o papel do Comitê Paralímpico Internacional de unir atletas de diversas partes do mundo para que participem da competição.</w:t>
      </w:r>
    </w:p>
    <w:p w14:paraId="13AB117B" w14:textId="77777777" w:rsidR="001B3936" w:rsidRPr="00470242" w:rsidRDefault="001B3936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</w:p>
    <w:p w14:paraId="00000012" w14:textId="7EF8FB65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lastRenderedPageBreak/>
        <w:t xml:space="preserve">6 – Qual o nome do(s) mascote(s) do(s) dos JOGOS PARALÍMPICOS </w:t>
      </w:r>
      <w:r w:rsidRPr="00470242">
        <w:rPr>
          <w:rFonts w:ascii="Cambria Math" w:hAnsi="Cambria Math"/>
          <w:sz w:val="28"/>
          <w:szCs w:val="28"/>
        </w:rPr>
        <w:t>Tókio 2020?</w:t>
      </w:r>
    </w:p>
    <w:p w14:paraId="30D15B56" w14:textId="132B476F" w:rsidR="00BC46F5" w:rsidRPr="00470242" w:rsidRDefault="00BC46F5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Someity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>, a robô que foi inspirada na tecnologia, mangás e animes;</w:t>
      </w:r>
    </w:p>
    <w:p w14:paraId="0CF1352D" w14:textId="7BEB9909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pict w14:anchorId="694E4CF7">
          <v:rect id="_x0000_i1030" style="width:0;height:1.5pt" o:hralign="center" o:hrstd="t" o:hr="t" fillcolor="gray" stroked="f"/>
        </w:pict>
      </w:r>
    </w:p>
    <w:p w14:paraId="00000013" w14:textId="3BCB9A74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t>7 – O controle do doping nas PARALIMPÍADAS é igual aos da OLÍMPIADAS? Faça um breve comentário.</w:t>
      </w:r>
    </w:p>
    <w:p w14:paraId="501E4450" w14:textId="73EB84BB" w:rsidR="00470242" w:rsidRPr="00470242" w:rsidRDefault="00BC46F5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Em relação ao rigor aplicado</w:t>
      </w:r>
      <w:r w:rsidR="00B32EAC" w:rsidRPr="00470242">
        <w:rPr>
          <w:rFonts w:ascii="Arial Narrow" w:hAnsi="Arial Narrow"/>
          <w:sz w:val="28"/>
          <w:szCs w:val="28"/>
          <w:lang w:val="pt-BR"/>
        </w:rPr>
        <w:t xml:space="preserve"> aos exames antidoping, sim. No entanto, por possuir diversos tipos e graus de deficiência, há a necessidade de alguns atletas de ingerir certos medicamentos nos quais precisam receber uma autorização de uso terapêutico pela Agência Mundial Antidopagem.</w:t>
      </w:r>
    </w:p>
    <w:p w14:paraId="43DC65BD" w14:textId="58B885FE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pict w14:anchorId="0F9EC356">
          <v:rect id="_x0000_i1031" style="width:0;height:1.5pt" o:hralign="center" o:hrstd="t" o:hr="t" fillcolor="gray" stroked="f"/>
        </w:pict>
      </w:r>
    </w:p>
    <w:p w14:paraId="00000014" w14:textId="2F329DCC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t>8 – Em sua opinião, existe o mesmo interesse na cobertura da mídia nos JOGOS PARALÍMPICOS em relação aos JOGOS OLÍMPICOS? Justifique.</w:t>
      </w:r>
    </w:p>
    <w:p w14:paraId="7848E80C" w14:textId="5CE686C9" w:rsidR="00B32EAC" w:rsidRPr="00470242" w:rsidRDefault="00B32EAC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Não, visto que há um menor interesse por parte da população em assistir estes jogos em específico, o que acarreta num menor número de patrocinadores que mantém a transmissão dos jogos. Panorama que vem se modificando cada vez mais através da inclusão gradual e do entendimento acerca das deficiências que os atletas possuem.</w:t>
      </w:r>
    </w:p>
    <w:p w14:paraId="62BCA1E3" w14:textId="5EC99053" w:rsidR="001B3936" w:rsidRDefault="001B3936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pict w14:anchorId="15D67169">
          <v:rect id="_x0000_i1032" style="width:0;height:1.5pt" o:hralign="center" o:hrstd="t" o:hr="t" fillcolor="gray" stroked="f"/>
        </w:pict>
      </w:r>
    </w:p>
    <w:p w14:paraId="00000015" w14:textId="2D098EEB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</w:rPr>
      </w:pPr>
      <w:r w:rsidRPr="00470242">
        <w:rPr>
          <w:rFonts w:ascii="Cambria Math" w:hAnsi="Cambria Math"/>
          <w:sz w:val="28"/>
          <w:szCs w:val="28"/>
        </w:rPr>
        <w:t xml:space="preserve">9 – Cite três </w:t>
      </w:r>
      <w:r w:rsidRPr="00470242">
        <w:rPr>
          <w:rFonts w:ascii="Cambria Math" w:hAnsi="Cambria Math"/>
          <w:sz w:val="28"/>
          <w:szCs w:val="28"/>
        </w:rPr>
        <w:t>curiosidades sobre os JOGOS PARALÍMPICOS?</w:t>
      </w:r>
    </w:p>
    <w:p w14:paraId="785E8262" w14:textId="75B2AF6B" w:rsidR="00B32EAC" w:rsidRDefault="00B32EAC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O Brasil conquistou TODAS as </w:t>
      </w:r>
      <w:r w:rsidR="00A90BC9" w:rsidRPr="00470242">
        <w:rPr>
          <w:rFonts w:ascii="Arial Narrow" w:hAnsi="Arial Narrow"/>
          <w:sz w:val="28"/>
          <w:szCs w:val="28"/>
          <w:lang w:val="pt-BR"/>
        </w:rPr>
        <w:t xml:space="preserve">medalhas de ouro do futebol de 5 desde sua criação, em 2004; Pela primeira vez na história, em 2016 as medalhas paralímpicas possuíam guizos para que deficientes visuais conseguissem identificar qual medalha era (se de ouro, prata ou bronze); O símbolo das </w:t>
      </w:r>
      <w:proofErr w:type="spellStart"/>
      <w:r w:rsidR="00A90BC9" w:rsidRPr="00470242">
        <w:rPr>
          <w:rFonts w:ascii="Arial Narrow" w:hAnsi="Arial Narrow"/>
          <w:sz w:val="28"/>
          <w:szCs w:val="28"/>
          <w:lang w:val="pt-BR"/>
        </w:rPr>
        <w:t>Paralimpíadas</w:t>
      </w:r>
      <w:proofErr w:type="spellEnd"/>
      <w:r w:rsidR="00A90BC9" w:rsidRPr="00470242">
        <w:rPr>
          <w:rFonts w:ascii="Arial Narrow" w:hAnsi="Arial Narrow"/>
          <w:sz w:val="28"/>
          <w:szCs w:val="28"/>
          <w:lang w:val="pt-BR"/>
        </w:rPr>
        <w:t xml:space="preserve">, como citado anteriormente, é o </w:t>
      </w:r>
      <w:proofErr w:type="spellStart"/>
      <w:r w:rsidR="00A90BC9" w:rsidRPr="00470242">
        <w:rPr>
          <w:rFonts w:ascii="Arial Narrow" w:hAnsi="Arial Narrow"/>
          <w:sz w:val="28"/>
          <w:szCs w:val="28"/>
          <w:lang w:val="pt-BR"/>
        </w:rPr>
        <w:t>Agitos</w:t>
      </w:r>
      <w:proofErr w:type="spellEnd"/>
      <w:r w:rsidR="00A90BC9" w:rsidRPr="00470242">
        <w:rPr>
          <w:rFonts w:ascii="Arial Narrow" w:hAnsi="Arial Narrow"/>
          <w:sz w:val="28"/>
          <w:szCs w:val="28"/>
          <w:lang w:val="pt-BR"/>
        </w:rPr>
        <w:t>. Seu significado, que vem do latim, é “Me movimento”, de modo que os símbolos assimétricos demonstram isto.</w:t>
      </w:r>
    </w:p>
    <w:p w14:paraId="630091F5" w14:textId="27EC4809" w:rsidR="001B3936" w:rsidRDefault="001B3936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</w:p>
    <w:p w14:paraId="2E94478E" w14:textId="0989D49A" w:rsidR="001B3936" w:rsidRDefault="001B3936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</w:p>
    <w:p w14:paraId="07ADCC66" w14:textId="77777777" w:rsidR="001B3936" w:rsidRPr="00470242" w:rsidRDefault="001B3936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</w:p>
    <w:p w14:paraId="00000016" w14:textId="3D47C233" w:rsidR="00D014A5" w:rsidRPr="00470242" w:rsidRDefault="0094627E">
      <w:pPr>
        <w:spacing w:before="240" w:after="240"/>
        <w:jc w:val="both"/>
        <w:rPr>
          <w:rFonts w:ascii="Cambria Math" w:hAnsi="Cambria Math"/>
          <w:sz w:val="28"/>
          <w:szCs w:val="28"/>
          <w:lang w:val="pt-BR"/>
        </w:rPr>
      </w:pPr>
      <w:r w:rsidRPr="00470242">
        <w:rPr>
          <w:rFonts w:ascii="Cambria Math" w:hAnsi="Cambria Math"/>
          <w:sz w:val="28"/>
          <w:szCs w:val="28"/>
        </w:rPr>
        <w:lastRenderedPageBreak/>
        <w:t>10 - Faça um breve comentário sobre os JOGOS PARALÍMPICOS Tókio 2020?</w:t>
      </w:r>
    </w:p>
    <w:p w14:paraId="04F1FD51" w14:textId="0A72655D" w:rsidR="00A90BC9" w:rsidRPr="00470242" w:rsidRDefault="00A90BC9">
      <w:pPr>
        <w:spacing w:before="240" w:after="240"/>
        <w:jc w:val="both"/>
        <w:rPr>
          <w:rFonts w:ascii="Arial Narrow" w:hAnsi="Arial Narrow"/>
          <w:sz w:val="28"/>
          <w:szCs w:val="28"/>
          <w:lang w:val="pt-BR"/>
        </w:rPr>
      </w:pPr>
      <w:r w:rsidRPr="00470242">
        <w:rPr>
          <w:rFonts w:ascii="Arial Narrow" w:hAnsi="Arial Narrow"/>
          <w:b/>
          <w:bCs/>
          <w:sz w:val="28"/>
          <w:szCs w:val="28"/>
          <w:lang w:val="pt-BR"/>
        </w:rPr>
        <w:t>R:</w:t>
      </w:r>
      <w:r w:rsidRPr="00470242">
        <w:rPr>
          <w:rFonts w:ascii="Arial Narrow" w:hAnsi="Arial Narrow"/>
          <w:sz w:val="28"/>
          <w:szCs w:val="28"/>
          <w:lang w:val="pt-BR"/>
        </w:rPr>
        <w:t xml:space="preserve"> A inclusão tem sido a cada dia que passa um tema que merece uma atenção especial. Onde antes pessoas com deficiência eram consideradas “fora do padrão” por governos opressores racistas e preconceituosos, hoje em dia são símbolos de superação e fonte de inspiração para todos nós. Os Jogos Paralímpicos representam um passo importantíssimo no que diz respeito a esta inclusão. E claro, a cada edição que passa nos consolidamos como uma potência das </w:t>
      </w:r>
      <w:proofErr w:type="spellStart"/>
      <w:r w:rsidRPr="00470242">
        <w:rPr>
          <w:rFonts w:ascii="Arial Narrow" w:hAnsi="Arial Narrow"/>
          <w:sz w:val="28"/>
          <w:szCs w:val="28"/>
          <w:lang w:val="pt-BR"/>
        </w:rPr>
        <w:t>Paralimpíadas</w:t>
      </w:r>
      <w:proofErr w:type="spellEnd"/>
      <w:r w:rsidRPr="00470242">
        <w:rPr>
          <w:rFonts w:ascii="Arial Narrow" w:hAnsi="Arial Narrow"/>
          <w:sz w:val="28"/>
          <w:szCs w:val="28"/>
          <w:lang w:val="pt-BR"/>
        </w:rPr>
        <w:t>, resultado dos esforços incansáveis de atletas</w:t>
      </w:r>
      <w:r w:rsidR="001114BA" w:rsidRPr="00470242">
        <w:rPr>
          <w:rFonts w:ascii="Arial Narrow" w:hAnsi="Arial Narrow"/>
          <w:sz w:val="28"/>
          <w:szCs w:val="28"/>
          <w:lang w:val="pt-BR"/>
        </w:rPr>
        <w:t xml:space="preserve"> e comissões </w:t>
      </w:r>
      <w:r w:rsidR="005F49A5">
        <w:rPr>
          <w:rFonts w:ascii="Arial Narrow" w:hAnsi="Arial Narrow"/>
          <w:sz w:val="28"/>
          <w:szCs w:val="28"/>
          <w:lang w:val="pt-BR"/>
        </w:rPr>
        <w:t>e do acesso às oportunidades que, infelizmente, ainda são poucas.</w:t>
      </w:r>
    </w:p>
    <w:p w14:paraId="00000017" w14:textId="77777777" w:rsidR="00D014A5" w:rsidRDefault="00D014A5">
      <w:bookmarkStart w:id="0" w:name="_GoBack"/>
      <w:bookmarkEnd w:id="0"/>
    </w:p>
    <w:sectPr w:rsidR="00D014A5" w:rsidSect="00470242">
      <w:footerReference w:type="default" r:id="rId6"/>
      <w:pgSz w:w="11909" w:h="16834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56DF3" w14:textId="77777777" w:rsidR="0094627E" w:rsidRDefault="0094627E" w:rsidP="00C72927">
      <w:pPr>
        <w:spacing w:line="240" w:lineRule="auto"/>
      </w:pPr>
      <w:r>
        <w:separator/>
      </w:r>
    </w:p>
  </w:endnote>
  <w:endnote w:type="continuationSeparator" w:id="0">
    <w:p w14:paraId="2B01DAC1" w14:textId="77777777" w:rsidR="0094627E" w:rsidRDefault="0094627E" w:rsidP="00C72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25334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2E4B5C" w14:textId="5CBDB172" w:rsidR="00C72927" w:rsidRDefault="00C72927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C40AC" w14:textId="77777777" w:rsidR="00C72927" w:rsidRDefault="00C729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7A6D8" w14:textId="77777777" w:rsidR="0094627E" w:rsidRDefault="0094627E" w:rsidP="00C72927">
      <w:pPr>
        <w:spacing w:line="240" w:lineRule="auto"/>
      </w:pPr>
      <w:r>
        <w:separator/>
      </w:r>
    </w:p>
  </w:footnote>
  <w:footnote w:type="continuationSeparator" w:id="0">
    <w:p w14:paraId="56E6F0DE" w14:textId="77777777" w:rsidR="0094627E" w:rsidRDefault="0094627E" w:rsidP="00C729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A5"/>
    <w:rsid w:val="001114BA"/>
    <w:rsid w:val="001B3936"/>
    <w:rsid w:val="002C1FD1"/>
    <w:rsid w:val="0031598D"/>
    <w:rsid w:val="00470242"/>
    <w:rsid w:val="004C66A8"/>
    <w:rsid w:val="00555883"/>
    <w:rsid w:val="005F49A5"/>
    <w:rsid w:val="00687488"/>
    <w:rsid w:val="006B6DF7"/>
    <w:rsid w:val="0094627E"/>
    <w:rsid w:val="00A90BC9"/>
    <w:rsid w:val="00B32EAC"/>
    <w:rsid w:val="00BC46F5"/>
    <w:rsid w:val="00C72927"/>
    <w:rsid w:val="00D014A5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D30D"/>
  <w15:docId w15:val="{D9D7903E-1922-4390-8EDF-E26CB545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7292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927"/>
  </w:style>
  <w:style w:type="paragraph" w:styleId="Rodap">
    <w:name w:val="footer"/>
    <w:basedOn w:val="Normal"/>
    <w:link w:val="RodapChar"/>
    <w:uiPriority w:val="99"/>
    <w:unhideWhenUsed/>
    <w:rsid w:val="00C7292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3</cp:revision>
  <cp:lastPrinted>2021-11-26T12:55:00Z</cp:lastPrinted>
  <dcterms:created xsi:type="dcterms:W3CDTF">2021-11-26T12:55:00Z</dcterms:created>
  <dcterms:modified xsi:type="dcterms:W3CDTF">2021-11-26T13:27:00Z</dcterms:modified>
</cp:coreProperties>
</file>