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CE3" w:rsidRPr="00D00191" w:rsidRDefault="00EC5CE3" w:rsidP="00EC5CE3">
      <w:pPr>
        <w:jc w:val="center"/>
        <w:rPr>
          <w:rFonts w:asciiTheme="majorHAnsi" w:hAnsiTheme="majorHAnsi"/>
          <w:b/>
          <w:i/>
          <w:sz w:val="32"/>
          <w:szCs w:val="32"/>
        </w:rPr>
      </w:pPr>
      <w:r w:rsidRPr="00D00191">
        <w:rPr>
          <w:rFonts w:asciiTheme="majorHAnsi" w:hAnsiTheme="majorHAnsi"/>
          <w:b/>
          <w:i/>
          <w:sz w:val="32"/>
          <w:szCs w:val="32"/>
        </w:rPr>
        <w:t>Exercícios</w:t>
      </w:r>
    </w:p>
    <w:p w:rsidR="00EC5CE3" w:rsidRPr="00D00191" w:rsidRDefault="00EC5CE3" w:rsidP="00EC5CE3">
      <w:pPr>
        <w:rPr>
          <w:rFonts w:ascii="Courier New" w:hAnsi="Courier New" w:cs="Courier New"/>
          <w:b/>
          <w:sz w:val="28"/>
          <w:szCs w:val="28"/>
        </w:rPr>
      </w:pPr>
      <w:r w:rsidRPr="00D00191">
        <w:rPr>
          <w:rFonts w:ascii="Courier New" w:hAnsi="Courier New" w:cs="Courier New"/>
          <w:b/>
          <w:sz w:val="24"/>
          <w:szCs w:val="24"/>
        </w:rPr>
        <w:t xml:space="preserve">01. </w:t>
      </w:r>
      <w:r w:rsidRPr="00D00191">
        <w:rPr>
          <w:rFonts w:ascii="Courier New" w:hAnsi="Courier New" w:cs="Courier New"/>
          <w:b/>
          <w:sz w:val="28"/>
          <w:szCs w:val="28"/>
        </w:rPr>
        <w:t>Construa casos de uso para as seguintes situações fictícias:</w:t>
      </w:r>
    </w:p>
    <w:p w:rsidR="00EC5CE3" w:rsidRDefault="00EC5CE3" w:rsidP="00072C8D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  <w:r w:rsidRPr="00D00191">
        <w:rPr>
          <w:b/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351790</wp:posOffset>
            </wp:positionV>
            <wp:extent cx="3448050" cy="2912679"/>
            <wp:effectExtent l="0" t="0" r="0" b="254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91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0191">
        <w:rPr>
          <w:b/>
        </w:rPr>
        <w:t>A).</w:t>
      </w:r>
      <w:r>
        <w:t xml:space="preserve"> </w:t>
      </w:r>
      <w:r w:rsidRPr="00D00191">
        <w:rPr>
          <w:rFonts w:ascii="Courier New" w:hAnsi="Courier New" w:cs="Courier New"/>
          <w:sz w:val="24"/>
          <w:szCs w:val="24"/>
        </w:rPr>
        <w:t>Usuário de sistema telefônico que precisa realizar chamada</w:t>
      </w:r>
      <w:r w:rsidRPr="00D00191">
        <w:rPr>
          <w:rFonts w:ascii="Courier New" w:hAnsi="Courier New" w:cs="Courier New"/>
          <w:sz w:val="24"/>
          <w:szCs w:val="24"/>
        </w:rPr>
        <w:t>s telefônicas e manter a agenda de</w:t>
      </w:r>
      <w:r w:rsidRPr="00D00191">
        <w:rPr>
          <w:rFonts w:ascii="Courier New" w:hAnsi="Courier New" w:cs="Courier New"/>
          <w:sz w:val="24"/>
          <w:szCs w:val="24"/>
        </w:rPr>
        <w:t xml:space="preserve"> contatos em dia.</w:t>
      </w:r>
    </w:p>
    <w:p w:rsidR="00EC5CE3" w:rsidRDefault="00EC5CE3" w:rsidP="00072C8D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:rsidR="00EC5CE3" w:rsidRDefault="00EC5CE3" w:rsidP="00072C8D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:rsidR="00EC5CE3" w:rsidRDefault="00EC5CE3" w:rsidP="00072C8D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:rsidR="00EC5CE3" w:rsidRDefault="00EC5CE3" w:rsidP="00072C8D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:rsidR="00EC5CE3" w:rsidRDefault="00EC5CE3" w:rsidP="00072C8D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:rsidR="00EC5CE3" w:rsidRDefault="00EC5CE3" w:rsidP="00072C8D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:rsidR="00EC5CE3" w:rsidRDefault="00EC5CE3" w:rsidP="00072C8D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:rsidR="00EC5CE3" w:rsidRDefault="00EC5CE3" w:rsidP="00072C8D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:rsidR="00EC5CE3" w:rsidRDefault="00EC5CE3" w:rsidP="00072C8D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:rsidR="00EC5CE3" w:rsidRDefault="00EC5CE3" w:rsidP="00072C8D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:rsidR="00072C8D" w:rsidRDefault="00072C8D" w:rsidP="00EC5CE3"/>
    <w:p w:rsidR="00EC5CE3" w:rsidRDefault="00EC5CE3" w:rsidP="00D00191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  <w:r w:rsidRPr="00D00191">
        <w:rPr>
          <w:b/>
        </w:rPr>
        <w:t>B).</w:t>
      </w:r>
      <w:r>
        <w:t xml:space="preserve"> </w:t>
      </w:r>
      <w:r w:rsidRPr="00D00191">
        <w:rPr>
          <w:rFonts w:ascii="Courier New" w:hAnsi="Courier New" w:cs="Courier New"/>
          <w:sz w:val="24"/>
          <w:szCs w:val="24"/>
        </w:rPr>
        <w:t>Em</w:t>
      </w:r>
      <w:r w:rsidRPr="00D00191">
        <w:rPr>
          <w:rFonts w:ascii="Courier New" w:hAnsi="Courier New" w:cs="Courier New"/>
          <w:sz w:val="24"/>
          <w:szCs w:val="24"/>
        </w:rPr>
        <w:t xml:space="preserve"> uma empresa, vários projetos são realizados. Os cinquenta </w:t>
      </w:r>
      <w:r w:rsidRPr="00D00191">
        <w:rPr>
          <w:rFonts w:ascii="Courier New" w:hAnsi="Courier New" w:cs="Courier New"/>
          <w:sz w:val="24"/>
          <w:szCs w:val="24"/>
        </w:rPr>
        <w:t xml:space="preserve">empregados da empresa trabalham </w:t>
      </w:r>
      <w:r w:rsidRPr="00D00191">
        <w:rPr>
          <w:rFonts w:ascii="Courier New" w:hAnsi="Courier New" w:cs="Courier New"/>
          <w:sz w:val="24"/>
          <w:szCs w:val="24"/>
        </w:rPr>
        <w:t>em pelos menos um projeto. Há um sistema implantado na empres</w:t>
      </w:r>
      <w:r w:rsidRPr="00D00191">
        <w:rPr>
          <w:rFonts w:ascii="Courier New" w:hAnsi="Courier New" w:cs="Courier New"/>
          <w:sz w:val="24"/>
          <w:szCs w:val="24"/>
        </w:rPr>
        <w:t xml:space="preserve">a que permite aos participantes </w:t>
      </w:r>
      <w:r w:rsidRPr="00D00191">
        <w:rPr>
          <w:rFonts w:ascii="Courier New" w:hAnsi="Courier New" w:cs="Courier New"/>
          <w:sz w:val="24"/>
          <w:szCs w:val="24"/>
        </w:rPr>
        <w:t>de um determinado projeto marcarem suas horas de trabalho. Esse sis</w:t>
      </w:r>
      <w:r w:rsidRPr="00D00191">
        <w:rPr>
          <w:rFonts w:ascii="Courier New" w:hAnsi="Courier New" w:cs="Courier New"/>
          <w:sz w:val="24"/>
          <w:szCs w:val="24"/>
        </w:rPr>
        <w:t>tema também permite que o</w:t>
      </w:r>
      <w:r w:rsidRPr="00D00191">
        <w:rPr>
          <w:rFonts w:ascii="Courier New" w:hAnsi="Courier New" w:cs="Courier New"/>
          <w:sz w:val="24"/>
          <w:szCs w:val="24"/>
        </w:rPr>
        <w:t>utra pessoa, ao fim do mês, gere os relatórios com os tota</w:t>
      </w:r>
      <w:r w:rsidRPr="00D00191">
        <w:rPr>
          <w:rFonts w:ascii="Courier New" w:hAnsi="Courier New" w:cs="Courier New"/>
          <w:sz w:val="24"/>
          <w:szCs w:val="24"/>
        </w:rPr>
        <w:t xml:space="preserve">is de horas trabalhadas de cada </w:t>
      </w:r>
      <w:r w:rsidRPr="00D00191">
        <w:rPr>
          <w:rFonts w:ascii="Courier New" w:hAnsi="Courier New" w:cs="Courier New"/>
          <w:sz w:val="24"/>
          <w:szCs w:val="24"/>
        </w:rPr>
        <w:t>participante.</w:t>
      </w:r>
    </w:p>
    <w:p w:rsidR="00EC5CE3" w:rsidRDefault="00EC5CE3" w:rsidP="00D00191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4114800" cy="251610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1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5CE3" w:rsidRDefault="00EC5CE3" w:rsidP="00D00191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:rsidR="00EC5CE3" w:rsidRDefault="00EC5CE3" w:rsidP="00D00191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:rsidR="00EC5CE3" w:rsidRDefault="00EC5CE3" w:rsidP="00D00191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:rsidR="00EC5CE3" w:rsidRDefault="00EC5CE3" w:rsidP="00D00191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:rsidR="00EC5CE3" w:rsidRDefault="00EC5CE3" w:rsidP="00D00191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:rsidR="00EC5CE3" w:rsidRDefault="00EC5CE3" w:rsidP="00D00191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:rsidR="00EC5CE3" w:rsidRDefault="00EC5CE3" w:rsidP="00D00191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:rsidR="00072C8D" w:rsidRDefault="00072C8D" w:rsidP="00D00191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  <w:bookmarkStart w:id="0" w:name="_GoBack"/>
      <w:bookmarkEnd w:id="0"/>
    </w:p>
    <w:p w:rsidR="00EC5CE3" w:rsidRPr="00D00191" w:rsidRDefault="00EC5CE3" w:rsidP="00072C8D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rPr>
          <w:rFonts w:ascii="Courier New" w:hAnsi="Courier New" w:cs="Courier New"/>
          <w:sz w:val="24"/>
          <w:szCs w:val="24"/>
        </w:rPr>
      </w:pPr>
      <w:r w:rsidRPr="00D00191">
        <w:rPr>
          <w:b/>
        </w:rPr>
        <w:lastRenderedPageBreak/>
        <w:t>C).</w:t>
      </w:r>
      <w:r>
        <w:t xml:space="preserve"> </w:t>
      </w:r>
      <w:r w:rsidRPr="00D00191">
        <w:rPr>
          <w:rFonts w:ascii="Courier New" w:hAnsi="Courier New" w:cs="Courier New"/>
          <w:sz w:val="24"/>
          <w:szCs w:val="24"/>
        </w:rPr>
        <w:t>Suponha</w:t>
      </w:r>
      <w:r w:rsidRPr="00D00191">
        <w:rPr>
          <w:rFonts w:ascii="Courier New" w:hAnsi="Courier New" w:cs="Courier New"/>
          <w:sz w:val="24"/>
          <w:szCs w:val="24"/>
        </w:rPr>
        <w:t xml:space="preserve"> que um sistema de vendas deve gerar de forma automát</w:t>
      </w:r>
      <w:r w:rsidRPr="00D00191">
        <w:rPr>
          <w:rFonts w:ascii="Courier New" w:hAnsi="Courier New" w:cs="Courier New"/>
          <w:sz w:val="24"/>
          <w:szCs w:val="24"/>
        </w:rPr>
        <w:t xml:space="preserve">ica um conjunto de estatísticas </w:t>
      </w:r>
      <w:r w:rsidRPr="00D00191">
        <w:rPr>
          <w:rFonts w:ascii="Courier New" w:hAnsi="Courier New" w:cs="Courier New"/>
          <w:sz w:val="24"/>
          <w:szCs w:val="24"/>
        </w:rPr>
        <w:t>para a diretoria da empresa no último dia útil de cada mês.</w:t>
      </w:r>
    </w:p>
    <w:p w:rsidR="00EC5CE3" w:rsidRDefault="00EC5CE3" w:rsidP="00072C8D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363059" cy="1047896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5CE3" w:rsidRDefault="00EC5CE3" w:rsidP="00072C8D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:rsidR="00072C8D" w:rsidRDefault="00072C8D" w:rsidP="00072C8D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:rsidR="00072C8D" w:rsidRDefault="00072C8D" w:rsidP="00072C8D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:rsidR="00072C8D" w:rsidRDefault="00072C8D" w:rsidP="00EC5CE3"/>
    <w:p w:rsidR="00EC5CE3" w:rsidRDefault="00072C8D" w:rsidP="00D00191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  <w:r w:rsidRPr="00D00191">
        <w:rPr>
          <w:b/>
          <w:noProof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996315</wp:posOffset>
            </wp:positionV>
            <wp:extent cx="4903063" cy="280035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063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CE3" w:rsidRPr="00D00191">
        <w:rPr>
          <w:b/>
        </w:rPr>
        <w:t>D</w:t>
      </w:r>
      <w:r w:rsidR="00EC5CE3" w:rsidRPr="00D00191">
        <w:rPr>
          <w:b/>
        </w:rPr>
        <w:t>)</w:t>
      </w:r>
      <w:r w:rsidR="00EC5CE3" w:rsidRPr="00D00191">
        <w:rPr>
          <w:b/>
        </w:rPr>
        <w:t>.</w:t>
      </w:r>
      <w:r w:rsidR="00EC5CE3">
        <w:t xml:space="preserve"> </w:t>
      </w:r>
      <w:r w:rsidR="00EC5CE3" w:rsidRPr="00D00191">
        <w:rPr>
          <w:rFonts w:ascii="Courier New" w:hAnsi="Courier New" w:cs="Courier New"/>
        </w:rPr>
        <w:t>"Estamos criando um serviço de entregas. Nossos clientes podem nos r</w:t>
      </w:r>
      <w:r w:rsidR="00EC5CE3" w:rsidRPr="00D00191">
        <w:rPr>
          <w:rFonts w:ascii="Courier New" w:hAnsi="Courier New" w:cs="Courier New"/>
        </w:rPr>
        <w:t xml:space="preserve">equisitar a entrega de volumes. </w:t>
      </w:r>
      <w:r w:rsidR="00EC5CE3" w:rsidRPr="00D00191">
        <w:rPr>
          <w:rFonts w:ascii="Courier New" w:hAnsi="Courier New" w:cs="Courier New"/>
        </w:rPr>
        <w:t>Alguns volumes são considerados de maior valor por nossos clientes, e,</w:t>
      </w:r>
      <w:r w:rsidR="00EC5CE3" w:rsidRPr="00D00191">
        <w:rPr>
          <w:rFonts w:ascii="Courier New" w:hAnsi="Courier New" w:cs="Courier New"/>
        </w:rPr>
        <w:t xml:space="preserve"> portanto, eles querem ter tais </w:t>
      </w:r>
      <w:r w:rsidR="00EC5CE3" w:rsidRPr="00D00191">
        <w:rPr>
          <w:rFonts w:ascii="Courier New" w:hAnsi="Courier New" w:cs="Courier New"/>
        </w:rPr>
        <w:t>volumes segurados durante o transporte. Contratamos uma c</w:t>
      </w:r>
      <w:r w:rsidR="00EC5CE3" w:rsidRPr="00D00191">
        <w:rPr>
          <w:rFonts w:ascii="Courier New" w:hAnsi="Courier New" w:cs="Courier New"/>
        </w:rPr>
        <w:t xml:space="preserve">ompanhia de seguro para segurar </w:t>
      </w:r>
      <w:r w:rsidR="00EC5CE3" w:rsidRPr="00D00191">
        <w:rPr>
          <w:rFonts w:ascii="Courier New" w:hAnsi="Courier New" w:cs="Courier New"/>
        </w:rPr>
        <w:t>volumes de valor"</w:t>
      </w:r>
    </w:p>
    <w:p w:rsidR="00072C8D" w:rsidRDefault="00072C8D" w:rsidP="00D00191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:rsidR="00EC5CE3" w:rsidRDefault="00EC5CE3" w:rsidP="00D00191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:rsidR="00072C8D" w:rsidRDefault="00072C8D" w:rsidP="00D00191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:rsidR="00072C8D" w:rsidRDefault="00072C8D" w:rsidP="00D00191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:rsidR="00072C8D" w:rsidRDefault="00072C8D" w:rsidP="00D00191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:rsidR="00072C8D" w:rsidRDefault="00072C8D" w:rsidP="00D00191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:rsidR="00072C8D" w:rsidRDefault="00072C8D" w:rsidP="00D00191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:rsidR="00072C8D" w:rsidRDefault="00072C8D" w:rsidP="00D00191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:rsidR="00072C8D" w:rsidRDefault="00072C8D" w:rsidP="00EC5CE3"/>
    <w:p w:rsidR="00EC5CE3" w:rsidRDefault="00D00191" w:rsidP="0020137A">
      <w:pPr>
        <w:pBdr>
          <w:top w:val="thinThickLargeGap" w:sz="24" w:space="1" w:color="auto"/>
          <w:left w:val="thinThickLargeGap" w:sz="24" w:space="4" w:color="auto"/>
          <w:bottom w:val="thickThinLargeGap" w:sz="24" w:space="9" w:color="auto"/>
          <w:right w:val="thickThinLargeGap" w:sz="24" w:space="4" w:color="auto"/>
        </w:pBdr>
        <w:rPr>
          <w:rFonts w:ascii="Courier New" w:hAnsi="Courier New" w:cs="Courier New"/>
          <w:sz w:val="24"/>
          <w:szCs w:val="24"/>
        </w:rPr>
      </w:pPr>
      <w:r w:rsidRPr="00D00191">
        <w:rPr>
          <w:b/>
          <w:noProof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878840</wp:posOffset>
            </wp:positionV>
            <wp:extent cx="4232780" cy="1688266"/>
            <wp:effectExtent l="0" t="0" r="0" b="762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780" cy="1688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CE3" w:rsidRPr="00D00191">
        <w:rPr>
          <w:b/>
        </w:rPr>
        <w:t>E</w:t>
      </w:r>
      <w:r w:rsidR="00EC5CE3" w:rsidRPr="00D00191">
        <w:rPr>
          <w:rFonts w:cs="Courier New"/>
          <w:b/>
        </w:rPr>
        <w:t>).</w:t>
      </w:r>
      <w:r w:rsidR="00EC5CE3" w:rsidRPr="00D00191">
        <w:rPr>
          <w:rFonts w:ascii="Courier New" w:hAnsi="Courier New" w:cs="Courier New"/>
        </w:rPr>
        <w:t xml:space="preserve"> É</w:t>
      </w:r>
      <w:r w:rsidR="00EC5CE3" w:rsidRPr="00D00191">
        <w:rPr>
          <w:rFonts w:ascii="Courier New" w:hAnsi="Courier New" w:cs="Courier New"/>
        </w:rPr>
        <w:t xml:space="preserve"> um sistema de venda de </w:t>
      </w:r>
      <w:r w:rsidR="00EC5CE3" w:rsidRPr="00D00191">
        <w:rPr>
          <w:rFonts w:ascii="Courier New" w:hAnsi="Courier New" w:cs="Courier New"/>
        </w:rPr>
        <w:t>Coca-Cola</w:t>
      </w:r>
      <w:r w:rsidR="00EC5CE3" w:rsidRPr="00D00191">
        <w:rPr>
          <w:rFonts w:ascii="Courier New" w:hAnsi="Courier New" w:cs="Courier New"/>
        </w:rPr>
        <w:t xml:space="preserve"> em máquina automatizada. O si</w:t>
      </w:r>
      <w:r w:rsidR="00EC5CE3" w:rsidRPr="00D00191">
        <w:rPr>
          <w:rFonts w:ascii="Courier New" w:hAnsi="Courier New" w:cs="Courier New"/>
        </w:rPr>
        <w:t xml:space="preserve">stema deve estar preparado para </w:t>
      </w:r>
      <w:r w:rsidR="00EC5CE3" w:rsidRPr="00D00191">
        <w:rPr>
          <w:rFonts w:ascii="Courier New" w:hAnsi="Courier New" w:cs="Courier New"/>
        </w:rPr>
        <w:t xml:space="preserve">receber e conferir o dinheiro colocado pelo Cliente, inclusive para dar o </w:t>
      </w:r>
      <w:r w:rsidR="00EC5CE3" w:rsidRPr="00D00191">
        <w:rPr>
          <w:rFonts w:ascii="Courier New" w:hAnsi="Courier New" w:cs="Courier New"/>
        </w:rPr>
        <w:t xml:space="preserve">troco. Deve controlar a recarga </w:t>
      </w:r>
      <w:r w:rsidR="00EC5CE3" w:rsidRPr="00D00191">
        <w:rPr>
          <w:rFonts w:ascii="Courier New" w:hAnsi="Courier New" w:cs="Courier New"/>
        </w:rPr>
        <w:t>de refrigerantes pelo Técnico, bem como o recolhimento do dinheiro da máquina.</w:t>
      </w:r>
    </w:p>
    <w:p w:rsidR="00D00191" w:rsidRDefault="00D00191" w:rsidP="0020137A">
      <w:pPr>
        <w:pBdr>
          <w:top w:val="thinThickLargeGap" w:sz="24" w:space="1" w:color="auto"/>
          <w:left w:val="thinThickLargeGap" w:sz="24" w:space="4" w:color="auto"/>
          <w:bottom w:val="thickThinLargeGap" w:sz="24" w:space="9" w:color="auto"/>
          <w:right w:val="thickThinLargeGap" w:sz="24" w:space="4" w:color="auto"/>
        </w:pBdr>
        <w:rPr>
          <w:rFonts w:ascii="Courier New" w:hAnsi="Courier New" w:cs="Courier New"/>
          <w:sz w:val="24"/>
          <w:szCs w:val="24"/>
        </w:rPr>
      </w:pPr>
    </w:p>
    <w:p w:rsidR="00D00191" w:rsidRDefault="00D00191" w:rsidP="0020137A">
      <w:pPr>
        <w:pBdr>
          <w:top w:val="thinThickLargeGap" w:sz="24" w:space="1" w:color="auto"/>
          <w:left w:val="thinThickLargeGap" w:sz="24" w:space="4" w:color="auto"/>
          <w:bottom w:val="thickThinLargeGap" w:sz="24" w:space="9" w:color="auto"/>
          <w:right w:val="thickThinLargeGap" w:sz="24" w:space="4" w:color="auto"/>
        </w:pBdr>
      </w:pPr>
    </w:p>
    <w:p w:rsidR="00EC5CE3" w:rsidRDefault="00EC5CE3" w:rsidP="0020137A">
      <w:pPr>
        <w:pBdr>
          <w:top w:val="thinThickLargeGap" w:sz="24" w:space="1" w:color="auto"/>
          <w:left w:val="thinThickLargeGap" w:sz="24" w:space="4" w:color="auto"/>
          <w:bottom w:val="thickThinLargeGap" w:sz="24" w:space="9" w:color="auto"/>
          <w:right w:val="thickThinLargeGap" w:sz="24" w:space="4" w:color="auto"/>
        </w:pBdr>
      </w:pPr>
    </w:p>
    <w:p w:rsidR="00EC5CE3" w:rsidRDefault="00EC5CE3" w:rsidP="0020137A">
      <w:pPr>
        <w:pBdr>
          <w:top w:val="thinThickLargeGap" w:sz="24" w:space="1" w:color="auto"/>
          <w:left w:val="thinThickLargeGap" w:sz="24" w:space="4" w:color="auto"/>
          <w:bottom w:val="thickThinLargeGap" w:sz="24" w:space="9" w:color="auto"/>
          <w:right w:val="thickThinLargeGap" w:sz="24" w:space="4" w:color="auto"/>
        </w:pBdr>
      </w:pPr>
    </w:p>
    <w:p w:rsidR="0020137A" w:rsidRDefault="0020137A" w:rsidP="0020137A">
      <w:pPr>
        <w:pBdr>
          <w:top w:val="thinThickLargeGap" w:sz="24" w:space="1" w:color="auto"/>
          <w:left w:val="thinThickLargeGap" w:sz="24" w:space="4" w:color="auto"/>
          <w:bottom w:val="thickThinLargeGap" w:sz="24" w:space="9" w:color="auto"/>
          <w:right w:val="thickThinLargeGap" w:sz="24" w:space="4" w:color="auto"/>
        </w:pBdr>
        <w:rPr>
          <w:b/>
        </w:rPr>
      </w:pPr>
    </w:p>
    <w:p w:rsidR="00D00191" w:rsidRDefault="00EC5CE3" w:rsidP="00D00191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  <w:r w:rsidRPr="00D00191">
        <w:rPr>
          <w:b/>
          <w:noProof/>
          <w:lang w:eastAsia="pt-BR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988060</wp:posOffset>
            </wp:positionV>
            <wp:extent cx="3648075" cy="2918459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918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0191">
        <w:rPr>
          <w:b/>
        </w:rPr>
        <w:t>F).</w:t>
      </w:r>
      <w:r>
        <w:t xml:space="preserve"> </w:t>
      </w:r>
      <w:r w:rsidRPr="00D00191">
        <w:rPr>
          <w:rFonts w:ascii="Courier New" w:hAnsi="Courier New" w:cs="Courier New"/>
          <w:sz w:val="24"/>
          <w:szCs w:val="24"/>
        </w:rPr>
        <w:t>Um</w:t>
      </w:r>
      <w:r w:rsidRPr="00D00191">
        <w:rPr>
          <w:rFonts w:ascii="Courier New" w:hAnsi="Courier New" w:cs="Courier New"/>
          <w:sz w:val="24"/>
          <w:szCs w:val="24"/>
        </w:rPr>
        <w:t xml:space="preserve"> escritor deseja editar seu documento. Para sua comodidade, o es</w:t>
      </w:r>
      <w:r w:rsidRPr="00D00191">
        <w:rPr>
          <w:rFonts w:ascii="Courier New" w:hAnsi="Courier New" w:cs="Courier New"/>
          <w:sz w:val="24"/>
          <w:szCs w:val="24"/>
        </w:rPr>
        <w:t xml:space="preserve">critor precisa de um editor que </w:t>
      </w:r>
      <w:r w:rsidRPr="00D00191">
        <w:rPr>
          <w:rFonts w:ascii="Courier New" w:hAnsi="Courier New" w:cs="Courier New"/>
          <w:sz w:val="24"/>
          <w:szCs w:val="24"/>
        </w:rPr>
        <w:t>substitua de forma fácil algumas palavras encontradas no documento</w:t>
      </w:r>
      <w:r w:rsidRPr="00D00191">
        <w:rPr>
          <w:rFonts w:ascii="Courier New" w:hAnsi="Courier New" w:cs="Courier New"/>
          <w:sz w:val="24"/>
          <w:szCs w:val="24"/>
        </w:rPr>
        <w:t xml:space="preserve">; Devido às mudanças nas regras </w:t>
      </w:r>
      <w:r w:rsidRPr="00D00191">
        <w:rPr>
          <w:rFonts w:ascii="Courier New" w:hAnsi="Courier New" w:cs="Courier New"/>
          <w:sz w:val="24"/>
          <w:szCs w:val="24"/>
        </w:rPr>
        <w:t>ortográficas, ele deseja que o programa adicionalmente possua uma opção de correção ortográfica.</w:t>
      </w:r>
    </w:p>
    <w:p w:rsidR="00EC5CE3" w:rsidRDefault="00EC5CE3" w:rsidP="00D00191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:rsidR="00D00191" w:rsidRDefault="00D00191" w:rsidP="00D00191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:rsidR="00EC5CE3" w:rsidRDefault="00EC5CE3" w:rsidP="00D00191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:rsidR="00EC5CE3" w:rsidRDefault="00EC5CE3" w:rsidP="00D00191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:rsidR="00EC5CE3" w:rsidRDefault="00EC5CE3" w:rsidP="00D00191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:rsidR="00EC5CE3" w:rsidRDefault="00EC5CE3" w:rsidP="00D00191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:rsidR="00EC5CE3" w:rsidRDefault="00EC5CE3" w:rsidP="00D00191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:rsidR="00EC5CE3" w:rsidRDefault="00EC5CE3" w:rsidP="00D00191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:rsidR="00EC5CE3" w:rsidRDefault="00EC5CE3" w:rsidP="00D00191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:rsidR="00EC5CE3" w:rsidRDefault="00EC5CE3" w:rsidP="00D00191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:rsidR="00D00191" w:rsidRDefault="00D00191" w:rsidP="00EC5CE3"/>
    <w:p w:rsidR="00EC5CE3" w:rsidRDefault="0020137A" w:rsidP="0020137A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  <w:r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1243965</wp:posOffset>
            </wp:positionV>
            <wp:extent cx="4101117" cy="2752725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117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CE3" w:rsidRPr="0020137A">
        <w:rPr>
          <w:b/>
        </w:rPr>
        <w:t>G).</w:t>
      </w:r>
      <w:r w:rsidR="00EC5CE3">
        <w:t xml:space="preserve"> </w:t>
      </w:r>
      <w:r w:rsidR="00EC5CE3" w:rsidRPr="0020137A">
        <w:rPr>
          <w:rFonts w:ascii="Courier New" w:hAnsi="Courier New" w:cs="Courier New"/>
          <w:sz w:val="24"/>
          <w:szCs w:val="24"/>
        </w:rPr>
        <w:t>Um</w:t>
      </w:r>
      <w:r w:rsidR="00EC5CE3" w:rsidRPr="0020137A">
        <w:rPr>
          <w:rFonts w:ascii="Courier New" w:hAnsi="Courier New" w:cs="Courier New"/>
          <w:sz w:val="24"/>
          <w:szCs w:val="24"/>
        </w:rPr>
        <w:t xml:space="preserve"> paciente agenda uma consulta com a secretária da clínica m</w:t>
      </w:r>
      <w:r w:rsidR="00EC5CE3" w:rsidRPr="0020137A">
        <w:rPr>
          <w:rFonts w:ascii="Courier New" w:hAnsi="Courier New" w:cs="Courier New"/>
          <w:sz w:val="24"/>
          <w:szCs w:val="24"/>
        </w:rPr>
        <w:t xml:space="preserve">édica; A secretária encaminha o </w:t>
      </w:r>
      <w:r w:rsidR="00EC5CE3" w:rsidRPr="0020137A">
        <w:rPr>
          <w:rFonts w:ascii="Courier New" w:hAnsi="Courier New" w:cs="Courier New"/>
          <w:sz w:val="24"/>
          <w:szCs w:val="24"/>
        </w:rPr>
        <w:t xml:space="preserve">paciente para que o mesmo pague sua consulta com a balconista da </w:t>
      </w:r>
      <w:r w:rsidR="00EC5CE3" w:rsidRPr="0020137A">
        <w:rPr>
          <w:rFonts w:ascii="Courier New" w:hAnsi="Courier New" w:cs="Courier New"/>
          <w:sz w:val="24"/>
          <w:szCs w:val="24"/>
        </w:rPr>
        <w:t xml:space="preserve">clínica; O paciente também pode </w:t>
      </w:r>
      <w:r w:rsidR="00EC5CE3" w:rsidRPr="0020137A">
        <w:rPr>
          <w:rFonts w:ascii="Courier New" w:hAnsi="Courier New" w:cs="Courier New"/>
          <w:sz w:val="24"/>
          <w:szCs w:val="24"/>
        </w:rPr>
        <w:t>cancelar a consulta marcada em qualquer data; Após a consulta o médic</w:t>
      </w:r>
      <w:r w:rsidR="00EC5CE3" w:rsidRPr="0020137A">
        <w:rPr>
          <w:rFonts w:ascii="Courier New" w:hAnsi="Courier New" w:cs="Courier New"/>
          <w:sz w:val="24"/>
          <w:szCs w:val="24"/>
        </w:rPr>
        <w:t xml:space="preserve">o que atende o paciente receita </w:t>
      </w:r>
      <w:r w:rsidR="00EC5CE3" w:rsidRPr="0020137A">
        <w:rPr>
          <w:rFonts w:ascii="Courier New" w:hAnsi="Courier New" w:cs="Courier New"/>
          <w:sz w:val="24"/>
          <w:szCs w:val="24"/>
        </w:rPr>
        <w:t>um medicamento para que ele siga as instruções.</w:t>
      </w:r>
    </w:p>
    <w:p w:rsidR="00EC5CE3" w:rsidRDefault="00EC5CE3" w:rsidP="0020137A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:rsidR="00EC5CE3" w:rsidRDefault="00EC5CE3" w:rsidP="0020137A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:rsidR="00EC5CE3" w:rsidRDefault="00EC5CE3" w:rsidP="0020137A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:rsidR="00EC5CE3" w:rsidRDefault="00EC5CE3" w:rsidP="0020137A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:rsidR="00EC5CE3" w:rsidRDefault="00EC5CE3" w:rsidP="0020137A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:rsidR="00EC5CE3" w:rsidRDefault="00EC5CE3" w:rsidP="0020137A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:rsidR="00EC5CE3" w:rsidRDefault="00EC5CE3" w:rsidP="0020137A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:rsidR="00EC5CE3" w:rsidRDefault="00EC5CE3" w:rsidP="0020137A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:rsidR="00072C8D" w:rsidRDefault="00072C8D" w:rsidP="0020137A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:rsidR="00072C8D" w:rsidRPr="00D00191" w:rsidRDefault="00EC5CE3" w:rsidP="00EC5CE3">
      <w:pPr>
        <w:rPr>
          <w:rFonts w:ascii="Courier New" w:hAnsi="Courier New" w:cs="Courier New"/>
          <w:b/>
          <w:sz w:val="28"/>
          <w:szCs w:val="28"/>
        </w:rPr>
      </w:pPr>
      <w:r w:rsidRPr="00D00191">
        <w:rPr>
          <w:rFonts w:ascii="Courier New" w:hAnsi="Courier New" w:cs="Courier New"/>
          <w:b/>
          <w:sz w:val="28"/>
          <w:szCs w:val="28"/>
        </w:rPr>
        <w:lastRenderedPageBreak/>
        <w:t xml:space="preserve">02. Vamos fazer o processo inverso, observando </w:t>
      </w:r>
      <w:r w:rsidRPr="00D00191">
        <w:rPr>
          <w:rFonts w:ascii="Courier New" w:hAnsi="Courier New" w:cs="Courier New"/>
          <w:b/>
          <w:sz w:val="28"/>
          <w:szCs w:val="28"/>
        </w:rPr>
        <w:t xml:space="preserve">o diagrama abaixo desenvolva um (MiniMundo) para o </w:t>
      </w:r>
      <w:r w:rsidRPr="00D00191">
        <w:rPr>
          <w:rFonts w:ascii="Courier New" w:hAnsi="Courier New" w:cs="Courier New"/>
          <w:b/>
          <w:sz w:val="28"/>
          <w:szCs w:val="28"/>
        </w:rPr>
        <w:t>diagrama a seguir.</w:t>
      </w:r>
      <w:r w:rsidR="00072C8D" w:rsidRPr="00D00191">
        <w:rPr>
          <w:rFonts w:ascii="Courier New" w:hAnsi="Courier New" w:cs="Courier New"/>
          <w:b/>
          <w:noProof/>
          <w:sz w:val="28"/>
          <w:szCs w:val="28"/>
          <w:lang w:eastAsia="pt-BR"/>
        </w:rPr>
        <w:t xml:space="preserve"> </w:t>
      </w:r>
    </w:p>
    <w:p w:rsidR="00072C8D" w:rsidRDefault="00072C8D" w:rsidP="00EC5CE3">
      <w:r>
        <w:rPr>
          <w:noProof/>
          <w:lang w:eastAsia="pt-B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3276600" cy="2790825"/>
            <wp:effectExtent l="0" t="0" r="0" b="952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2C8D" w:rsidRPr="00072C8D" w:rsidRDefault="00072C8D" w:rsidP="00072C8D"/>
    <w:p w:rsidR="00072C8D" w:rsidRPr="00072C8D" w:rsidRDefault="00072C8D" w:rsidP="00072C8D"/>
    <w:p w:rsidR="00072C8D" w:rsidRPr="00072C8D" w:rsidRDefault="00072C8D" w:rsidP="00072C8D"/>
    <w:p w:rsidR="00072C8D" w:rsidRPr="00072C8D" w:rsidRDefault="00072C8D" w:rsidP="00072C8D"/>
    <w:p w:rsidR="00072C8D" w:rsidRPr="00072C8D" w:rsidRDefault="00072C8D" w:rsidP="00072C8D"/>
    <w:p w:rsidR="00072C8D" w:rsidRPr="00072C8D" w:rsidRDefault="00072C8D" w:rsidP="00072C8D"/>
    <w:p w:rsidR="00072C8D" w:rsidRPr="00072C8D" w:rsidRDefault="00072C8D" w:rsidP="00072C8D"/>
    <w:p w:rsidR="00072C8D" w:rsidRPr="00072C8D" w:rsidRDefault="00072C8D" w:rsidP="00072C8D"/>
    <w:p w:rsidR="00072C8D" w:rsidRDefault="00072C8D" w:rsidP="00072C8D"/>
    <w:p w:rsidR="00D00191" w:rsidRPr="0020137A" w:rsidRDefault="00D00191" w:rsidP="00D00191">
      <w:pPr>
        <w:jc w:val="center"/>
        <w:rPr>
          <w:rFonts w:ascii="Courier New" w:hAnsi="Courier New" w:cs="Courier New"/>
          <w:b/>
          <w:color w:val="FF0000"/>
          <w:sz w:val="28"/>
          <w:szCs w:val="28"/>
        </w:rPr>
      </w:pPr>
      <w:r w:rsidRPr="0020137A">
        <w:rPr>
          <w:rFonts w:ascii="Courier New" w:hAnsi="Courier New" w:cs="Courier New"/>
          <w:b/>
          <w:color w:val="FF0000"/>
          <w:sz w:val="28"/>
          <w:szCs w:val="28"/>
        </w:rPr>
        <w:t>RESPOSTA:</w:t>
      </w:r>
    </w:p>
    <w:p w:rsidR="00072C8D" w:rsidRPr="0020137A" w:rsidRDefault="00072C8D" w:rsidP="0020137A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20137A">
        <w:rPr>
          <w:rFonts w:ascii="Courier New" w:hAnsi="Courier New" w:cs="Courier New"/>
          <w:sz w:val="24"/>
          <w:szCs w:val="24"/>
        </w:rPr>
        <w:t>Um Hotel, através de uma aplicação, consegue fazer diversas ações, tais como cadastramento de serviços e de quartos pelo gerente do hotel, cadastramento de clientes, controle de hospedagem e controle de prestação de serviços (tudo isso a cargo do recepcionista). Além disso, o cliente possui a opção de realizar a reserva por meio da aplicação e até mesmo efetuar o pagamento por ela.</w:t>
      </w:r>
    </w:p>
    <w:sectPr w:rsidR="00072C8D" w:rsidRPr="0020137A" w:rsidSect="0020137A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B7E" w:rsidRDefault="00065B7E" w:rsidP="00D00191">
      <w:pPr>
        <w:spacing w:after="0" w:line="240" w:lineRule="auto"/>
      </w:pPr>
      <w:r>
        <w:separator/>
      </w:r>
    </w:p>
  </w:endnote>
  <w:endnote w:type="continuationSeparator" w:id="0">
    <w:p w:rsidR="00065B7E" w:rsidRDefault="00065B7E" w:rsidP="00D00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37A" w:rsidRDefault="0020137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:rsidR="0020137A" w:rsidRDefault="0020137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B7E" w:rsidRDefault="00065B7E" w:rsidP="00D00191">
      <w:pPr>
        <w:spacing w:after="0" w:line="240" w:lineRule="auto"/>
      </w:pPr>
      <w:r>
        <w:separator/>
      </w:r>
    </w:p>
  </w:footnote>
  <w:footnote w:type="continuationSeparator" w:id="0">
    <w:p w:rsidR="00065B7E" w:rsidRDefault="00065B7E" w:rsidP="00D00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37A" w:rsidRDefault="0020137A">
    <w:pPr>
      <w:pStyle w:val="Cabealho"/>
      <w:rPr>
        <w:rFonts w:ascii="Cambria" w:hAnsi="Cambria"/>
        <w:b/>
        <w:sz w:val="24"/>
        <w:szCs w:val="24"/>
      </w:rPr>
    </w:pPr>
  </w:p>
  <w:p w:rsidR="0020137A" w:rsidRPr="0020137A" w:rsidRDefault="0020137A" w:rsidP="0020137A">
    <w:pPr>
      <w:pStyle w:val="Cabealho"/>
      <w:pBdr>
        <w:left w:val="thickThinLargeGap" w:sz="24" w:space="4" w:color="auto"/>
      </w:pBdr>
      <w:rPr>
        <w:rFonts w:ascii="Cambria" w:hAnsi="Cambria"/>
        <w:b/>
        <w:sz w:val="24"/>
        <w:szCs w:val="24"/>
      </w:rPr>
    </w:pPr>
    <w:r w:rsidRPr="0020137A">
      <w:rPr>
        <w:rFonts w:ascii="Cambria" w:hAnsi="Cambria"/>
        <w:b/>
        <w:sz w:val="24"/>
        <w:szCs w:val="24"/>
      </w:rPr>
      <w:t>Anderson Santos</w:t>
    </w:r>
    <w:r w:rsidRPr="0020137A">
      <w:rPr>
        <w:rFonts w:ascii="Cambria" w:hAnsi="Cambria"/>
        <w:b/>
        <w:sz w:val="24"/>
        <w:szCs w:val="24"/>
      </w:rPr>
      <w:ptab w:relativeTo="margin" w:alignment="center" w:leader="none"/>
    </w:r>
    <w:r w:rsidRPr="0020137A">
      <w:rPr>
        <w:rFonts w:ascii="Cambria" w:hAnsi="Cambria"/>
        <w:b/>
        <w:sz w:val="24"/>
        <w:szCs w:val="24"/>
      </w:rPr>
      <w:t>Exercícios Casos de Uso</w:t>
    </w:r>
    <w:r w:rsidRPr="0020137A">
      <w:rPr>
        <w:rFonts w:ascii="Cambria" w:hAnsi="Cambria"/>
        <w:b/>
        <w:sz w:val="24"/>
        <w:szCs w:val="24"/>
      </w:rPr>
      <w:ptab w:relativeTo="margin" w:alignment="right" w:leader="none"/>
    </w:r>
    <w:r w:rsidRPr="0020137A">
      <w:rPr>
        <w:rFonts w:ascii="Cambria" w:hAnsi="Cambria"/>
        <w:b/>
        <w:sz w:val="24"/>
        <w:szCs w:val="24"/>
      </w:rPr>
      <w:t>Turma 2210 - Info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CE3"/>
    <w:rsid w:val="00065B7E"/>
    <w:rsid w:val="00072C8D"/>
    <w:rsid w:val="0020137A"/>
    <w:rsid w:val="007F1B93"/>
    <w:rsid w:val="00D00191"/>
    <w:rsid w:val="00EC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AB7131-DB07-4FF7-95FC-1F4F1016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001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0191"/>
  </w:style>
  <w:style w:type="paragraph" w:styleId="Rodap">
    <w:name w:val="footer"/>
    <w:basedOn w:val="Normal"/>
    <w:link w:val="RodapChar"/>
    <w:uiPriority w:val="99"/>
    <w:unhideWhenUsed/>
    <w:rsid w:val="00D001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0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400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1</cp:revision>
  <cp:lastPrinted>2020-05-15T18:22:00Z</cp:lastPrinted>
  <dcterms:created xsi:type="dcterms:W3CDTF">2020-05-15T17:44:00Z</dcterms:created>
  <dcterms:modified xsi:type="dcterms:W3CDTF">2020-05-15T18:22:00Z</dcterms:modified>
</cp:coreProperties>
</file>