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2414" w:rsidRDefault="00E62414" w:rsidP="00E62414">
      <w:pPr>
        <w:pStyle w:val="Default"/>
        <w:jc w:val="center"/>
        <w:rPr>
          <w:rFonts w:ascii="Arial Narrow" w:hAnsi="Arial Narrow"/>
          <w:b/>
          <w:bCs/>
          <w:color w:val="5B9BD5" w:themeColor="accent1"/>
          <w:sz w:val="32"/>
          <w:szCs w:val="32"/>
        </w:rPr>
      </w:pPr>
    </w:p>
    <w:p w:rsidR="00600B9A" w:rsidRPr="00E62414" w:rsidRDefault="00E62414" w:rsidP="00E62414">
      <w:pPr>
        <w:pStyle w:val="Default"/>
        <w:jc w:val="center"/>
        <w:rPr>
          <w:rFonts w:ascii="Arial Narrow" w:hAnsi="Arial Narrow"/>
          <w:b/>
          <w:bCs/>
          <w:color w:val="5B9BD5" w:themeColor="accent1"/>
          <w:sz w:val="32"/>
          <w:szCs w:val="32"/>
        </w:rPr>
      </w:pPr>
      <w:r w:rsidRPr="00E62414">
        <w:rPr>
          <w:rFonts w:ascii="Arial Narrow" w:hAnsi="Arial Narrow"/>
          <w:b/>
          <w:bCs/>
          <w:color w:val="5B9BD5" w:themeColor="accent1"/>
          <w:sz w:val="32"/>
          <w:szCs w:val="32"/>
        </w:rPr>
        <w:t>Atividade 1 – Bloco II</w:t>
      </w:r>
    </w:p>
    <w:p w:rsidR="00E62414" w:rsidRPr="00600B9A" w:rsidRDefault="00E62414" w:rsidP="00E62414">
      <w:pPr>
        <w:pStyle w:val="Default"/>
        <w:jc w:val="center"/>
        <w:rPr>
          <w:rFonts w:ascii="Arial Narrow" w:hAnsi="Arial Narrow"/>
        </w:rPr>
      </w:pP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b/>
          <w:bCs/>
          <w:sz w:val="26"/>
          <w:szCs w:val="26"/>
        </w:rPr>
      </w:pPr>
      <w:r w:rsidRPr="00600B9A">
        <w:rPr>
          <w:rFonts w:ascii="Arial Narrow" w:hAnsi="Arial Narrow"/>
          <w:b/>
          <w:bCs/>
          <w:sz w:val="26"/>
          <w:szCs w:val="26"/>
        </w:rPr>
        <w:t>Questão 1:</w:t>
      </w:r>
      <w:r w:rsidRPr="00600B9A">
        <w:rPr>
          <w:rFonts w:ascii="Arial Narrow" w:hAnsi="Arial Narrow"/>
          <w:sz w:val="26"/>
          <w:szCs w:val="26"/>
        </w:rPr>
        <w:t xml:space="preserve"> Em relação a Lucíola, de José de Alencar, assinale a alternativa </w:t>
      </w:r>
      <w:r w:rsidRPr="00600B9A">
        <w:rPr>
          <w:rFonts w:ascii="Arial Narrow" w:hAnsi="Arial Narrow"/>
          <w:b/>
          <w:bCs/>
          <w:sz w:val="26"/>
          <w:szCs w:val="26"/>
        </w:rPr>
        <w:t>incorreta.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:rsidR="00600B9A" w:rsidRPr="00600B9A" w:rsidRDefault="00600B9A" w:rsidP="00600B9A">
      <w:pPr>
        <w:pStyle w:val="Default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0"/>
        <w:rPr>
          <w:rFonts w:ascii="Arial Narrow" w:hAnsi="Arial Narrow"/>
          <w:color w:val="C00000"/>
        </w:rPr>
      </w:pPr>
      <w:r w:rsidRPr="00600B9A">
        <w:rPr>
          <w:rFonts w:ascii="Arial Narrow" w:hAnsi="Arial Narrow"/>
          <w:b/>
          <w:bCs/>
          <w:color w:val="C00000"/>
        </w:rPr>
        <w:t>(a)</w:t>
      </w:r>
      <w:r w:rsidRPr="00600B9A">
        <w:rPr>
          <w:rFonts w:ascii="Arial Narrow" w:hAnsi="Arial Narrow"/>
          <w:color w:val="C00000"/>
        </w:rPr>
        <w:t xml:space="preserve"> A obra apresenta muito adequadamente o tema prostituta regenerada, bem ao gosto do Romantismo.</w:t>
      </w:r>
    </w:p>
    <w:p w:rsidR="00600B9A" w:rsidRPr="00600B9A" w:rsidRDefault="00600B9A" w:rsidP="00600B9A">
      <w:pPr>
        <w:pStyle w:val="Default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0"/>
        <w:rPr>
          <w:rFonts w:ascii="Arial Narrow" w:hAnsi="Arial Narrow"/>
          <w:color w:val="C00000"/>
        </w:rPr>
      </w:pPr>
      <w:r w:rsidRPr="00600B9A">
        <w:rPr>
          <w:rFonts w:ascii="Arial Narrow" w:hAnsi="Arial Narrow"/>
          <w:b/>
          <w:bCs/>
          <w:color w:val="C00000"/>
        </w:rPr>
        <w:t>(b)</w:t>
      </w:r>
      <w:r w:rsidRPr="00600B9A">
        <w:rPr>
          <w:rFonts w:ascii="Arial Narrow" w:hAnsi="Arial Narrow"/>
          <w:color w:val="C00000"/>
        </w:rPr>
        <w:t xml:space="preserve"> O narrador tem, além dos leitores, explicitamente uma interlocutora como personagem-leitora.</w:t>
      </w:r>
    </w:p>
    <w:p w:rsidR="00600B9A" w:rsidRPr="00600B9A" w:rsidRDefault="00600B9A" w:rsidP="00600B9A">
      <w:pPr>
        <w:pStyle w:val="Default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0"/>
        <w:rPr>
          <w:rFonts w:ascii="Arial Narrow" w:hAnsi="Arial Narrow"/>
          <w:color w:val="C00000"/>
        </w:rPr>
      </w:pPr>
      <w:r w:rsidRPr="00600B9A">
        <w:rPr>
          <w:rFonts w:ascii="Arial Narrow" w:hAnsi="Arial Narrow"/>
          <w:b/>
          <w:bCs/>
          <w:color w:val="C00000"/>
        </w:rPr>
        <w:t>(c)</w:t>
      </w:r>
      <w:r w:rsidRPr="00600B9A">
        <w:rPr>
          <w:rFonts w:ascii="Arial Narrow" w:hAnsi="Arial Narrow"/>
          <w:color w:val="C00000"/>
        </w:rPr>
        <w:t xml:space="preserve"> A narrativa se constrói em dois tempos muito bem marcados: o da vivência e o da narração da vivência.</w:t>
      </w:r>
    </w:p>
    <w:p w:rsidR="00600B9A" w:rsidRPr="00600B9A" w:rsidRDefault="00600B9A" w:rsidP="00600B9A">
      <w:pPr>
        <w:pStyle w:val="Default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0"/>
        <w:rPr>
          <w:rFonts w:ascii="Arial Narrow" w:hAnsi="Arial Narrow"/>
          <w:b/>
          <w:bCs/>
          <w:color w:val="00B050"/>
        </w:rPr>
      </w:pPr>
      <w:r w:rsidRPr="00600B9A">
        <w:rPr>
          <w:rFonts w:ascii="Arial Narrow" w:hAnsi="Arial Narrow"/>
          <w:b/>
          <w:bCs/>
          <w:color w:val="00B050"/>
        </w:rPr>
        <w:t>(d) A aparição de Maria da Glória resolve os problemas da expiação da culpa, construindo um final feliz para a narradora.</w:t>
      </w:r>
      <w:r>
        <w:rPr>
          <w:rFonts w:ascii="Arial Narrow" w:hAnsi="Arial Narrow"/>
          <w:b/>
          <w:bCs/>
          <w:color w:val="00B050"/>
        </w:rPr>
        <w:t xml:space="preserve"> </w:t>
      </w:r>
      <w:r>
        <w:rPr>
          <w:rFonts w:ascii="Arial Narrow" w:hAnsi="Arial Narrow"/>
          <w:b/>
          <w:bCs/>
          <w:color w:val="00B050"/>
        </w:rPr>
        <w:sym w:font="Wingdings" w:char="F0FC"/>
      </w:r>
    </w:p>
    <w:p w:rsidR="00600B9A" w:rsidRPr="00600B9A" w:rsidRDefault="00600B9A" w:rsidP="00600B9A">
      <w:pPr>
        <w:pStyle w:val="Default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color w:val="C00000"/>
        </w:rPr>
      </w:pPr>
      <w:r w:rsidRPr="00600B9A">
        <w:rPr>
          <w:rFonts w:ascii="Arial Narrow" w:hAnsi="Arial Narrow"/>
          <w:b/>
          <w:bCs/>
          <w:color w:val="C00000"/>
        </w:rPr>
        <w:t xml:space="preserve">(e) </w:t>
      </w:r>
      <w:r w:rsidRPr="00600B9A">
        <w:rPr>
          <w:rFonts w:ascii="Arial Narrow" w:hAnsi="Arial Narrow"/>
          <w:color w:val="C00000"/>
        </w:rPr>
        <w:t>A presença de muitos paradoxos românticos (virtude x vício, alma x corpo, amor x prazer, ingenuidade x devassidão, família x prostituição) é possível perceber nesse romance.</w:t>
      </w:r>
    </w:p>
    <w:p w:rsidR="00600B9A" w:rsidRPr="00600B9A" w:rsidRDefault="00600B9A" w:rsidP="00600B9A">
      <w:pPr>
        <w:pStyle w:val="Default"/>
        <w:rPr>
          <w:rFonts w:ascii="Arial Narrow" w:hAnsi="Arial Narrow"/>
        </w:rPr>
      </w:pPr>
    </w:p>
    <w:p w:rsidR="00600B9A" w:rsidRDefault="00600B9A" w:rsidP="00600B9A">
      <w:pPr>
        <w:pStyle w:val="Default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pict>
          <v:rect id="_x0000_i1025" style="width:0;height:1.5pt" o:hralign="center" o:hrstd="t" o:hr="t" fillcolor="gray" stroked="f"/>
        </w:pict>
      </w:r>
    </w:p>
    <w:p w:rsidR="00600B9A" w:rsidRDefault="00600B9A" w:rsidP="00600B9A">
      <w:pPr>
        <w:pStyle w:val="Default"/>
        <w:rPr>
          <w:rFonts w:ascii="Arial Narrow" w:hAnsi="Arial Narrow"/>
          <w:b/>
          <w:bCs/>
          <w:sz w:val="26"/>
          <w:szCs w:val="26"/>
        </w:rPr>
      </w:pPr>
    </w:p>
    <w:p w:rsid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6"/>
          <w:szCs w:val="26"/>
        </w:rPr>
      </w:pPr>
      <w:r w:rsidRPr="00600B9A">
        <w:rPr>
          <w:rFonts w:ascii="Arial Narrow" w:hAnsi="Arial Narrow"/>
          <w:b/>
          <w:bCs/>
          <w:sz w:val="26"/>
          <w:szCs w:val="26"/>
        </w:rPr>
        <w:t>Questão 2:</w:t>
      </w:r>
      <w:r w:rsidRPr="00600B9A">
        <w:rPr>
          <w:rFonts w:ascii="Arial Narrow" w:hAnsi="Arial Narrow"/>
          <w:sz w:val="26"/>
          <w:szCs w:val="26"/>
        </w:rPr>
        <w:t xml:space="preserve"> Assinale a alternativa </w:t>
      </w:r>
      <w:r w:rsidRPr="00600B9A">
        <w:rPr>
          <w:rFonts w:ascii="Arial Narrow" w:hAnsi="Arial Narrow"/>
          <w:b/>
          <w:bCs/>
          <w:sz w:val="26"/>
          <w:szCs w:val="26"/>
        </w:rPr>
        <w:t xml:space="preserve">incorreta </w:t>
      </w:r>
      <w:r w:rsidRPr="00600B9A">
        <w:rPr>
          <w:rFonts w:ascii="Arial Narrow" w:hAnsi="Arial Narrow"/>
          <w:sz w:val="26"/>
          <w:szCs w:val="26"/>
        </w:rPr>
        <w:t>a respeito de Lucíola, de José de Alencar.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6"/>
          <w:szCs w:val="26"/>
        </w:rPr>
      </w:pPr>
    </w:p>
    <w:p w:rsidR="00600B9A" w:rsidRPr="00600B9A" w:rsidRDefault="00600B9A" w:rsidP="00600B9A">
      <w:pPr>
        <w:pStyle w:val="Default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3"/>
        <w:rPr>
          <w:rFonts w:ascii="Arial Narrow" w:hAnsi="Arial Narrow"/>
          <w:color w:val="C00000"/>
        </w:rPr>
      </w:pPr>
      <w:r w:rsidRPr="00600B9A">
        <w:rPr>
          <w:rFonts w:ascii="Arial Narrow" w:hAnsi="Arial Narrow"/>
          <w:b/>
          <w:bCs/>
          <w:color w:val="C00000"/>
        </w:rPr>
        <w:t>(a)</w:t>
      </w:r>
      <w:r w:rsidRPr="00600B9A">
        <w:rPr>
          <w:rFonts w:ascii="Arial Narrow" w:hAnsi="Arial Narrow"/>
          <w:color w:val="C00000"/>
        </w:rPr>
        <w:t xml:space="preserve"> É Paulo – como protagonista – simultaneamente agente da narração e objeto da narrativa.</w:t>
      </w:r>
    </w:p>
    <w:p w:rsidR="00600B9A" w:rsidRPr="00600B9A" w:rsidRDefault="00600B9A" w:rsidP="00600B9A">
      <w:pPr>
        <w:pStyle w:val="Default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3"/>
        <w:rPr>
          <w:rFonts w:ascii="Arial Narrow" w:hAnsi="Arial Narrow"/>
          <w:b/>
          <w:bCs/>
          <w:color w:val="00B050"/>
        </w:rPr>
      </w:pPr>
      <w:r w:rsidRPr="00600B9A">
        <w:rPr>
          <w:rFonts w:ascii="Arial Narrow" w:hAnsi="Arial Narrow"/>
          <w:b/>
          <w:bCs/>
          <w:color w:val="00B050"/>
        </w:rPr>
        <w:t>(b) É um romance que traz uma visão alienada da sociedade urbana do Rio de Janeiro, por focalizar unicamente o drama individual da protagonista.</w:t>
      </w:r>
      <w:r>
        <w:rPr>
          <w:rFonts w:ascii="Arial Narrow" w:hAnsi="Arial Narrow"/>
          <w:b/>
          <w:bCs/>
          <w:color w:val="00B050"/>
        </w:rPr>
        <w:t xml:space="preserve"> </w:t>
      </w:r>
      <w:r>
        <w:rPr>
          <w:rFonts w:ascii="Arial Narrow" w:hAnsi="Arial Narrow"/>
          <w:b/>
          <w:bCs/>
          <w:color w:val="00B050"/>
        </w:rPr>
        <w:sym w:font="Wingdings" w:char="F0FC"/>
      </w:r>
    </w:p>
    <w:p w:rsidR="00600B9A" w:rsidRPr="00600B9A" w:rsidRDefault="00600B9A" w:rsidP="00600B9A">
      <w:pPr>
        <w:pStyle w:val="Default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3"/>
        <w:rPr>
          <w:rFonts w:ascii="Arial Narrow" w:hAnsi="Arial Narrow"/>
          <w:color w:val="C00000"/>
        </w:rPr>
      </w:pPr>
      <w:r w:rsidRPr="00600B9A">
        <w:rPr>
          <w:rFonts w:ascii="Arial Narrow" w:hAnsi="Arial Narrow"/>
          <w:b/>
          <w:bCs/>
          <w:color w:val="C00000"/>
        </w:rPr>
        <w:t>(c)</w:t>
      </w:r>
      <w:r w:rsidRPr="00600B9A">
        <w:rPr>
          <w:rFonts w:ascii="Arial Narrow" w:hAnsi="Arial Narrow"/>
          <w:color w:val="C00000"/>
        </w:rPr>
        <w:t xml:space="preserve"> É um romance que apresenta uma pluralidade de olhares narrativos, principalmente na caracterização da personagem Lúcia.</w:t>
      </w:r>
    </w:p>
    <w:p w:rsidR="00600B9A" w:rsidRPr="00600B9A" w:rsidRDefault="00600B9A" w:rsidP="00600B9A">
      <w:pPr>
        <w:pStyle w:val="Default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3"/>
        <w:rPr>
          <w:rFonts w:ascii="Arial Narrow" w:hAnsi="Arial Narrow"/>
          <w:color w:val="C00000"/>
        </w:rPr>
      </w:pPr>
      <w:r w:rsidRPr="00600B9A">
        <w:rPr>
          <w:rFonts w:ascii="Arial Narrow" w:hAnsi="Arial Narrow"/>
          <w:b/>
          <w:bCs/>
          <w:color w:val="C00000"/>
        </w:rPr>
        <w:t>(d)</w:t>
      </w:r>
      <w:r w:rsidRPr="00600B9A">
        <w:rPr>
          <w:rFonts w:ascii="Arial Narrow" w:hAnsi="Arial Narrow"/>
          <w:color w:val="C00000"/>
        </w:rPr>
        <w:t xml:space="preserve"> É através do distanciamento temporal que a narrativa se torna possível, pois a narração é ativada pela memória.</w:t>
      </w:r>
    </w:p>
    <w:p w:rsidR="00600B9A" w:rsidRPr="00600B9A" w:rsidRDefault="00600B9A" w:rsidP="00600B9A">
      <w:pPr>
        <w:pStyle w:val="Default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color w:val="C00000"/>
        </w:rPr>
      </w:pPr>
      <w:r w:rsidRPr="00600B9A">
        <w:rPr>
          <w:rFonts w:ascii="Arial Narrow" w:hAnsi="Arial Narrow"/>
          <w:b/>
          <w:bCs/>
          <w:color w:val="C00000"/>
        </w:rPr>
        <w:t>(e)</w:t>
      </w:r>
      <w:r w:rsidRPr="00600B9A">
        <w:rPr>
          <w:rFonts w:ascii="Arial Narrow" w:hAnsi="Arial Narrow"/>
          <w:color w:val="C00000"/>
        </w:rPr>
        <w:t xml:space="preserve"> É a protagonista construída em dualidade, uma vez que, dissociando corpo e alma, ela também tem dois nomes, duas casas, dois estilos de vida.</w:t>
      </w:r>
    </w:p>
    <w:p w:rsidR="00600B9A" w:rsidRPr="00600B9A" w:rsidRDefault="00600B9A" w:rsidP="00600B9A">
      <w:pPr>
        <w:pStyle w:val="Default"/>
        <w:rPr>
          <w:rFonts w:ascii="Arial Narrow" w:hAnsi="Arial Narrow"/>
        </w:rPr>
      </w:pPr>
    </w:p>
    <w:p w:rsidR="00600B9A" w:rsidRDefault="00600B9A" w:rsidP="00600B9A">
      <w:pPr>
        <w:pStyle w:val="Default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pict>
          <v:rect id="_x0000_i1026" style="width:0;height:1.5pt" o:hralign="center" o:hrstd="t" o:hr="t" fillcolor="gray" stroked="f"/>
        </w:pict>
      </w:r>
    </w:p>
    <w:p w:rsidR="00600B9A" w:rsidRDefault="00600B9A" w:rsidP="00600B9A">
      <w:pPr>
        <w:pStyle w:val="Default"/>
        <w:rPr>
          <w:rFonts w:ascii="Arial Narrow" w:hAnsi="Arial Narrow"/>
          <w:b/>
          <w:bCs/>
          <w:sz w:val="26"/>
          <w:szCs w:val="26"/>
        </w:rPr>
      </w:pP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6"/>
          <w:szCs w:val="26"/>
        </w:rPr>
      </w:pPr>
      <w:r w:rsidRPr="00600B9A">
        <w:rPr>
          <w:rFonts w:ascii="Arial Narrow" w:hAnsi="Arial Narrow"/>
          <w:b/>
          <w:bCs/>
          <w:sz w:val="26"/>
          <w:szCs w:val="26"/>
        </w:rPr>
        <w:t>Questão 3:</w:t>
      </w:r>
      <w:r w:rsidRPr="00600B9A">
        <w:rPr>
          <w:rFonts w:ascii="Arial Narrow" w:hAnsi="Arial Narrow"/>
          <w:sz w:val="26"/>
          <w:szCs w:val="26"/>
        </w:rPr>
        <w:t xml:space="preserve"> De acordo com a leitura da obra Lucíola, julgue as afirmativas e, a seguir, marque a alternativa correta.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Arial Narrow" w:hAnsi="Arial Narrow"/>
        </w:rPr>
      </w:pPr>
      <w:r w:rsidRPr="00600B9A">
        <w:rPr>
          <w:rFonts w:ascii="Arial Narrow" w:hAnsi="Arial Narrow"/>
        </w:rPr>
        <w:t>I. Há, em Lucíola, um clima de sensualidade constante, combinado com o ardor e sofrimento, bem no clima da literatura romântica que predominava na segunda metade do século XIX.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3"/>
        <w:ind w:firstLine="708"/>
        <w:rPr>
          <w:rFonts w:ascii="Arial Narrow" w:hAnsi="Arial Narrow"/>
          <w:color w:val="auto"/>
        </w:rPr>
      </w:pPr>
      <w:r w:rsidRPr="00600B9A">
        <w:rPr>
          <w:rFonts w:ascii="Arial Narrow" w:hAnsi="Arial Narrow"/>
          <w:color w:val="auto"/>
        </w:rPr>
        <w:t>II. O romance entre os protagonistas, Lúcia e Paulo, “Sacode” a Corte e provoca um excitado burburinho na sociedade. De um lado, a mulher que, sendo de todos, jurava não se prender a nenhum homem; de outro em dúvida entre o amor e o preconceito.</w:t>
      </w:r>
    </w:p>
    <w:p w:rsidR="00E62414" w:rsidRDefault="00E62414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3"/>
        <w:ind w:firstLine="708"/>
        <w:rPr>
          <w:rFonts w:ascii="Arial Narrow" w:hAnsi="Arial Narrow"/>
          <w:color w:val="auto"/>
        </w:rPr>
      </w:pPr>
    </w:p>
    <w:p w:rsidR="00E62414" w:rsidRDefault="00E62414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3"/>
        <w:ind w:firstLine="708"/>
        <w:rPr>
          <w:rFonts w:ascii="Arial Narrow" w:hAnsi="Arial Narrow"/>
          <w:color w:val="auto"/>
        </w:rPr>
      </w:pP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3"/>
        <w:ind w:firstLine="708"/>
        <w:rPr>
          <w:rFonts w:ascii="Arial Narrow" w:hAnsi="Arial Narrow"/>
          <w:color w:val="auto"/>
        </w:rPr>
      </w:pPr>
      <w:r w:rsidRPr="00600B9A">
        <w:rPr>
          <w:rFonts w:ascii="Arial Narrow" w:hAnsi="Arial Narrow"/>
          <w:color w:val="auto"/>
        </w:rPr>
        <w:t>III. O foco narrativo é em 3ª pessoa; o narrador-observador não participa da história; com isso, há um forte apelo à imaginação do leitor.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3"/>
        <w:ind w:firstLine="708"/>
        <w:rPr>
          <w:rFonts w:ascii="Arial Narrow" w:hAnsi="Arial Narrow"/>
          <w:color w:val="auto"/>
        </w:rPr>
      </w:pPr>
      <w:r w:rsidRPr="00600B9A">
        <w:rPr>
          <w:rFonts w:ascii="Arial Narrow" w:hAnsi="Arial Narrow"/>
          <w:color w:val="auto"/>
        </w:rPr>
        <w:t>IV. Em Lucíola, o amor não resiste às barreiras sociais e morais. Assim é o romance da bela Lúcia, a mais rica e cobiçada cortesã do Rio de Janeiro, e Paulo, um jovem modesto e frágil.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3"/>
        <w:rPr>
          <w:rFonts w:ascii="Arial Narrow" w:hAnsi="Arial Narrow"/>
          <w:color w:val="C00000"/>
        </w:rPr>
      </w:pPr>
      <w:r w:rsidRPr="00600B9A">
        <w:rPr>
          <w:rFonts w:ascii="Arial Narrow" w:hAnsi="Arial Narrow"/>
          <w:b/>
          <w:bCs/>
          <w:color w:val="C00000"/>
        </w:rPr>
        <w:t>(a)</w:t>
      </w:r>
      <w:r w:rsidRPr="00600B9A">
        <w:rPr>
          <w:rFonts w:ascii="Arial Narrow" w:hAnsi="Arial Narrow"/>
          <w:color w:val="C00000"/>
        </w:rPr>
        <w:t xml:space="preserve"> Apenas a afirmativas I é correta.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3"/>
        <w:rPr>
          <w:rFonts w:ascii="Arial Narrow" w:hAnsi="Arial Narrow"/>
          <w:b/>
          <w:bCs/>
          <w:color w:val="00B050"/>
        </w:rPr>
      </w:pPr>
      <w:r w:rsidRPr="00600B9A">
        <w:rPr>
          <w:rFonts w:ascii="Arial Narrow" w:hAnsi="Arial Narrow"/>
          <w:b/>
          <w:bCs/>
          <w:color w:val="00B050"/>
        </w:rPr>
        <w:t xml:space="preserve">(b) Apenas as afirmativas I, </w:t>
      </w:r>
      <w:r w:rsidRPr="00600B9A">
        <w:rPr>
          <w:rFonts w:ascii="Arial Narrow" w:hAnsi="Arial Narrow"/>
          <w:b/>
          <w:bCs/>
          <w:color w:val="00B050"/>
        </w:rPr>
        <w:t>II</w:t>
      </w:r>
      <w:r w:rsidRPr="00600B9A">
        <w:rPr>
          <w:rFonts w:ascii="Arial Narrow" w:hAnsi="Arial Narrow"/>
          <w:b/>
          <w:bCs/>
          <w:color w:val="00B050"/>
        </w:rPr>
        <w:t xml:space="preserve"> e IV são corretas.</w:t>
      </w:r>
      <w:r>
        <w:rPr>
          <w:rFonts w:ascii="Arial Narrow" w:hAnsi="Arial Narrow"/>
          <w:b/>
          <w:bCs/>
          <w:color w:val="00B050"/>
        </w:rPr>
        <w:t xml:space="preserve"> </w:t>
      </w:r>
      <w:r>
        <w:rPr>
          <w:rFonts w:ascii="Arial Narrow" w:hAnsi="Arial Narrow"/>
          <w:b/>
          <w:bCs/>
          <w:color w:val="00B050"/>
        </w:rPr>
        <w:sym w:font="Wingdings" w:char="F0FC"/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3"/>
        <w:rPr>
          <w:rFonts w:ascii="Arial Narrow" w:hAnsi="Arial Narrow"/>
          <w:color w:val="C00000"/>
        </w:rPr>
      </w:pPr>
      <w:r w:rsidRPr="00600B9A">
        <w:rPr>
          <w:rFonts w:ascii="Arial Narrow" w:hAnsi="Arial Narrow"/>
          <w:b/>
          <w:bCs/>
          <w:color w:val="C00000"/>
        </w:rPr>
        <w:t>(c)</w:t>
      </w:r>
      <w:r w:rsidRPr="00600B9A">
        <w:rPr>
          <w:rFonts w:ascii="Arial Narrow" w:hAnsi="Arial Narrow"/>
          <w:color w:val="C00000"/>
        </w:rPr>
        <w:t xml:space="preserve"> Apenas as afirmativas I e IV são corretas.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3"/>
        <w:rPr>
          <w:rFonts w:ascii="Arial Narrow" w:hAnsi="Arial Narrow"/>
          <w:color w:val="C00000"/>
        </w:rPr>
      </w:pPr>
      <w:r w:rsidRPr="00600B9A">
        <w:rPr>
          <w:rFonts w:ascii="Arial Narrow" w:hAnsi="Arial Narrow"/>
          <w:b/>
          <w:bCs/>
          <w:color w:val="C00000"/>
        </w:rPr>
        <w:t>(d)</w:t>
      </w:r>
      <w:r w:rsidRPr="00600B9A">
        <w:rPr>
          <w:rFonts w:ascii="Arial Narrow" w:hAnsi="Arial Narrow"/>
          <w:color w:val="C00000"/>
        </w:rPr>
        <w:t xml:space="preserve"> Apenas as afirmativas I e II são corretas.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color w:val="C00000"/>
        </w:rPr>
      </w:pPr>
      <w:r w:rsidRPr="00600B9A">
        <w:rPr>
          <w:rFonts w:ascii="Arial Narrow" w:hAnsi="Arial Narrow"/>
          <w:b/>
          <w:bCs/>
          <w:color w:val="C00000"/>
        </w:rPr>
        <w:t>(e)</w:t>
      </w:r>
      <w:r w:rsidRPr="00600B9A">
        <w:rPr>
          <w:rFonts w:ascii="Arial Narrow" w:hAnsi="Arial Narrow"/>
          <w:color w:val="C00000"/>
        </w:rPr>
        <w:t xml:space="preserve"> Apenas as afirmativas I, II, e III são corretas.</w:t>
      </w:r>
    </w:p>
    <w:p w:rsidR="00600B9A" w:rsidRPr="00600B9A" w:rsidRDefault="00600B9A" w:rsidP="00600B9A">
      <w:pPr>
        <w:pStyle w:val="Default"/>
        <w:rPr>
          <w:rFonts w:ascii="Arial Narrow" w:hAnsi="Arial Narrow"/>
          <w:color w:val="auto"/>
        </w:rPr>
      </w:pPr>
    </w:p>
    <w:p w:rsidR="00600B9A" w:rsidRDefault="00600B9A" w:rsidP="00600B9A">
      <w:pPr>
        <w:pStyle w:val="Default"/>
        <w:rPr>
          <w:rFonts w:ascii="Arial Narrow" w:hAnsi="Arial Narrow"/>
          <w:b/>
          <w:bCs/>
          <w:color w:val="auto"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pict>
          <v:rect id="_x0000_i1027" style="width:0;height:1.5pt" o:hralign="center" o:hrstd="t" o:hr="t" fillcolor="gray" stroked="f"/>
        </w:pict>
      </w:r>
    </w:p>
    <w:p w:rsidR="00600B9A" w:rsidRDefault="00600B9A" w:rsidP="00600B9A">
      <w:pPr>
        <w:pStyle w:val="Default"/>
        <w:rPr>
          <w:rFonts w:ascii="Arial Narrow" w:hAnsi="Arial Narrow"/>
          <w:b/>
          <w:bCs/>
          <w:color w:val="auto"/>
          <w:sz w:val="26"/>
          <w:szCs w:val="26"/>
        </w:rPr>
      </w:pP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color w:val="auto"/>
          <w:sz w:val="26"/>
          <w:szCs w:val="26"/>
        </w:rPr>
      </w:pPr>
      <w:r w:rsidRPr="00600B9A">
        <w:rPr>
          <w:rFonts w:ascii="Arial Narrow" w:hAnsi="Arial Narrow"/>
          <w:b/>
          <w:bCs/>
          <w:color w:val="auto"/>
          <w:sz w:val="26"/>
          <w:szCs w:val="26"/>
        </w:rPr>
        <w:t>Questão 4:</w:t>
      </w:r>
      <w:r w:rsidRPr="00600B9A">
        <w:rPr>
          <w:rFonts w:ascii="Arial Narrow" w:hAnsi="Arial Narrow"/>
          <w:color w:val="auto"/>
          <w:sz w:val="26"/>
          <w:szCs w:val="26"/>
        </w:rPr>
        <w:t xml:space="preserve"> Leia o texto para responder</w:t>
      </w:r>
      <w:r w:rsidRPr="00600B9A">
        <w:rPr>
          <w:rFonts w:ascii="Arial Narrow" w:hAnsi="Arial Narrow"/>
          <w:color w:val="auto"/>
          <w:sz w:val="26"/>
          <w:szCs w:val="26"/>
        </w:rPr>
        <w:t xml:space="preserve"> à</w:t>
      </w:r>
      <w:r w:rsidRPr="00600B9A">
        <w:rPr>
          <w:rFonts w:ascii="Arial Narrow" w:hAnsi="Arial Narrow"/>
          <w:color w:val="auto"/>
          <w:sz w:val="26"/>
          <w:szCs w:val="26"/>
        </w:rPr>
        <w:t xml:space="preserve"> questão.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color w:val="auto"/>
        </w:rPr>
      </w:pP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color w:val="auto"/>
        </w:rPr>
      </w:pPr>
      <w:r w:rsidRPr="00600B9A">
        <w:rPr>
          <w:rFonts w:ascii="Arial Narrow" w:hAnsi="Arial Narrow"/>
          <w:color w:val="auto"/>
        </w:rPr>
        <w:t>“Uma mulher como eu não se pertence; é uma coisa pública, um carro de praça, que não pode recusar quem chega”.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color w:val="auto"/>
        </w:rPr>
      </w:pPr>
      <w:r w:rsidRPr="00600B9A">
        <w:rPr>
          <w:rFonts w:ascii="Arial Narrow" w:hAnsi="Arial Narrow"/>
          <w:color w:val="auto"/>
        </w:rPr>
        <w:t>(Fragmento – Lucíola – José de Alencar)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color w:val="auto"/>
        </w:rPr>
      </w:pP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color w:val="auto"/>
        </w:rPr>
      </w:pPr>
      <w:r w:rsidRPr="00600B9A">
        <w:rPr>
          <w:rFonts w:ascii="Arial Narrow" w:hAnsi="Arial Narrow"/>
          <w:color w:val="auto"/>
        </w:rPr>
        <w:t xml:space="preserve">Pelas palavras da protagonista, percebe-se um forte desabafo. Esse sentimento </w:t>
      </w:r>
      <w:r w:rsidRPr="00600B9A">
        <w:rPr>
          <w:rFonts w:ascii="Arial Narrow" w:hAnsi="Arial Narrow"/>
          <w:color w:val="auto"/>
        </w:rPr>
        <w:t>é</w:t>
      </w:r>
      <w:r w:rsidRPr="00600B9A">
        <w:rPr>
          <w:rFonts w:ascii="Arial Narrow" w:hAnsi="Arial Narrow"/>
          <w:color w:val="auto"/>
        </w:rPr>
        <w:t xml:space="preserve"> consequência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color w:val="auto"/>
        </w:rPr>
      </w:pP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0"/>
        <w:rPr>
          <w:rFonts w:ascii="Arial Narrow" w:hAnsi="Arial Narrow"/>
          <w:color w:val="C00000"/>
        </w:rPr>
      </w:pPr>
      <w:r w:rsidRPr="00600B9A">
        <w:rPr>
          <w:rFonts w:ascii="Arial Narrow" w:hAnsi="Arial Narrow"/>
          <w:b/>
          <w:bCs/>
          <w:color w:val="C00000"/>
        </w:rPr>
        <w:t>(a)</w:t>
      </w:r>
      <w:r w:rsidRPr="00600B9A">
        <w:rPr>
          <w:rFonts w:ascii="Arial Narrow" w:hAnsi="Arial Narrow"/>
          <w:color w:val="C00000"/>
        </w:rPr>
        <w:t xml:space="preserve"> de submissão, que é característica da própria personagem.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0"/>
        <w:rPr>
          <w:rFonts w:ascii="Arial Narrow" w:hAnsi="Arial Narrow"/>
          <w:color w:val="C00000"/>
        </w:rPr>
      </w:pPr>
      <w:r w:rsidRPr="00600B9A">
        <w:rPr>
          <w:rFonts w:ascii="Arial Narrow" w:hAnsi="Arial Narrow"/>
          <w:b/>
          <w:bCs/>
          <w:color w:val="C00000"/>
        </w:rPr>
        <w:t>(b)</w:t>
      </w:r>
      <w:r w:rsidRPr="00600B9A">
        <w:rPr>
          <w:rFonts w:ascii="Arial Narrow" w:hAnsi="Arial Narrow"/>
          <w:color w:val="C00000"/>
        </w:rPr>
        <w:t xml:space="preserve"> de forte apego que Lucíola tinha com a sua família.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0"/>
        <w:rPr>
          <w:rFonts w:ascii="Arial Narrow" w:hAnsi="Arial Narrow"/>
          <w:color w:val="C00000"/>
        </w:rPr>
      </w:pPr>
      <w:r w:rsidRPr="00600B9A">
        <w:rPr>
          <w:rFonts w:ascii="Arial Narrow" w:hAnsi="Arial Narrow"/>
          <w:b/>
          <w:bCs/>
          <w:color w:val="C00000"/>
        </w:rPr>
        <w:t>(c)</w:t>
      </w:r>
      <w:r w:rsidRPr="00600B9A">
        <w:rPr>
          <w:rFonts w:ascii="Arial Narrow" w:hAnsi="Arial Narrow"/>
          <w:color w:val="C00000"/>
        </w:rPr>
        <w:t xml:space="preserve"> da possibilidade de se manter como centro do poder e do domínio.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60"/>
        <w:rPr>
          <w:rFonts w:ascii="Arial Narrow" w:hAnsi="Arial Narrow"/>
          <w:color w:val="C00000"/>
        </w:rPr>
      </w:pPr>
      <w:r w:rsidRPr="00600B9A">
        <w:rPr>
          <w:rFonts w:ascii="Arial Narrow" w:hAnsi="Arial Narrow"/>
          <w:b/>
          <w:bCs/>
          <w:color w:val="C00000"/>
        </w:rPr>
        <w:t>(d)</w:t>
      </w:r>
      <w:r w:rsidRPr="00600B9A">
        <w:rPr>
          <w:rFonts w:ascii="Arial Narrow" w:hAnsi="Arial Narrow"/>
          <w:color w:val="C00000"/>
        </w:rPr>
        <w:t xml:space="preserve"> da resignação, recusando-se a recusando-se a abandonar sua vida para viver com Paulo.</w:t>
      </w:r>
    </w:p>
    <w:p w:rsidR="00600B9A" w:rsidRPr="00600B9A" w:rsidRDefault="00600B9A" w:rsidP="00600B9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b/>
          <w:bCs/>
          <w:color w:val="00B050"/>
        </w:rPr>
      </w:pPr>
      <w:r w:rsidRPr="00600B9A">
        <w:rPr>
          <w:rFonts w:ascii="Arial Narrow" w:hAnsi="Arial Narrow"/>
          <w:b/>
          <w:bCs/>
          <w:color w:val="00B050"/>
        </w:rPr>
        <w:t>(e) de velhos preconceitos, já que a sociedade primava pelos bons costumes.</w:t>
      </w:r>
      <w:r>
        <w:rPr>
          <w:rFonts w:ascii="Arial Narrow" w:hAnsi="Arial Narrow"/>
          <w:b/>
          <w:bCs/>
          <w:color w:val="00B050"/>
        </w:rPr>
        <w:t xml:space="preserve"> </w:t>
      </w:r>
      <w:r>
        <w:rPr>
          <w:rFonts w:ascii="Arial Narrow" w:hAnsi="Arial Narrow"/>
          <w:b/>
          <w:bCs/>
          <w:color w:val="00B050"/>
        </w:rPr>
        <w:sym w:font="Wingdings" w:char="F0FC"/>
      </w:r>
    </w:p>
    <w:p w:rsidR="004A1ED8" w:rsidRDefault="004A1ED8" w:rsidP="00600B9A">
      <w:pPr>
        <w:rPr>
          <w:rFonts w:ascii="Arial Narrow" w:hAnsi="Arial Narrow"/>
          <w:sz w:val="24"/>
          <w:szCs w:val="24"/>
        </w:rPr>
      </w:pPr>
    </w:p>
    <w:p w:rsidR="00600B9A" w:rsidRDefault="00600B9A" w:rsidP="0060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380C" w:rsidRDefault="00BC380C" w:rsidP="0060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380C" w:rsidRDefault="00BC380C" w:rsidP="0060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380C" w:rsidRDefault="00BC380C" w:rsidP="0060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380C" w:rsidRDefault="00BC380C" w:rsidP="0060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380C" w:rsidRDefault="00BC380C" w:rsidP="0060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380C" w:rsidRDefault="00BC380C" w:rsidP="0060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380C" w:rsidRDefault="00BC380C" w:rsidP="0060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380C" w:rsidRDefault="00BC380C" w:rsidP="0060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</w:p>
    <w:bookmarkEnd w:id="0"/>
    <w:p w:rsidR="00BC380C" w:rsidRDefault="00BC380C" w:rsidP="0060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380C" w:rsidRDefault="00BC380C" w:rsidP="0060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380C" w:rsidRDefault="00BC380C" w:rsidP="0060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380C" w:rsidRDefault="00BC380C" w:rsidP="00600B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62414" w:rsidRDefault="00E62414" w:rsidP="00E62414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  <w:bCs/>
          <w:color w:val="5B9BD5" w:themeColor="accent1"/>
          <w:sz w:val="32"/>
          <w:szCs w:val="32"/>
        </w:rPr>
      </w:pPr>
    </w:p>
    <w:p w:rsidR="00E62414" w:rsidRPr="00E62414" w:rsidRDefault="00E62414" w:rsidP="00E62414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  <w:bCs/>
          <w:color w:val="5B9BD5" w:themeColor="accent1"/>
          <w:sz w:val="32"/>
          <w:szCs w:val="32"/>
        </w:rPr>
      </w:pPr>
      <w:r w:rsidRPr="00E62414">
        <w:rPr>
          <w:rFonts w:ascii="Arial Narrow" w:hAnsi="Arial Narrow" w:cs="Arial"/>
          <w:b/>
          <w:bCs/>
          <w:color w:val="5B9BD5" w:themeColor="accent1"/>
          <w:sz w:val="32"/>
          <w:szCs w:val="32"/>
        </w:rPr>
        <w:t>Atividade 2 – Bloco II</w:t>
      </w:r>
    </w:p>
    <w:p w:rsidR="00E62414" w:rsidRPr="00600B9A" w:rsidRDefault="00E62414" w:rsidP="00E6241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600B9A" w:rsidRPr="00600B9A" w:rsidRDefault="00600B9A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  <w:sz w:val="24"/>
          <w:szCs w:val="24"/>
        </w:rPr>
      </w:pPr>
      <w:r w:rsidRPr="00600B9A">
        <w:rPr>
          <w:rFonts w:ascii="Arial" w:hAnsi="Arial" w:cs="Arial"/>
          <w:b/>
          <w:bCs/>
          <w:color w:val="000000"/>
          <w:sz w:val="23"/>
          <w:szCs w:val="23"/>
        </w:rPr>
        <w:t>Questão 1:</w:t>
      </w:r>
      <w:r w:rsidRPr="00600B9A">
        <w:rPr>
          <w:rFonts w:ascii="Arial" w:hAnsi="Arial" w:cs="Arial"/>
          <w:color w:val="000000"/>
          <w:sz w:val="23"/>
          <w:szCs w:val="23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A coincidência entre o auge do Romantismo na Europa e o processo de</w:t>
      </w:r>
    </w:p>
    <w:p w:rsidR="00600B9A" w:rsidRPr="00E62414" w:rsidRDefault="00600B9A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  <w:sz w:val="24"/>
          <w:szCs w:val="24"/>
        </w:rPr>
      </w:pPr>
      <w:r w:rsidRPr="00600B9A">
        <w:rPr>
          <w:rFonts w:ascii="Arial Narrow" w:hAnsi="Arial Narrow" w:cs="Arial"/>
          <w:color w:val="000000"/>
          <w:sz w:val="24"/>
          <w:szCs w:val="24"/>
        </w:rPr>
        <w:t>independência do Brasil estimulou a literatura local. Os intelectuais brasileiros trataram</w:t>
      </w:r>
      <w:r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de formular um projeto capaz de alinhar a recente nação à nova arte e de atender às</w:t>
      </w:r>
      <w:r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metas políticas internas. Os artistas mais jovens se sintonizaram com a atitude</w:t>
      </w:r>
      <w:r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contestadora e o espírito livre do Romantismo. Assim, aproveitaram a tendência</w:t>
      </w:r>
      <w:r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nacionalista, característica do movimento europeu, para consolidar a</w:t>
      </w:r>
      <w:r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literatura brasileira,</w:t>
      </w:r>
      <w:r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entendida como parte fundamental do projeto de construção de</w:t>
      </w:r>
      <w:r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uma identidade nacional.</w:t>
      </w:r>
      <w:r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Na prosa romântica brasileira, é comum serem</w:t>
      </w:r>
      <w:r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reconhecidas três vertentes: a</w:t>
      </w:r>
      <w:r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histórico/indianista, a urbana ou ‘de costumes’, e a</w:t>
      </w:r>
      <w:r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regionalista. Utilizando-se de</w:t>
      </w:r>
      <w:r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exemplos ligados aos romances discutidos em sala de</w:t>
      </w:r>
      <w:r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aula, escolha uma dessas</w:t>
      </w:r>
      <w:r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vertentes e explique como ela se liga ao projeto de</w:t>
      </w:r>
      <w:r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construção de uma identidade</w:t>
      </w:r>
      <w:r w:rsidR="00BC380C"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nacional</w:t>
      </w:r>
      <w:r w:rsidR="00BC380C" w:rsidRPr="00E62414">
        <w:rPr>
          <w:rFonts w:ascii="Arial Narrow" w:hAnsi="Arial Narrow" w:cs="Arial"/>
          <w:color w:val="000000"/>
          <w:sz w:val="24"/>
          <w:szCs w:val="24"/>
        </w:rPr>
        <w:t>.</w:t>
      </w:r>
    </w:p>
    <w:p w:rsidR="00E62414" w:rsidRDefault="00E62414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BC380C" w:rsidRPr="00E62414" w:rsidRDefault="00BC380C" w:rsidP="00E624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R= A prosa romântica regionalista brasileira, por exemplo, que busca dar uma maior representatividade aos povos e regiões menos favorecidas socioeconomicamente. Esta se encaixa na criação da identidade brasileira pois trata de um assunto recorrente por aqui: a desigualdade social.</w:t>
      </w:r>
    </w:p>
    <w:p w:rsidR="00E62414" w:rsidRDefault="00E62414" w:rsidP="00600B9A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pict>
          <v:rect id="_x0000_i1030" style="width:0;height:1.5pt" o:hralign="center" o:hrstd="t" o:hr="t" fillcolor="gray" stroked="f"/>
        </w:pict>
      </w:r>
    </w:p>
    <w:p w:rsidR="00E62414" w:rsidRPr="00600B9A" w:rsidRDefault="00E62414" w:rsidP="00600B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600B9A" w:rsidRDefault="00600B9A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600B9A">
        <w:rPr>
          <w:rFonts w:ascii="Arial" w:hAnsi="Arial" w:cs="Arial"/>
          <w:b/>
          <w:bCs/>
          <w:color w:val="000000"/>
          <w:sz w:val="23"/>
          <w:szCs w:val="23"/>
        </w:rPr>
        <w:t>Questão 2:</w:t>
      </w:r>
      <w:r w:rsidRPr="00600B9A">
        <w:rPr>
          <w:rFonts w:ascii="Arial" w:hAnsi="Arial" w:cs="Arial"/>
          <w:color w:val="000000"/>
          <w:sz w:val="23"/>
          <w:szCs w:val="23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O herói romântico geralmente é um ser dotado de idealismo, honra, força</w:t>
      </w:r>
      <w:r w:rsidR="00BC380C"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e</w:t>
      </w:r>
      <w:r w:rsidR="00BC380C"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coragem. É possível se considerar então a personagem Lucíola, do romance escrito por</w:t>
      </w:r>
      <w:r w:rsidR="00BC380C" w:rsidRPr="00E62414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600B9A">
        <w:rPr>
          <w:rFonts w:ascii="Arial Narrow" w:hAnsi="Arial Narrow" w:cs="Arial"/>
          <w:color w:val="000000"/>
          <w:sz w:val="24"/>
          <w:szCs w:val="24"/>
        </w:rPr>
        <w:t>José de Alencar, como uma heroína? Justifique sua resposta com elementos do texto.</w:t>
      </w:r>
    </w:p>
    <w:p w:rsidR="00E62414" w:rsidRDefault="00E62414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BC380C" w:rsidRPr="00BC380C" w:rsidRDefault="00BC380C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R= Sim. “Se eu quisesse parecer melhor do que realmente sou e fingir sentimentos que não posso ter, me tornaria ridícula”. Neste trecho, Lúcia demonstra maturidade e personalidade por explicar que age verdadeiramente como ela é, e não com base em fingimentos.</w:t>
      </w:r>
    </w:p>
    <w:p w:rsidR="00BC380C" w:rsidRDefault="00E62414" w:rsidP="00600B9A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pict>
          <v:rect id="_x0000_i1031" style="width:0;height:1.5pt" o:hralign="center" o:hrstd="t" o:hr="t" fillcolor="gray" stroked="f"/>
        </w:pict>
      </w:r>
    </w:p>
    <w:p w:rsidR="00E62414" w:rsidRPr="00600B9A" w:rsidRDefault="00E62414" w:rsidP="00600B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BC380C" w:rsidRDefault="00600B9A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600B9A">
        <w:rPr>
          <w:rFonts w:ascii="Arial" w:hAnsi="Arial" w:cs="Arial"/>
          <w:b/>
          <w:bCs/>
          <w:color w:val="000000"/>
          <w:sz w:val="23"/>
          <w:szCs w:val="23"/>
        </w:rPr>
        <w:t>Questão 3:</w:t>
      </w:r>
      <w:r w:rsidRPr="00600B9A">
        <w:rPr>
          <w:rFonts w:ascii="Arial" w:hAnsi="Arial" w:cs="Arial"/>
          <w:color w:val="000000"/>
          <w:sz w:val="23"/>
          <w:szCs w:val="23"/>
        </w:rPr>
        <w:t xml:space="preserve"> </w:t>
      </w:r>
      <w:r w:rsidRPr="00600B9A">
        <w:rPr>
          <w:rFonts w:ascii="Arial Narrow" w:hAnsi="Arial Narrow" w:cs="Arial"/>
          <w:color w:val="000000"/>
          <w:sz w:val="23"/>
          <w:szCs w:val="23"/>
        </w:rPr>
        <w:t>O inconsciente coletivo da época – meados do século XIX – considerava a</w:t>
      </w:r>
      <w:r w:rsidR="00BC380C" w:rsidRPr="00E62414">
        <w:rPr>
          <w:rFonts w:ascii="Arial Narrow" w:hAnsi="Arial Narrow" w:cs="Arial"/>
          <w:color w:val="000000"/>
          <w:sz w:val="23"/>
          <w:szCs w:val="23"/>
        </w:rPr>
        <w:t xml:space="preserve"> </w:t>
      </w:r>
      <w:r w:rsidRPr="00600B9A">
        <w:rPr>
          <w:rFonts w:ascii="Arial Narrow" w:hAnsi="Arial Narrow" w:cs="Arial"/>
          <w:color w:val="000000"/>
          <w:sz w:val="23"/>
          <w:szCs w:val="23"/>
        </w:rPr>
        <w:t>fraqueza, a inconstância, a subserviência, a incapacidade de se guiar pela razão, a</w:t>
      </w:r>
      <w:r w:rsidR="00BC380C" w:rsidRPr="00E62414">
        <w:rPr>
          <w:rFonts w:ascii="Arial Narrow" w:hAnsi="Arial Narrow" w:cs="Arial"/>
          <w:color w:val="000000"/>
          <w:sz w:val="23"/>
          <w:szCs w:val="23"/>
        </w:rPr>
        <w:t xml:space="preserve"> </w:t>
      </w:r>
      <w:r w:rsidRPr="00600B9A">
        <w:rPr>
          <w:rFonts w:ascii="Arial Narrow" w:hAnsi="Arial Narrow" w:cs="Arial"/>
          <w:color w:val="000000"/>
          <w:sz w:val="23"/>
          <w:szCs w:val="23"/>
        </w:rPr>
        <w:t>facilidade de se deixar controlar pelos sentimentos como linhas orientadoras do papel</w:t>
      </w:r>
      <w:r w:rsidR="00BC380C" w:rsidRPr="00E62414">
        <w:rPr>
          <w:rFonts w:ascii="Arial Narrow" w:hAnsi="Arial Narrow" w:cs="Arial"/>
          <w:color w:val="000000"/>
          <w:sz w:val="23"/>
          <w:szCs w:val="23"/>
        </w:rPr>
        <w:t xml:space="preserve"> </w:t>
      </w:r>
      <w:r w:rsidRPr="00600B9A">
        <w:rPr>
          <w:rFonts w:ascii="Arial Narrow" w:hAnsi="Arial Narrow" w:cs="Arial"/>
          <w:color w:val="000000"/>
          <w:sz w:val="23"/>
          <w:szCs w:val="23"/>
        </w:rPr>
        <w:t>feminino no corpo social, enquanto ao masculino cabiam a força, a determinação, o</w:t>
      </w:r>
      <w:r w:rsidR="00BC380C" w:rsidRPr="00E62414">
        <w:rPr>
          <w:rFonts w:ascii="Arial Narrow" w:hAnsi="Arial Narrow" w:cs="Arial"/>
          <w:color w:val="000000"/>
          <w:sz w:val="23"/>
          <w:szCs w:val="23"/>
        </w:rPr>
        <w:t xml:space="preserve"> </w:t>
      </w:r>
      <w:r w:rsidRPr="00600B9A">
        <w:rPr>
          <w:rFonts w:ascii="Arial Narrow" w:hAnsi="Arial Narrow" w:cs="Arial"/>
          <w:color w:val="000000"/>
          <w:sz w:val="23"/>
          <w:szCs w:val="23"/>
        </w:rPr>
        <w:t>comando, a orientação pela racionalidade. Que elementos do enredo de Senhora</w:t>
      </w:r>
      <w:r w:rsidR="00BC380C" w:rsidRPr="00E62414">
        <w:rPr>
          <w:rFonts w:ascii="Arial Narrow" w:hAnsi="Arial Narrow" w:cs="Arial"/>
          <w:color w:val="000000"/>
          <w:sz w:val="23"/>
          <w:szCs w:val="23"/>
        </w:rPr>
        <w:t xml:space="preserve"> </w:t>
      </w:r>
      <w:r w:rsidRPr="00600B9A">
        <w:rPr>
          <w:rFonts w:ascii="Arial Narrow" w:hAnsi="Arial Narrow" w:cs="Arial"/>
          <w:color w:val="000000"/>
          <w:sz w:val="23"/>
          <w:szCs w:val="23"/>
        </w:rPr>
        <w:t>cooperam para confirmar esse status quo?</w:t>
      </w:r>
    </w:p>
    <w:p w:rsidR="00E62414" w:rsidRDefault="00E62414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BC380C" w:rsidRPr="00BC380C" w:rsidRDefault="00BC380C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R= Através, por exemplo, da demonstração crítica do costume que havia na época acerca do casamento: pessoas se casavam por interesses e benefícios que haviam na união, e não por amor propriamente. Além disso, nota-se também a postura dos personagens dessa situação, que demonstram total conformidade.</w:t>
      </w:r>
    </w:p>
    <w:p w:rsidR="00BC380C" w:rsidRDefault="00E62414" w:rsidP="00BC380C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pict>
          <v:rect id="_x0000_i1032" style="width:0;height:1.5pt" o:hralign="center" o:hrstd="t" o:hr="t" fillcolor="gray" stroked="f"/>
        </w:pict>
      </w:r>
    </w:p>
    <w:p w:rsidR="00E62414" w:rsidRDefault="00E62414" w:rsidP="00BC38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</w:p>
    <w:p w:rsidR="00E62414" w:rsidRDefault="00600B9A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600B9A">
        <w:rPr>
          <w:rFonts w:ascii="Arial" w:hAnsi="Arial" w:cs="Arial"/>
          <w:b/>
          <w:bCs/>
          <w:sz w:val="23"/>
          <w:szCs w:val="23"/>
        </w:rPr>
        <w:t>Questão 4:</w:t>
      </w:r>
      <w:r w:rsidRPr="00600B9A">
        <w:rPr>
          <w:rFonts w:ascii="Arial" w:hAnsi="Arial" w:cs="Arial"/>
          <w:sz w:val="23"/>
          <w:szCs w:val="23"/>
        </w:rPr>
        <w:t xml:space="preserve"> </w:t>
      </w:r>
      <w:r w:rsidRPr="00600B9A">
        <w:rPr>
          <w:rFonts w:ascii="Arial Narrow" w:hAnsi="Arial Narrow" w:cs="Arial"/>
          <w:sz w:val="24"/>
          <w:szCs w:val="24"/>
        </w:rPr>
        <w:t>“- Esta obrigação de casar as mulheres é o diabo! ... se não tomam estado,</w:t>
      </w:r>
      <w:r w:rsidR="00BC380C" w:rsidRPr="00E62414">
        <w:rPr>
          <w:rFonts w:ascii="Arial Narrow" w:hAnsi="Arial Narrow" w:cs="Arial"/>
          <w:sz w:val="24"/>
          <w:szCs w:val="24"/>
        </w:rPr>
        <w:t xml:space="preserve"> </w:t>
      </w:r>
      <w:r w:rsidRPr="00600B9A">
        <w:rPr>
          <w:rFonts w:ascii="Arial Narrow" w:hAnsi="Arial Narrow" w:cs="Arial"/>
          <w:sz w:val="24"/>
          <w:szCs w:val="24"/>
        </w:rPr>
        <w:t xml:space="preserve">ficam jururus e </w:t>
      </w:r>
      <w:proofErr w:type="spellStart"/>
      <w:r w:rsidRPr="00600B9A">
        <w:rPr>
          <w:rFonts w:ascii="Arial Narrow" w:hAnsi="Arial Narrow" w:cs="Arial"/>
          <w:sz w:val="24"/>
          <w:szCs w:val="24"/>
        </w:rPr>
        <w:t>fanadinhas</w:t>
      </w:r>
      <w:proofErr w:type="spellEnd"/>
      <w:r w:rsidRPr="00600B9A">
        <w:rPr>
          <w:rFonts w:ascii="Arial Narrow" w:hAnsi="Arial Narrow" w:cs="Arial"/>
          <w:sz w:val="24"/>
          <w:szCs w:val="24"/>
        </w:rPr>
        <w:t>...; se casam podem cair nas mãos de algum marido malvado...</w:t>
      </w:r>
      <w:r w:rsidR="00BC380C" w:rsidRPr="00E62414">
        <w:rPr>
          <w:rFonts w:ascii="Arial Narrow" w:hAnsi="Arial Narrow" w:cs="Arial"/>
          <w:sz w:val="24"/>
          <w:szCs w:val="24"/>
        </w:rPr>
        <w:t xml:space="preserve"> </w:t>
      </w:r>
      <w:r w:rsidRPr="00600B9A">
        <w:rPr>
          <w:rFonts w:ascii="Arial Narrow" w:hAnsi="Arial Narrow" w:cs="Arial"/>
          <w:sz w:val="24"/>
          <w:szCs w:val="24"/>
        </w:rPr>
        <w:t>E depois, as histórias! ... Ih, meu Deus, mulheres numa casa, é coisa de meter medo...</w:t>
      </w:r>
      <w:r w:rsidR="00BC380C" w:rsidRPr="00E62414">
        <w:rPr>
          <w:rFonts w:ascii="Arial Narrow" w:hAnsi="Arial Narrow" w:cs="Arial"/>
          <w:sz w:val="24"/>
          <w:szCs w:val="24"/>
        </w:rPr>
        <w:t xml:space="preserve"> </w:t>
      </w:r>
      <w:r w:rsidRPr="00600B9A">
        <w:rPr>
          <w:rFonts w:ascii="Arial Narrow" w:hAnsi="Arial Narrow" w:cs="Arial"/>
          <w:sz w:val="24"/>
          <w:szCs w:val="24"/>
        </w:rPr>
        <w:t>São redomas de vidro que tudo pode quebrar... Enfim, minha filha, enquanto solteira,</w:t>
      </w:r>
      <w:r w:rsidR="00BC380C" w:rsidRPr="00E62414">
        <w:rPr>
          <w:rFonts w:ascii="Arial Narrow" w:hAnsi="Arial Narrow" w:cs="Arial"/>
          <w:sz w:val="24"/>
          <w:szCs w:val="24"/>
        </w:rPr>
        <w:t xml:space="preserve"> </w:t>
      </w:r>
      <w:r w:rsidRPr="00600B9A">
        <w:rPr>
          <w:rFonts w:ascii="Arial Narrow" w:hAnsi="Arial Narrow" w:cs="Arial"/>
          <w:sz w:val="24"/>
          <w:szCs w:val="24"/>
        </w:rPr>
        <w:t xml:space="preserve">honrou o nome de meus pais... O </w:t>
      </w:r>
      <w:proofErr w:type="spellStart"/>
      <w:r w:rsidRPr="00600B9A">
        <w:rPr>
          <w:rFonts w:ascii="Arial Narrow" w:hAnsi="Arial Narrow" w:cs="Arial"/>
          <w:sz w:val="24"/>
          <w:szCs w:val="24"/>
        </w:rPr>
        <w:t>Manecão</w:t>
      </w:r>
      <w:proofErr w:type="spellEnd"/>
      <w:r w:rsidRPr="00600B9A">
        <w:rPr>
          <w:rFonts w:ascii="Arial Narrow" w:hAnsi="Arial Narrow" w:cs="Arial"/>
          <w:sz w:val="24"/>
          <w:szCs w:val="24"/>
        </w:rPr>
        <w:t xml:space="preserve"> que se aguente, quando a tiver por sua...</w:t>
      </w:r>
      <w:r w:rsidR="00BC380C" w:rsidRPr="00E62414">
        <w:rPr>
          <w:rFonts w:ascii="Arial Narrow" w:hAnsi="Arial Narrow" w:cs="Arial"/>
          <w:sz w:val="24"/>
          <w:szCs w:val="24"/>
        </w:rPr>
        <w:t xml:space="preserve"> </w:t>
      </w:r>
      <w:r w:rsidRPr="00600B9A">
        <w:rPr>
          <w:rFonts w:ascii="Arial Narrow" w:hAnsi="Arial Narrow" w:cs="Arial"/>
          <w:sz w:val="24"/>
          <w:szCs w:val="24"/>
        </w:rPr>
        <w:t>Com gente de saia não há que fiar... Cruz! Botam famílias inteiras a perder, enquanto o</w:t>
      </w:r>
      <w:r w:rsidR="00BC380C" w:rsidRPr="00E62414">
        <w:rPr>
          <w:rFonts w:ascii="Arial Narrow" w:hAnsi="Arial Narrow" w:cs="Arial"/>
          <w:sz w:val="24"/>
          <w:szCs w:val="24"/>
        </w:rPr>
        <w:t xml:space="preserve"> </w:t>
      </w:r>
      <w:r w:rsidRPr="00600B9A">
        <w:rPr>
          <w:rFonts w:ascii="Arial Narrow" w:hAnsi="Arial Narrow" w:cs="Arial"/>
          <w:sz w:val="24"/>
          <w:szCs w:val="24"/>
        </w:rPr>
        <w:t>demo esfrega um olho. Esta opinião injuriosa sobre as mulheres é, em geral, corrente</w:t>
      </w:r>
      <w:r w:rsidR="00BC380C" w:rsidRPr="00E62414">
        <w:rPr>
          <w:rFonts w:ascii="Arial Narrow" w:hAnsi="Arial Narrow" w:cs="Arial"/>
          <w:sz w:val="24"/>
          <w:szCs w:val="24"/>
        </w:rPr>
        <w:t xml:space="preserve"> </w:t>
      </w:r>
      <w:r w:rsidRPr="00600B9A">
        <w:rPr>
          <w:rFonts w:ascii="Arial Narrow" w:hAnsi="Arial Narrow" w:cs="Arial"/>
          <w:sz w:val="24"/>
          <w:szCs w:val="24"/>
        </w:rPr>
        <w:t xml:space="preserve">nos nossos sertões e traz como consequência imediata e prática, </w:t>
      </w:r>
    </w:p>
    <w:p w:rsidR="00E62414" w:rsidRDefault="00E62414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:rsidR="00600B9A" w:rsidRDefault="00600B9A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600B9A">
        <w:rPr>
          <w:rFonts w:ascii="Arial Narrow" w:hAnsi="Arial Narrow" w:cs="Arial"/>
          <w:sz w:val="24"/>
          <w:szCs w:val="24"/>
        </w:rPr>
        <w:t>além da rigorosa</w:t>
      </w:r>
      <w:r w:rsidR="00BC380C" w:rsidRPr="00E62414">
        <w:rPr>
          <w:rFonts w:ascii="Arial Narrow" w:hAnsi="Arial Narrow" w:cs="Arial"/>
          <w:sz w:val="24"/>
          <w:szCs w:val="24"/>
        </w:rPr>
        <w:t xml:space="preserve"> </w:t>
      </w:r>
      <w:r w:rsidRPr="00600B9A">
        <w:rPr>
          <w:rFonts w:ascii="Arial Narrow" w:hAnsi="Arial Narrow" w:cs="Arial"/>
          <w:sz w:val="24"/>
          <w:szCs w:val="24"/>
        </w:rPr>
        <w:t>clausura em que são mantidas, não só o casamento convencionado entre parentes muito</w:t>
      </w:r>
      <w:r w:rsidR="00BC380C" w:rsidRPr="00E62414">
        <w:rPr>
          <w:rFonts w:ascii="Arial Narrow" w:hAnsi="Arial Narrow" w:cs="Arial"/>
          <w:sz w:val="24"/>
          <w:szCs w:val="24"/>
        </w:rPr>
        <w:t xml:space="preserve"> </w:t>
      </w:r>
      <w:r w:rsidRPr="00600B9A">
        <w:rPr>
          <w:rFonts w:ascii="Arial Narrow" w:hAnsi="Arial Narrow" w:cs="Arial"/>
          <w:sz w:val="24"/>
          <w:szCs w:val="24"/>
        </w:rPr>
        <w:t>chegados para filhos de menor idade, mas sobretudo os numerosos crimes cometidos,</w:t>
      </w:r>
      <w:r w:rsidR="00BC380C" w:rsidRPr="00E62414">
        <w:rPr>
          <w:rFonts w:ascii="Arial Narrow" w:hAnsi="Arial Narrow" w:cs="Arial"/>
          <w:sz w:val="24"/>
          <w:szCs w:val="24"/>
        </w:rPr>
        <w:t xml:space="preserve"> </w:t>
      </w:r>
      <w:r w:rsidRPr="00600B9A">
        <w:rPr>
          <w:rFonts w:ascii="Arial Narrow" w:hAnsi="Arial Narrow" w:cs="Arial"/>
          <w:sz w:val="24"/>
          <w:szCs w:val="24"/>
        </w:rPr>
        <w:t>mal se suspeita possibilidade de qualquer intriga amorosa entre pessoa da família e</w:t>
      </w:r>
      <w:r w:rsidR="00BC380C" w:rsidRPr="00E62414">
        <w:rPr>
          <w:rFonts w:ascii="Arial Narrow" w:hAnsi="Arial Narrow" w:cs="Arial"/>
          <w:sz w:val="24"/>
          <w:szCs w:val="24"/>
        </w:rPr>
        <w:t xml:space="preserve"> </w:t>
      </w:r>
      <w:r w:rsidRPr="00600B9A">
        <w:rPr>
          <w:rFonts w:ascii="Arial Narrow" w:hAnsi="Arial Narrow" w:cs="Arial"/>
          <w:sz w:val="24"/>
          <w:szCs w:val="24"/>
        </w:rPr>
        <w:t>algum estranho.” Que visões do feminino se expressam nesse trecho? De que maneira</w:t>
      </w:r>
      <w:r w:rsidR="00BC380C" w:rsidRPr="00E62414">
        <w:rPr>
          <w:rFonts w:ascii="Arial Narrow" w:hAnsi="Arial Narrow" w:cs="Arial"/>
          <w:sz w:val="24"/>
          <w:szCs w:val="24"/>
        </w:rPr>
        <w:t xml:space="preserve"> </w:t>
      </w:r>
      <w:r w:rsidRPr="00600B9A">
        <w:rPr>
          <w:rFonts w:ascii="Arial Narrow" w:hAnsi="Arial Narrow" w:cs="Arial"/>
          <w:sz w:val="24"/>
          <w:szCs w:val="24"/>
        </w:rPr>
        <w:t>esse trecho ilustra um dos papéis da literatura regionalista romântica?</w:t>
      </w:r>
    </w:p>
    <w:p w:rsidR="00E62414" w:rsidRDefault="00E62414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:rsidR="00BC380C" w:rsidRDefault="00BC380C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R= As visões que se defendem do machismo estrutural da época. Isso é perceptível graças a explicação que se inicia a partir do trecho “Esta opinião injuriosa...”.</w:t>
      </w:r>
    </w:p>
    <w:p w:rsidR="00BC380C" w:rsidRPr="00BC380C" w:rsidRDefault="00BC380C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ab/>
        <w:t>As opiniões mostradas fazem alusão a uma região em específico (o Sertão), logo, nos remetendo à literatura regionalista romântica.</w:t>
      </w:r>
    </w:p>
    <w:p w:rsidR="00BC380C" w:rsidRDefault="00E62414" w:rsidP="00600B9A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pict>
          <v:rect id="_x0000_i1033" style="width:0;height:1.5pt" o:hralign="center" o:hrstd="t" o:hr="t" fillcolor="gray" stroked="f"/>
        </w:pict>
      </w:r>
    </w:p>
    <w:p w:rsidR="00E62414" w:rsidRPr="00600B9A" w:rsidRDefault="00E62414" w:rsidP="00600B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:rsidR="00600B9A" w:rsidRDefault="00600B9A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600B9A">
        <w:rPr>
          <w:rFonts w:ascii="Arial" w:hAnsi="Arial" w:cs="Arial"/>
          <w:b/>
          <w:bCs/>
          <w:sz w:val="23"/>
          <w:szCs w:val="23"/>
        </w:rPr>
        <w:t>Questão 5:</w:t>
      </w:r>
      <w:r w:rsidRPr="00600B9A">
        <w:rPr>
          <w:rFonts w:ascii="Arial" w:hAnsi="Arial" w:cs="Arial"/>
          <w:sz w:val="23"/>
          <w:szCs w:val="23"/>
        </w:rPr>
        <w:t xml:space="preserve"> </w:t>
      </w:r>
      <w:r w:rsidRPr="00600B9A">
        <w:rPr>
          <w:rFonts w:ascii="Arial Narrow" w:hAnsi="Arial Narrow" w:cs="Arial"/>
          <w:sz w:val="24"/>
          <w:szCs w:val="24"/>
        </w:rPr>
        <w:t>Ainda em relação ao trecho da questão anterior, a observação do narrador</w:t>
      </w:r>
      <w:r w:rsidR="00BC380C" w:rsidRPr="00E62414">
        <w:rPr>
          <w:rFonts w:ascii="Arial Narrow" w:hAnsi="Arial Narrow" w:cs="Arial"/>
          <w:sz w:val="24"/>
          <w:szCs w:val="24"/>
        </w:rPr>
        <w:t xml:space="preserve"> </w:t>
      </w:r>
      <w:r w:rsidRPr="00E62414">
        <w:rPr>
          <w:rFonts w:ascii="Arial Narrow" w:hAnsi="Arial Narrow" w:cs="Arial"/>
          <w:sz w:val="24"/>
          <w:szCs w:val="24"/>
        </w:rPr>
        <w:t>indicia algum acontecimento futuro da narrativa? Qual?</w:t>
      </w:r>
    </w:p>
    <w:p w:rsidR="00E62414" w:rsidRDefault="00E62414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:rsidR="00BC380C" w:rsidRPr="00BC380C" w:rsidRDefault="00BC380C" w:rsidP="00BC3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R= Sim, quando diz respeito à clausura; à reclusão e aos julgamentos que as mulheres receberão na região quando se casarem.</w:t>
      </w:r>
    </w:p>
    <w:sectPr w:rsidR="00BC380C" w:rsidRPr="00BC380C" w:rsidSect="00E62414">
      <w:headerReference w:type="default" r:id="rId7"/>
      <w:footerReference w:type="default" r:id="rId8"/>
      <w:pgSz w:w="11906" w:h="17338"/>
      <w:pgMar w:top="1417" w:right="1701" w:bottom="1417" w:left="1701" w:header="720" w:footer="720" w:gutter="0"/>
      <w:pgBorders w:offsetFrom="page">
        <w:top w:val="thinThickThinLargeGap" w:sz="6" w:space="24" w:color="auto"/>
        <w:left w:val="thinThickThinLargeGap" w:sz="6" w:space="24" w:color="auto"/>
        <w:bottom w:val="thinThickThinLargeGap" w:sz="6" w:space="24" w:color="auto"/>
        <w:right w:val="thinThickThinLargeGap" w:sz="6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07AD" w:rsidRDefault="00F307AD" w:rsidP="00E62414">
      <w:pPr>
        <w:spacing w:after="0" w:line="240" w:lineRule="auto"/>
      </w:pPr>
      <w:r>
        <w:separator/>
      </w:r>
    </w:p>
  </w:endnote>
  <w:endnote w:type="continuationSeparator" w:id="0">
    <w:p w:rsidR="00F307AD" w:rsidRDefault="00F307AD" w:rsidP="00E62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9460911"/>
      <w:docPartObj>
        <w:docPartGallery w:val="Page Numbers (Bottom of Page)"/>
        <w:docPartUnique/>
      </w:docPartObj>
    </w:sdtPr>
    <w:sdtContent>
      <w:p w:rsidR="00E62414" w:rsidRDefault="00E62414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168910</wp:posOffset>
                  </wp:positionV>
                  <wp:extent cx="551815" cy="238760"/>
                  <wp:effectExtent l="19050" t="19050" r="12700" b="27940"/>
                  <wp:wrapNone/>
                  <wp:docPr id="2" name="Colchete Dup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414" w:rsidRDefault="00E6241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lchete Duplo 2" o:spid="_x0000_s1026" type="#_x0000_t185" style="position:absolute;margin-left:0;margin-top:13.3pt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SQOQIAAGo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" filled="t" strokecolor="gray" strokeweight="2.25pt">
                  <v:textbox inset=",0,,0">
                    <w:txbxContent>
                      <w:p w:rsidR="00E62414" w:rsidRDefault="00E6241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325755</wp:posOffset>
                  </wp:positionV>
                  <wp:extent cx="5518150" cy="0"/>
                  <wp:effectExtent l="0" t="0" r="0" b="0"/>
                  <wp:wrapNone/>
                  <wp:docPr id="1" name="Conector de Seta Ret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ED1D1C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" o:spid="_x0000_s1026" type="#_x0000_t32" style="position:absolute;margin-left:0;margin-top:25.65pt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07AD" w:rsidRDefault="00F307AD" w:rsidP="00E62414">
      <w:pPr>
        <w:spacing w:after="0" w:line="240" w:lineRule="auto"/>
      </w:pPr>
      <w:r>
        <w:separator/>
      </w:r>
    </w:p>
  </w:footnote>
  <w:footnote w:type="continuationSeparator" w:id="0">
    <w:p w:rsidR="00F307AD" w:rsidRDefault="00F307AD" w:rsidP="00E62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2414" w:rsidRDefault="00E62414">
    <w:pPr>
      <w:pStyle w:val="Cabealho"/>
    </w:pPr>
  </w:p>
  <w:p w:rsidR="00E62414" w:rsidRDefault="00E62414" w:rsidP="00E62414">
    <w:pPr>
      <w:pStyle w:val="Cabealho"/>
      <w:pBdr>
        <w:left w:val="thinThickThinLargeGap" w:sz="6" w:space="4" w:color="auto"/>
      </w:pBdr>
    </w:pPr>
    <w:r>
      <w:t>Anderson Santos</w:t>
    </w:r>
    <w:r>
      <w:ptab w:relativeTo="margin" w:alignment="center" w:leader="none"/>
    </w:r>
    <w:r>
      <w:t>Atividades – Bloco II</w:t>
    </w:r>
    <w:r>
      <w:ptab w:relativeTo="margin" w:alignment="right" w:leader="none"/>
    </w:r>
    <w:r>
      <w:t>Turma 2210 - Info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0B1846"/>
    <w:multiLevelType w:val="hybridMultilevel"/>
    <w:tmpl w:val="3875913D"/>
    <w:lvl w:ilvl="0" w:tplc="FFFFFFFF">
      <w:start w:val="1"/>
      <w:numFmt w:val="lowerLetter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919DE2B"/>
    <w:multiLevelType w:val="hybridMultilevel"/>
    <w:tmpl w:val="8FD79C7A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D6BD414"/>
    <w:multiLevelType w:val="hybridMultilevel"/>
    <w:tmpl w:val="4486916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95BD99C"/>
    <w:multiLevelType w:val="hybridMultilevel"/>
    <w:tmpl w:val="E0CA877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12FAA91"/>
    <w:multiLevelType w:val="hybridMultilevel"/>
    <w:tmpl w:val="66AAE53E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A"/>
    <w:rsid w:val="004A1ED8"/>
    <w:rsid w:val="00600B9A"/>
    <w:rsid w:val="00BC380C"/>
    <w:rsid w:val="00E62414"/>
    <w:rsid w:val="00F3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7B5E0"/>
  <w15:chartTrackingRefBased/>
  <w15:docId w15:val="{577DADF5-6EB9-4DB1-97E5-72D89DF1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00B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62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2414"/>
  </w:style>
  <w:style w:type="paragraph" w:styleId="Rodap">
    <w:name w:val="footer"/>
    <w:basedOn w:val="Normal"/>
    <w:link w:val="RodapChar"/>
    <w:uiPriority w:val="99"/>
    <w:unhideWhenUsed/>
    <w:rsid w:val="00E62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2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1151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2020-07-22T13:50:00Z</dcterms:created>
  <dcterms:modified xsi:type="dcterms:W3CDTF">2020-07-22T14:20:00Z</dcterms:modified>
</cp:coreProperties>
</file>