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0851673"/>
        <w:docPartObj>
          <w:docPartGallery w:val="Cover Pages"/>
          <w:docPartUnique/>
        </w:docPartObj>
      </w:sdtPr>
      <w:sdtEndPr/>
      <w:sdtContent>
        <w:p w14:paraId="1EDDD9BD" w14:textId="3FCB1EAD" w:rsidR="00687725" w:rsidRDefault="006877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63A99" wp14:editId="57395E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03"/>
                                </w:tblGrid>
                                <w:tr w:rsidR="00687725" w14:paraId="21B37D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A072BE1" w14:textId="77777777" w:rsidR="00687725" w:rsidRDefault="0068772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19C9972" wp14:editId="294CF85A">
                                            <wp:extent cx="3065006" cy="1623506"/>
                                            <wp:effectExtent l="0" t="0" r="254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6235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02B2C3C" w14:textId="0FE89B51" w:rsidR="00687725" w:rsidRDefault="00687725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Manual tecnico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34CB6F0" w14:textId="5EB36AFF" w:rsidR="00687725" w:rsidRDefault="0068772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Contador automático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112F76C" w14:textId="1F33E129" w:rsidR="00687725" w:rsidRDefault="0068772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t>Tecnologias de la informacion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FAAA2BC" w14:textId="7BF458A7" w:rsidR="00687725" w:rsidRDefault="0068772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Autocar Cancún SA DE CV – Desarrollo de sistema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031B81F" w14:textId="6FF22091" w:rsidR="00687725" w:rsidRDefault="00687725">
                                          <w:pPr>
                                            <w:pStyle w:val="Sinespaciado"/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  <w:t>JESSE ANDREW GARRETT MARIN</w:t>
                                          </w:r>
                                        </w:p>
                                      </w:sdtContent>
                                    </w:sdt>
                                    <w:p w14:paraId="3E717572" w14:textId="01B584DF" w:rsidR="00687725" w:rsidRDefault="004B557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335B74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81133">
                                            <w:rPr>
                                              <w:color w:val="335B74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DEBA801" w14:textId="77777777" w:rsidR="00687725" w:rsidRDefault="006877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363A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03"/>
                          </w:tblGrid>
                          <w:tr w:rsidR="00687725" w14:paraId="21B37D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A072BE1" w14:textId="77777777" w:rsidR="00687725" w:rsidRDefault="0068772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9C9972" wp14:editId="294CF85A">
                                      <wp:extent cx="3065006" cy="1623506"/>
                                      <wp:effectExtent l="0" t="0" r="254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6235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B2C3C" w14:textId="0FE89B51" w:rsidR="00687725" w:rsidRDefault="00687725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Manual tecnico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4CB6F0" w14:textId="5EB36AFF" w:rsidR="00687725" w:rsidRDefault="0068772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Contador automático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112F76C" w14:textId="1F33E129" w:rsidR="00687725" w:rsidRDefault="00687725">
                                <w:pPr>
                                  <w:pStyle w:val="Sinespaciado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  <w:t>Tecnologias de la informacion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FAAA2BC" w14:textId="7BF458A7" w:rsidR="00687725" w:rsidRDefault="0068772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Autocar Cancún SA DE CV – Desarrollo de sistema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83C6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31B81F" w14:textId="6FF22091" w:rsidR="00687725" w:rsidRDefault="00687725">
                                    <w:pPr>
                                      <w:pStyle w:val="Sinespaciado"/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  <w:t>JESSE ANDREW GARRETT MARIN</w:t>
                                    </w:r>
                                  </w:p>
                                </w:sdtContent>
                              </w:sdt>
                              <w:p w14:paraId="3E717572" w14:textId="01B584DF" w:rsidR="00687725" w:rsidRDefault="004B557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133">
                                      <w:rPr>
                                        <w:color w:val="335B74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DEBA801" w14:textId="77777777" w:rsidR="00687725" w:rsidRDefault="006877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4298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D4F1F" w14:textId="27A4DB69" w:rsidR="00881133" w:rsidRDefault="00881133">
          <w:pPr>
            <w:pStyle w:val="TtuloTDC"/>
          </w:pPr>
          <w:r>
            <w:rPr>
              <w:lang w:val="es-ES"/>
            </w:rPr>
            <w:t>Tabla de contenido</w:t>
          </w:r>
        </w:p>
        <w:p w14:paraId="2485357B" w14:textId="1961255E" w:rsidR="00A23028" w:rsidRDefault="00881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A3143">
            <w:t xml:space="preserve"> </w:t>
          </w:r>
          <w:hyperlink w:anchor="_Toc99710417" w:history="1">
            <w:r w:rsidR="00A23028" w:rsidRPr="0031311B">
              <w:rPr>
                <w:rStyle w:val="Hipervnculo"/>
                <w:noProof/>
              </w:rPr>
              <w:t>Introducción</w:t>
            </w:r>
            <w:r w:rsidR="00A23028">
              <w:rPr>
                <w:noProof/>
                <w:webHidden/>
              </w:rPr>
              <w:tab/>
            </w:r>
            <w:r w:rsidR="00A23028">
              <w:rPr>
                <w:noProof/>
                <w:webHidden/>
              </w:rPr>
              <w:fldChar w:fldCharType="begin"/>
            </w:r>
            <w:r w:rsidR="00A23028">
              <w:rPr>
                <w:noProof/>
                <w:webHidden/>
              </w:rPr>
              <w:instrText xml:space="preserve"> PAGEREF _Toc99710417 \h </w:instrText>
            </w:r>
            <w:r w:rsidR="00A23028">
              <w:rPr>
                <w:noProof/>
                <w:webHidden/>
              </w:rPr>
            </w:r>
            <w:r w:rsidR="00A23028">
              <w:rPr>
                <w:noProof/>
                <w:webHidden/>
              </w:rPr>
              <w:fldChar w:fldCharType="separate"/>
            </w:r>
            <w:r w:rsidR="00A23028">
              <w:rPr>
                <w:noProof/>
                <w:webHidden/>
              </w:rPr>
              <w:t>2</w:t>
            </w:r>
            <w:r w:rsidR="00A23028">
              <w:rPr>
                <w:noProof/>
                <w:webHidden/>
              </w:rPr>
              <w:fldChar w:fldCharType="end"/>
            </w:r>
          </w:hyperlink>
        </w:p>
        <w:p w14:paraId="2561639C" w14:textId="6F1C870C" w:rsidR="00A23028" w:rsidRDefault="004B55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710418" w:history="1">
            <w:r w:rsidR="00A23028" w:rsidRPr="0031311B">
              <w:rPr>
                <w:rStyle w:val="Hipervnculo"/>
                <w:noProof/>
              </w:rPr>
              <w:t>Requerimientos de desarrollo</w:t>
            </w:r>
            <w:r w:rsidR="00A23028">
              <w:rPr>
                <w:noProof/>
                <w:webHidden/>
              </w:rPr>
              <w:tab/>
            </w:r>
            <w:r w:rsidR="00A23028">
              <w:rPr>
                <w:noProof/>
                <w:webHidden/>
              </w:rPr>
              <w:fldChar w:fldCharType="begin"/>
            </w:r>
            <w:r w:rsidR="00A23028">
              <w:rPr>
                <w:noProof/>
                <w:webHidden/>
              </w:rPr>
              <w:instrText xml:space="preserve"> PAGEREF _Toc99710418 \h </w:instrText>
            </w:r>
            <w:r w:rsidR="00A23028">
              <w:rPr>
                <w:noProof/>
                <w:webHidden/>
              </w:rPr>
            </w:r>
            <w:r w:rsidR="00A23028">
              <w:rPr>
                <w:noProof/>
                <w:webHidden/>
              </w:rPr>
              <w:fldChar w:fldCharType="separate"/>
            </w:r>
            <w:r w:rsidR="00A23028">
              <w:rPr>
                <w:noProof/>
                <w:webHidden/>
              </w:rPr>
              <w:t>2</w:t>
            </w:r>
            <w:r w:rsidR="00A23028">
              <w:rPr>
                <w:noProof/>
                <w:webHidden/>
              </w:rPr>
              <w:fldChar w:fldCharType="end"/>
            </w:r>
          </w:hyperlink>
        </w:p>
        <w:p w14:paraId="24372CCB" w14:textId="65376E4E" w:rsidR="00A23028" w:rsidRDefault="004B55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710419" w:history="1">
            <w:r w:rsidR="00A23028" w:rsidRPr="0031311B">
              <w:rPr>
                <w:rStyle w:val="Hipervnculo"/>
                <w:noProof/>
              </w:rPr>
              <w:t>Base de datos</w:t>
            </w:r>
            <w:r w:rsidR="00A23028">
              <w:rPr>
                <w:noProof/>
                <w:webHidden/>
              </w:rPr>
              <w:tab/>
            </w:r>
            <w:r w:rsidR="00A23028">
              <w:rPr>
                <w:noProof/>
                <w:webHidden/>
              </w:rPr>
              <w:fldChar w:fldCharType="begin"/>
            </w:r>
            <w:r w:rsidR="00A23028">
              <w:rPr>
                <w:noProof/>
                <w:webHidden/>
              </w:rPr>
              <w:instrText xml:space="preserve"> PAGEREF _Toc99710419 \h </w:instrText>
            </w:r>
            <w:r w:rsidR="00A23028">
              <w:rPr>
                <w:noProof/>
                <w:webHidden/>
              </w:rPr>
            </w:r>
            <w:r w:rsidR="00A23028">
              <w:rPr>
                <w:noProof/>
                <w:webHidden/>
              </w:rPr>
              <w:fldChar w:fldCharType="separate"/>
            </w:r>
            <w:r w:rsidR="00A23028">
              <w:rPr>
                <w:noProof/>
                <w:webHidden/>
              </w:rPr>
              <w:t>2</w:t>
            </w:r>
            <w:r w:rsidR="00A23028">
              <w:rPr>
                <w:noProof/>
                <w:webHidden/>
              </w:rPr>
              <w:fldChar w:fldCharType="end"/>
            </w:r>
          </w:hyperlink>
        </w:p>
        <w:p w14:paraId="73BE2868" w14:textId="6A314BFF" w:rsidR="00A23028" w:rsidRDefault="004B55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710420" w:history="1">
            <w:r w:rsidR="00A23028" w:rsidRPr="0031311B">
              <w:rPr>
                <w:rStyle w:val="Hipervnculo"/>
                <w:noProof/>
              </w:rPr>
              <w:t>Repositorio del proyecto</w:t>
            </w:r>
            <w:r w:rsidR="00A23028">
              <w:rPr>
                <w:noProof/>
                <w:webHidden/>
              </w:rPr>
              <w:tab/>
            </w:r>
            <w:r w:rsidR="00A23028">
              <w:rPr>
                <w:noProof/>
                <w:webHidden/>
              </w:rPr>
              <w:fldChar w:fldCharType="begin"/>
            </w:r>
            <w:r w:rsidR="00A23028">
              <w:rPr>
                <w:noProof/>
                <w:webHidden/>
              </w:rPr>
              <w:instrText xml:space="preserve"> PAGEREF _Toc99710420 \h </w:instrText>
            </w:r>
            <w:r w:rsidR="00A23028">
              <w:rPr>
                <w:noProof/>
                <w:webHidden/>
              </w:rPr>
            </w:r>
            <w:r w:rsidR="00A23028">
              <w:rPr>
                <w:noProof/>
                <w:webHidden/>
              </w:rPr>
              <w:fldChar w:fldCharType="separate"/>
            </w:r>
            <w:r w:rsidR="00A23028">
              <w:rPr>
                <w:noProof/>
                <w:webHidden/>
              </w:rPr>
              <w:t>2</w:t>
            </w:r>
            <w:r w:rsidR="00A23028">
              <w:rPr>
                <w:noProof/>
                <w:webHidden/>
              </w:rPr>
              <w:fldChar w:fldCharType="end"/>
            </w:r>
          </w:hyperlink>
        </w:p>
        <w:p w14:paraId="6121149E" w14:textId="5F1223FB" w:rsidR="00A23028" w:rsidRDefault="004B55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710421" w:history="1">
            <w:r w:rsidR="00A23028" w:rsidRPr="0031311B">
              <w:rPr>
                <w:rStyle w:val="Hipervnculo"/>
                <w:noProof/>
              </w:rPr>
              <w:t>Ejecutar local</w:t>
            </w:r>
            <w:r w:rsidR="00A23028">
              <w:rPr>
                <w:noProof/>
                <w:webHidden/>
              </w:rPr>
              <w:tab/>
            </w:r>
            <w:r w:rsidR="00A23028">
              <w:rPr>
                <w:noProof/>
                <w:webHidden/>
              </w:rPr>
              <w:fldChar w:fldCharType="begin"/>
            </w:r>
            <w:r w:rsidR="00A23028">
              <w:rPr>
                <w:noProof/>
                <w:webHidden/>
              </w:rPr>
              <w:instrText xml:space="preserve"> PAGEREF _Toc99710421 \h </w:instrText>
            </w:r>
            <w:r w:rsidR="00A23028">
              <w:rPr>
                <w:noProof/>
                <w:webHidden/>
              </w:rPr>
            </w:r>
            <w:r w:rsidR="00A23028">
              <w:rPr>
                <w:noProof/>
                <w:webHidden/>
              </w:rPr>
              <w:fldChar w:fldCharType="separate"/>
            </w:r>
            <w:r w:rsidR="00A23028">
              <w:rPr>
                <w:noProof/>
                <w:webHidden/>
              </w:rPr>
              <w:t>2</w:t>
            </w:r>
            <w:r w:rsidR="00A23028">
              <w:rPr>
                <w:noProof/>
                <w:webHidden/>
              </w:rPr>
              <w:fldChar w:fldCharType="end"/>
            </w:r>
          </w:hyperlink>
        </w:p>
        <w:p w14:paraId="061158EB" w14:textId="4D20CE89" w:rsidR="00881133" w:rsidRDefault="00881133">
          <w:r>
            <w:rPr>
              <w:b/>
              <w:bCs/>
              <w:lang w:val="es-ES"/>
            </w:rPr>
            <w:fldChar w:fldCharType="end"/>
          </w:r>
        </w:p>
      </w:sdtContent>
    </w:sdt>
    <w:p w14:paraId="4154AD46" w14:textId="1FD6AA91" w:rsidR="00881133" w:rsidRDefault="00881133"/>
    <w:p w14:paraId="095A4A9B" w14:textId="77777777" w:rsidR="00881133" w:rsidRDefault="00881133">
      <w:r>
        <w:br w:type="page"/>
      </w:r>
    </w:p>
    <w:p w14:paraId="319E4555" w14:textId="5028F833" w:rsidR="008F1D27" w:rsidRDefault="00881133" w:rsidP="00881133">
      <w:pPr>
        <w:pStyle w:val="Ttulo1"/>
      </w:pPr>
      <w:bookmarkStart w:id="0" w:name="_Toc99710417"/>
      <w:r>
        <w:lastRenderedPageBreak/>
        <w:t>Introducción</w:t>
      </w:r>
      <w:bookmarkEnd w:id="0"/>
    </w:p>
    <w:p w14:paraId="4EC6A92C" w14:textId="285C6F7B" w:rsidR="00D20FF5" w:rsidRDefault="00D20FF5" w:rsidP="00D20FF5">
      <w:pPr>
        <w:jc w:val="both"/>
      </w:pPr>
      <w:r>
        <w:t>En el siguiente documento se describe las tecnologías necesarias para el desarrollar y configurar “el contador automático”.</w:t>
      </w:r>
    </w:p>
    <w:p w14:paraId="1318D552" w14:textId="21351D55" w:rsidR="00D20FF5" w:rsidRPr="00D20FF5" w:rsidRDefault="00D20FF5" w:rsidP="00D20FF5">
      <w:pPr>
        <w:jc w:val="both"/>
      </w:pPr>
      <w:r>
        <w:t>Este manual técnico va dirigido al departamento de desarrollo de software para llevar a cabo el mantenimiento del software.</w:t>
      </w:r>
    </w:p>
    <w:p w14:paraId="47FF60EC" w14:textId="5C47833E" w:rsidR="00881133" w:rsidRDefault="00881133" w:rsidP="00881133">
      <w:pPr>
        <w:pStyle w:val="Ttulo1"/>
      </w:pPr>
      <w:bookmarkStart w:id="1" w:name="_Toc99710418"/>
      <w:r>
        <w:t>Requerimientos de desarrollo</w:t>
      </w:r>
      <w:bookmarkEnd w:id="1"/>
    </w:p>
    <w:p w14:paraId="3E82C2A2" w14:textId="7A0AEB2F" w:rsidR="00D20FF5" w:rsidRDefault="00D20FF5" w:rsidP="00D20FF5">
      <w:pPr>
        <w:jc w:val="both"/>
      </w:pPr>
      <w:r>
        <w:t>Para el contador automático se requieren las siguientes tecnologías:</w:t>
      </w:r>
    </w:p>
    <w:p w14:paraId="0FED6D6D" w14:textId="1FB51712" w:rsidR="00FC72EB" w:rsidRDefault="00FC72EB" w:rsidP="00FC72EB">
      <w:pPr>
        <w:pStyle w:val="Prrafodelista"/>
        <w:numPr>
          <w:ilvl w:val="0"/>
          <w:numId w:val="1"/>
        </w:numPr>
        <w:jc w:val="both"/>
      </w:pPr>
      <w:r w:rsidRPr="00FC72EB">
        <w:rPr>
          <w:b/>
          <w:bCs/>
        </w:rPr>
        <w:t>Python</w:t>
      </w:r>
      <w:r>
        <w:t xml:space="preserve">: Es un lenguaje de programación que se requiere para entender la estructura del código del “contador </w:t>
      </w:r>
      <w:r w:rsidR="0099759E">
        <w:t>automático</w:t>
      </w:r>
      <w:r>
        <w:t>”</w:t>
      </w:r>
      <w:r w:rsidR="0099759E">
        <w:t>. La versión del Python usada es 3.10.4</w:t>
      </w:r>
      <w:r w:rsidR="00436D3F">
        <w:t xml:space="preserve">; Se puede descargar en la página oficial: </w:t>
      </w:r>
      <w:hyperlink r:id="rId8" w:history="1">
        <w:r w:rsidR="00436D3F" w:rsidRPr="00CA6F53">
          <w:rPr>
            <w:rStyle w:val="Hipervnculo"/>
          </w:rPr>
          <w:t>https://www.python.org/downloads</w:t>
        </w:r>
      </w:hyperlink>
      <w:r w:rsidR="00C06C84">
        <w:t>.</w:t>
      </w:r>
      <w:r w:rsidR="00436D3F">
        <w:t xml:space="preserve">  </w:t>
      </w:r>
    </w:p>
    <w:p w14:paraId="634C1C08" w14:textId="7C29A322" w:rsidR="0099759E" w:rsidRDefault="0099759E" w:rsidP="00FC72EB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XAMPP</w:t>
      </w:r>
      <w:r w:rsidRPr="0099759E">
        <w:t>:</w:t>
      </w:r>
      <w:r>
        <w:t xml:space="preserve"> De XAMPP se </w:t>
      </w:r>
      <w:r w:rsidR="00436D3F">
        <w:t>utilizará</w:t>
      </w:r>
      <w:r>
        <w:t xml:space="preserve"> la base de datos MYSQL mediante el motor de PHPMyAdmin.</w:t>
      </w:r>
      <w:r w:rsidR="00436D3F">
        <w:t xml:space="preserve"> Se puede descargar en la página oficial: </w:t>
      </w:r>
      <w:hyperlink r:id="rId9" w:history="1">
        <w:r w:rsidR="00436D3F" w:rsidRPr="00CA6F53">
          <w:rPr>
            <w:rStyle w:val="Hipervnculo"/>
          </w:rPr>
          <w:t>https://www.apachefirends.org/es/index.html</w:t>
        </w:r>
      </w:hyperlink>
      <w:r w:rsidR="00C06C84">
        <w:t>.</w:t>
      </w:r>
    </w:p>
    <w:p w14:paraId="4A59C327" w14:textId="501793CA" w:rsidR="00436D3F" w:rsidRDefault="00436D3F" w:rsidP="00FC72EB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Visual Studio Code:</w:t>
      </w:r>
      <w:r>
        <w:t xml:space="preserve"> Es un editor de código de fuente ligero pero potente que se ejecuta en el escritorio, se descarga el plugin relacionado de Python para su</w:t>
      </w:r>
      <w:r w:rsidR="00C06C84">
        <w:t xml:space="preserve"> uso.</w:t>
      </w:r>
      <w:r w:rsidR="00C06C84" w:rsidRPr="00C06C84">
        <w:t xml:space="preserve"> </w:t>
      </w:r>
      <w:r w:rsidR="00C06C84">
        <w:t xml:space="preserve">Se puede descargar en la página oficial: </w:t>
      </w:r>
      <w:hyperlink r:id="rId10" w:history="1">
        <w:r w:rsidR="00C06C84" w:rsidRPr="00CA6F53">
          <w:rPr>
            <w:rStyle w:val="Hipervnculo"/>
          </w:rPr>
          <w:t>https://code.visualstudio.com</w:t>
        </w:r>
      </w:hyperlink>
      <w:r w:rsidR="00C06C84">
        <w:t>.</w:t>
      </w:r>
    </w:p>
    <w:p w14:paraId="338D88D8" w14:textId="5F4C773F" w:rsidR="00C06C84" w:rsidRDefault="00C06C84" w:rsidP="00FC72EB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MySQL:</w:t>
      </w:r>
      <w:r>
        <w:t xml:space="preserve"> Es un sistema de gestión de base de datos relacionales</w:t>
      </w:r>
      <w:r w:rsidR="008C246E">
        <w:t xml:space="preserve"> que requiere para entender la base de datos.</w:t>
      </w:r>
    </w:p>
    <w:p w14:paraId="13878D12" w14:textId="69FB550C" w:rsidR="008C246E" w:rsidRDefault="008C246E" w:rsidP="00FC72EB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OpenCV:</w:t>
      </w:r>
      <w:r>
        <w:t xml:space="preserve"> Biblioteca de código abierto que sirve para implementar la detección y recopilación de información en base a grabación y video.</w:t>
      </w:r>
      <w:r w:rsidRPr="008C246E">
        <w:t xml:space="preserve"> </w:t>
      </w:r>
      <w:r>
        <w:t xml:space="preserve">Se puede descargar en la página oficial: </w:t>
      </w:r>
      <w:hyperlink r:id="rId11" w:history="1">
        <w:r w:rsidRPr="00CA6F53">
          <w:rPr>
            <w:rStyle w:val="Hipervnculo"/>
          </w:rPr>
          <w:t>https://pypi.org/project/opencv-python/</w:t>
        </w:r>
      </w:hyperlink>
      <w:r>
        <w:t xml:space="preserve">. </w:t>
      </w:r>
    </w:p>
    <w:p w14:paraId="69FA8E8A" w14:textId="280282B7" w:rsidR="008C246E" w:rsidRPr="00D20FF5" w:rsidRDefault="00945BB5" w:rsidP="00FC72EB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Numpy e Imutils:</w:t>
      </w:r>
      <w:r>
        <w:t xml:space="preserve"> Son paquetes usadas en OpenCV para el análisis de datos y estructuración de las imágenes y videos.</w:t>
      </w:r>
      <w:r w:rsidR="00B654F5">
        <w:t xml:space="preserve"> Se puede descargar en la página: </w:t>
      </w:r>
      <w:hyperlink r:id="rId12" w:history="1">
        <w:r w:rsidR="00B654F5" w:rsidRPr="00F32119">
          <w:rPr>
            <w:rStyle w:val="Hipervnculo"/>
          </w:rPr>
          <w:t>https://pypi.org/project/imutils/</w:t>
        </w:r>
      </w:hyperlink>
      <w:r w:rsidR="00B654F5">
        <w:t xml:space="preserve"> , </w:t>
      </w:r>
      <w:hyperlink r:id="rId13" w:history="1">
        <w:r w:rsidR="00B654F5" w:rsidRPr="00F32119">
          <w:rPr>
            <w:rStyle w:val="Hipervnculo"/>
          </w:rPr>
          <w:t>https://numpy.org/install/</w:t>
        </w:r>
      </w:hyperlink>
      <w:r w:rsidR="00B654F5">
        <w:t xml:space="preserve"> .</w:t>
      </w:r>
    </w:p>
    <w:p w14:paraId="0A7767DC" w14:textId="3CDAD3CA" w:rsidR="00881133" w:rsidRDefault="00881133" w:rsidP="00881133">
      <w:pPr>
        <w:pStyle w:val="Ttulo2"/>
      </w:pPr>
      <w:bookmarkStart w:id="2" w:name="_Toc99710419"/>
      <w:r>
        <w:t>Base de datos</w:t>
      </w:r>
      <w:bookmarkEnd w:id="2"/>
    </w:p>
    <w:p w14:paraId="31FBAFA2" w14:textId="662DC000" w:rsidR="00945BB5" w:rsidRDefault="00945BB5" w:rsidP="00945BB5">
      <w:r>
        <w:t xml:space="preserve">Para la base de datos se </w:t>
      </w:r>
      <w:r w:rsidR="00085E8E">
        <w:t>utilizó</w:t>
      </w:r>
      <w:r>
        <w:t xml:space="preserve"> la siguiente tecnología:</w:t>
      </w:r>
    </w:p>
    <w:p w14:paraId="39D0D589" w14:textId="31A12817" w:rsidR="00085E8E" w:rsidRPr="00945BB5" w:rsidRDefault="00085E8E" w:rsidP="00085E8E">
      <w:pPr>
        <w:pStyle w:val="Prrafodelista"/>
        <w:numPr>
          <w:ilvl w:val="0"/>
          <w:numId w:val="2"/>
        </w:numPr>
      </w:pPr>
      <w:r w:rsidRPr="00532E7F">
        <w:rPr>
          <w:b/>
          <w:bCs/>
        </w:rPr>
        <w:t>MySQL-PHPMyAdmin</w:t>
      </w:r>
      <w:r>
        <w:t>:</w:t>
      </w:r>
      <w:r w:rsidR="00532E7F">
        <w:t xml:space="preserve"> Es una herramienta escrita en PHP con la intención de manejar la administración de MySQL</w:t>
      </w:r>
    </w:p>
    <w:p w14:paraId="3D333851" w14:textId="0E8BD493" w:rsidR="00881133" w:rsidRDefault="00881133" w:rsidP="00881133">
      <w:pPr>
        <w:pStyle w:val="Ttulo1"/>
      </w:pPr>
      <w:bookmarkStart w:id="3" w:name="_Toc99710420"/>
      <w:r>
        <w:t>Repositorio del proyecto</w:t>
      </w:r>
      <w:bookmarkEnd w:id="3"/>
    </w:p>
    <w:p w14:paraId="2566B331" w14:textId="0E1B4BF2" w:rsidR="00532E7F" w:rsidRPr="00532E7F" w:rsidRDefault="00532E7F" w:rsidP="00532E7F">
      <w:r>
        <w:t>El proyecto estará alojad</w:t>
      </w:r>
      <w:r w:rsidR="00265869">
        <w:t>o en la siguiente url</w:t>
      </w:r>
      <w:r w:rsidR="00A50AF8">
        <w:t>:</w:t>
      </w:r>
      <w:r w:rsidR="00E3239A">
        <w:t xml:space="preserve"> </w:t>
      </w:r>
      <w:hyperlink r:id="rId14" w:history="1">
        <w:r w:rsidR="00E3239A" w:rsidRPr="009C1E88">
          <w:rPr>
            <w:rStyle w:val="Hipervnculo"/>
          </w:rPr>
          <w:t>https://github.com/andmg7/contadorAutomatico.git</w:t>
        </w:r>
      </w:hyperlink>
      <w:r w:rsidR="00E3239A">
        <w:t xml:space="preserve"> </w:t>
      </w:r>
    </w:p>
    <w:p w14:paraId="5D10BCBB" w14:textId="1DF8D89A" w:rsidR="00881133" w:rsidRDefault="00881133" w:rsidP="00881133">
      <w:pPr>
        <w:pStyle w:val="Ttulo2"/>
      </w:pPr>
      <w:bookmarkStart w:id="4" w:name="_Toc99710421"/>
      <w:r>
        <w:t>Ejecutar local</w:t>
      </w:r>
      <w:bookmarkEnd w:id="4"/>
    </w:p>
    <w:p w14:paraId="6E9A58E6" w14:textId="624E976A" w:rsidR="00A50AF8" w:rsidRDefault="005A0358" w:rsidP="00A50AF8">
      <w:pPr>
        <w:jc w:val="both"/>
      </w:pPr>
      <w:r>
        <w:t>Se debe clonar primero el proyecto, una vez clonado iniciamos XAMPP</w:t>
      </w:r>
      <w:r w:rsidR="0006132A">
        <w:t xml:space="preserve"> e iniciamos los servicios de apache y MySQL</w:t>
      </w:r>
      <w:r>
        <w:t xml:space="preserve">, abrimos </w:t>
      </w:r>
      <w:proofErr w:type="spellStart"/>
      <w:r w:rsidR="0006132A">
        <w:t>PHPMyAdmin</w:t>
      </w:r>
      <w:proofErr w:type="spellEnd"/>
      <w:r>
        <w:t xml:space="preserve"> e importamos la base de datos.</w:t>
      </w:r>
    </w:p>
    <w:p w14:paraId="1C1813CC" w14:textId="77777777" w:rsidR="00D40D30" w:rsidRDefault="0006132A" w:rsidP="00D40D3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3E871C5" wp14:editId="737513B0">
            <wp:extent cx="2514600" cy="2033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82" cy="20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454F" w14:textId="4BBFCCDC" w:rsidR="00D40D30" w:rsidRDefault="00D40D30" w:rsidP="00D40D30">
      <w:pPr>
        <w:pStyle w:val="Descripcin"/>
        <w:jc w:val="both"/>
      </w:pPr>
      <w:r>
        <w:t xml:space="preserve">Ilustración </w:t>
      </w:r>
      <w:r w:rsidR="004B5570">
        <w:fldChar w:fldCharType="begin"/>
      </w:r>
      <w:r w:rsidR="004B5570">
        <w:instrText xml:space="preserve"> SEQ Ilustración \* ARABIC </w:instrText>
      </w:r>
      <w:r w:rsidR="004B5570">
        <w:fldChar w:fldCharType="separate"/>
      </w:r>
      <w:r>
        <w:rPr>
          <w:noProof/>
        </w:rPr>
        <w:t>1</w:t>
      </w:r>
      <w:r w:rsidR="004B5570">
        <w:rPr>
          <w:noProof/>
        </w:rPr>
        <w:fldChar w:fldCharType="end"/>
      </w:r>
      <w:r>
        <w:t>.</w:t>
      </w:r>
      <w:r w:rsidRPr="0092486C">
        <w:t>Servicios ejecutándose</w:t>
      </w:r>
      <w:r>
        <w:t>.</w:t>
      </w:r>
    </w:p>
    <w:p w14:paraId="421DA6BC" w14:textId="77777777" w:rsidR="00D40D30" w:rsidRDefault="0006132A" w:rsidP="00D40D30">
      <w:pPr>
        <w:keepNext/>
        <w:jc w:val="both"/>
      </w:pPr>
      <w:r>
        <w:rPr>
          <w:noProof/>
        </w:rPr>
        <w:drawing>
          <wp:inline distT="0" distB="0" distL="0" distR="0" wp14:anchorId="5EC75CD8" wp14:editId="534C3AE2">
            <wp:extent cx="2967204" cy="20224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96" cy="20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0EB" w14:textId="666E235B" w:rsidR="0006132A" w:rsidRDefault="00D40D30" w:rsidP="00D40D30">
      <w:pPr>
        <w:pStyle w:val="Descripcin"/>
        <w:jc w:val="both"/>
      </w:pPr>
      <w:r>
        <w:t xml:space="preserve">Ilustración </w:t>
      </w:r>
      <w:r w:rsidR="004B5570">
        <w:fldChar w:fldCharType="begin"/>
      </w:r>
      <w:r w:rsidR="004B5570">
        <w:instrText xml:space="preserve"> SEQ Ilustración \* ARABIC </w:instrText>
      </w:r>
      <w:r w:rsidR="004B5570">
        <w:fldChar w:fldCharType="separate"/>
      </w:r>
      <w:r>
        <w:rPr>
          <w:noProof/>
        </w:rPr>
        <w:t>2</w:t>
      </w:r>
      <w:r w:rsidR="004B5570">
        <w:rPr>
          <w:noProof/>
        </w:rPr>
        <w:fldChar w:fldCharType="end"/>
      </w:r>
      <w:r>
        <w:t>.Importando la base de datos.</w:t>
      </w:r>
    </w:p>
    <w:p w14:paraId="4A9FF8BA" w14:textId="78E4849B" w:rsidR="00D40D30" w:rsidRDefault="00D40D30" w:rsidP="00A50AF8">
      <w:pPr>
        <w:jc w:val="both"/>
      </w:pPr>
      <w:r>
        <w:t>Después abrir la línea de comando</w:t>
      </w:r>
      <w:r w:rsidR="00B113BE">
        <w:t xml:space="preserve"> desde donde se haya clonado, si se usa el programa que usa los videos guardados</w:t>
      </w:r>
      <w:r w:rsidR="009A3ECC">
        <w:t>, se usa</w:t>
      </w:r>
      <w:r w:rsidR="00B113BE">
        <w:t xml:space="preserve"> el siguiente comando:</w:t>
      </w:r>
    </w:p>
    <w:p w14:paraId="3BBCC0AE" w14:textId="1AE30A8B" w:rsidR="00D40D30" w:rsidRDefault="00D40D30" w:rsidP="00A50AF8">
      <w:pPr>
        <w:jc w:val="both"/>
      </w:pPr>
      <w:r>
        <w:t xml:space="preserve">Python contador_automatico.py </w:t>
      </w:r>
    </w:p>
    <w:p w14:paraId="20FDC7E8" w14:textId="77777777" w:rsidR="00CF02A4" w:rsidRDefault="00CF02A4" w:rsidP="00CF02A4">
      <w:pPr>
        <w:keepNext/>
        <w:jc w:val="both"/>
      </w:pPr>
      <w:r>
        <w:rPr>
          <w:noProof/>
        </w:rPr>
        <w:drawing>
          <wp:inline distT="0" distB="0" distL="0" distR="0" wp14:anchorId="46E1B43F" wp14:editId="5BCCB5C5">
            <wp:extent cx="5612130" cy="1119505"/>
            <wp:effectExtent l="0" t="0" r="762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2986" w14:textId="57661B16" w:rsidR="00CF02A4" w:rsidRDefault="00CF02A4" w:rsidP="00CF02A4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.Comando para ejecutar el código de Python.</w:t>
      </w:r>
    </w:p>
    <w:p w14:paraId="28034589" w14:textId="71C02C69" w:rsidR="00B113BE" w:rsidRDefault="00B113BE" w:rsidP="00A50AF8">
      <w:pPr>
        <w:jc w:val="both"/>
      </w:pPr>
      <w:r>
        <w:t xml:space="preserve">Si se usa el programa </w:t>
      </w:r>
      <w:r w:rsidR="009A3ECC">
        <w:t>que usa la cámara, se usa el siguiente comando:</w:t>
      </w:r>
    </w:p>
    <w:p w14:paraId="7474ACF4" w14:textId="000ADF3E" w:rsidR="009A3ECC" w:rsidRDefault="009A3ECC" w:rsidP="00A50AF8">
      <w:pPr>
        <w:jc w:val="both"/>
      </w:pPr>
      <w:r>
        <w:t xml:space="preserve">Python </w:t>
      </w:r>
      <w:r w:rsidRPr="009A3ECC">
        <w:t>camara_contador_automatico</w:t>
      </w:r>
      <w:r>
        <w:t>.py</w:t>
      </w:r>
    </w:p>
    <w:p w14:paraId="3C22F769" w14:textId="41673C42" w:rsidR="00CF02A4" w:rsidRPr="009A3ECC" w:rsidRDefault="00DA5759" w:rsidP="00A50AF8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07F85B2" wp14:editId="710FD3C7">
            <wp:extent cx="5612130" cy="2324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5"/>
                    <a:stretch/>
                  </pic:blipFill>
                  <pic:spPr bwMode="auto">
                    <a:xfrm>
                      <a:off x="0" y="0"/>
                      <a:ext cx="5612130" cy="23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1ACC8" w14:textId="5AA1AE21" w:rsidR="00EF6146" w:rsidRDefault="009A3ECC" w:rsidP="00A50AF8">
      <w:pPr>
        <w:jc w:val="both"/>
      </w:pPr>
      <w:r>
        <w:lastRenderedPageBreak/>
        <w:t>Si se usa el programa de la cámara, la cámara de preferencia debe de estar en el techo del transporté en la entrada o salida mirando hacia el suelo para su buen funcionamiento.</w:t>
      </w:r>
    </w:p>
    <w:p w14:paraId="07A21071" w14:textId="12286924" w:rsidR="0051298A" w:rsidRDefault="0051298A" w:rsidP="0051298A">
      <w:pPr>
        <w:pStyle w:val="Ttulo2"/>
      </w:pPr>
      <w:r>
        <w:t>Cambios en el código</w:t>
      </w:r>
    </w:p>
    <w:p w14:paraId="0DF5601D" w14:textId="0164492A" w:rsidR="0051298A" w:rsidRPr="0051298A" w:rsidRDefault="0051298A" w:rsidP="00CF02A4">
      <w:pPr>
        <w:jc w:val="both"/>
      </w:pPr>
      <w:r>
        <w:t>Si se necesita cambiar el área seleccionada vaya a la línea 25 del código ahí están los parámetros del área</w:t>
      </w:r>
      <w:r w:rsidR="00CF02A4">
        <w:t>, c</w:t>
      </w:r>
      <w:r>
        <w:t>ada uno equivale a (X y Y) y están ordenadas en el sentido de las manecillas del reloj</w:t>
      </w:r>
      <w:r w:rsidR="00CF02A4">
        <w:t>; y</w:t>
      </w:r>
      <w:r>
        <w:t xml:space="preserve"> para cambiar la línea que funciona como delimitación si pasa o no ir a la línea 54</w:t>
      </w:r>
      <w:r w:rsidR="004B5570">
        <w:t xml:space="preserve">, 59 y 78, 79 respectivamente </w:t>
      </w:r>
      <w:r>
        <w:t xml:space="preserve"> del código.</w:t>
      </w:r>
    </w:p>
    <w:p w14:paraId="04B2DBA4" w14:textId="77777777" w:rsidR="00EF6146" w:rsidRPr="00A50AF8" w:rsidRDefault="00EF6146" w:rsidP="00A50AF8">
      <w:pPr>
        <w:jc w:val="both"/>
      </w:pPr>
    </w:p>
    <w:sectPr w:rsidR="00EF6146" w:rsidRPr="00A50AF8" w:rsidSect="0068772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98B"/>
    <w:multiLevelType w:val="hybridMultilevel"/>
    <w:tmpl w:val="1F36E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571"/>
    <w:multiLevelType w:val="hybridMultilevel"/>
    <w:tmpl w:val="88B87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699010">
    <w:abstractNumId w:val="1"/>
  </w:num>
  <w:num w:numId="2" w16cid:durableId="18410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25"/>
    <w:rsid w:val="0006132A"/>
    <w:rsid w:val="00085E8E"/>
    <w:rsid w:val="00265869"/>
    <w:rsid w:val="00376C9E"/>
    <w:rsid w:val="00436D3F"/>
    <w:rsid w:val="004B5570"/>
    <w:rsid w:val="0051298A"/>
    <w:rsid w:val="00532E7F"/>
    <w:rsid w:val="005A0358"/>
    <w:rsid w:val="00687725"/>
    <w:rsid w:val="00693D38"/>
    <w:rsid w:val="00881133"/>
    <w:rsid w:val="008C246E"/>
    <w:rsid w:val="008F1D27"/>
    <w:rsid w:val="00901FFF"/>
    <w:rsid w:val="00945BB5"/>
    <w:rsid w:val="0099759E"/>
    <w:rsid w:val="009A3ECC"/>
    <w:rsid w:val="00A23028"/>
    <w:rsid w:val="00A50AF8"/>
    <w:rsid w:val="00AA3143"/>
    <w:rsid w:val="00B113BE"/>
    <w:rsid w:val="00B654F5"/>
    <w:rsid w:val="00C06C84"/>
    <w:rsid w:val="00CF02A4"/>
    <w:rsid w:val="00D20FF5"/>
    <w:rsid w:val="00D40D30"/>
    <w:rsid w:val="00DA5759"/>
    <w:rsid w:val="00E3239A"/>
    <w:rsid w:val="00EF6146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9401"/>
  <w15:chartTrackingRefBased/>
  <w15:docId w15:val="{CEDE18A1-BA13-43B4-A825-D3DEEE00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772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772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8113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1133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81133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811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11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81133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72E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36D3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40D30"/>
    <w:pPr>
      <w:spacing w:after="200" w:line="240" w:lineRule="auto"/>
    </w:pPr>
    <w:rPr>
      <w:i/>
      <w:iCs/>
      <w:color w:val="335B7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" TargetMode="External"/><Relationship Id="rId13" Type="http://schemas.openxmlformats.org/officeDocument/2006/relationships/hyperlink" Target="https://numpy.org/install/" TargetMode="External"/><Relationship Id="rId18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pypi.org/project/imutils/" TargetMode="External"/><Relationship Id="rId17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org/project/opencv-pytho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code.visualstudio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pachefirends.org/es/index.html" TargetMode="External"/><Relationship Id="rId14" Type="http://schemas.openxmlformats.org/officeDocument/2006/relationships/hyperlink" Target="https://github.com/andmg7/contadorAutomatico.git" TargetMode="Externa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Autocar Cancún SA DE CV – Desarrollo de sistema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8D388F-C0EB-4D40-B5DC-5991CA92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tecnico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Contador automático</dc:subject>
  <dc:creator>JESSE ANDREW GARRETT MARIN</dc:creator>
  <cp:keywords/>
  <dc:description/>
  <cp:lastModifiedBy>JESSE ANDREW GARRETT MARIN</cp:lastModifiedBy>
  <cp:revision>12</cp:revision>
  <dcterms:created xsi:type="dcterms:W3CDTF">2022-03-30T17:02:00Z</dcterms:created>
  <dcterms:modified xsi:type="dcterms:W3CDTF">2022-04-04T17:47:00Z</dcterms:modified>
</cp:coreProperties>
</file>