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kom godt i gang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Overblik, bookingflows og opsætnings-rejsen · start her · v1.0 · 12.06.2026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b/>
          <w:sz w:val="21"/>
          <w:szCs w:val="21"/>
        </w:rPr>
        <w:t xml:space="preserve">Schedule</w:t>
      </w:r>
      <w:r>
        <w:rPr>
          <w:sz w:val="21"/>
          <w:szCs w:val="21"/>
        </w:rPr>
        <w:t xml:space="preserve"> er jeres booking-platform: den styrer, </w:t>
      </w:r>
      <w:r>
        <w:rPr>
          <w:b/>
          <w:sz w:val="21"/>
          <w:szCs w:val="21"/>
        </w:rPr>
        <w:t xml:space="preserve">hvornår</w:t>
      </w:r>
      <w:r>
        <w:rPr>
          <w:sz w:val="21"/>
          <w:szCs w:val="21"/>
        </w:rPr>
        <w:t xml:space="preserve"> kunder og medarbejdere kan booke møder, </w:t>
      </w:r>
      <w:r>
        <w:rPr>
          <w:b/>
          <w:sz w:val="21"/>
          <w:szCs w:val="21"/>
        </w:rPr>
        <w:t xml:space="preserve">hvem</w:t>
      </w:r>
      <w:r>
        <w:rPr>
          <w:sz w:val="21"/>
          <w:szCs w:val="21"/>
        </w:rPr>
        <w:t xml:space="preserve"> der tilbydes, og </w:t>
      </w:r>
      <w:r>
        <w:rPr>
          <w:b/>
          <w:sz w:val="21"/>
          <w:szCs w:val="21"/>
        </w:rPr>
        <w:t xml:space="preserve">hvor</w:t>
      </w:r>
      <w:r>
        <w:rPr>
          <w:sz w:val="21"/>
          <w:szCs w:val="21"/>
        </w:rPr>
        <w:t xml:space="preserve">. Denne guide er </w:t>
      </w:r>
      <w:r>
        <w:rPr>
          <w:b/>
          <w:sz w:val="21"/>
          <w:szCs w:val="21"/>
        </w:rPr>
        <w:t xml:space="preserve">start her</w:t>
      </w:r>
      <w:r>
        <w:rPr>
          <w:sz w:val="21"/>
          <w:szCs w:val="21"/>
        </w:rPr>
        <w:t xml:space="preserve"> — et overblik over delene, de fire bookingflows og rækkefølgen, du sætter op i, med links til de uddybende guider.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Hvor Schedule sidder: Schedule er </w:t>
            </w:r>
            <w:r>
              <w:rPr>
                <w:b/>
                <w:sz w:val="21"/>
                <w:szCs w:val="21"/>
              </w:rPr>
              <w:t xml:space="preserve">booking-delen</w:t>
            </w:r>
            <w:r>
              <w:rPr>
                <w:sz w:val="21"/>
                <w:szCs w:val="21"/>
              </w:rPr>
              <w:t xml:space="preserve">. Bookingens data gemmes i jeres </w:t>
            </w:r>
            <w:r>
              <w:rPr>
                <w:b/>
                <w:sz w:val="21"/>
                <w:szCs w:val="21"/>
              </w:rPr>
              <w:t xml:space="preserve">CRM</w:t>
            </w:r>
            <w:r>
              <w:rPr>
                <w:sz w:val="21"/>
                <w:szCs w:val="21"/>
              </w:rPr>
              <w:t xml:space="preserve"> (via Playbook). </w:t>
            </w:r>
            <w:r>
              <w:rPr>
                <w:b/>
                <w:sz w:val="21"/>
                <w:szCs w:val="21"/>
              </w:rPr>
              <w:t xml:space="preserve">Insights</w:t>
            </w:r>
            <w:r>
              <w:rPr>
                <w:sz w:val="21"/>
                <w:szCs w:val="21"/>
              </w:rPr>
              <w:t xml:space="preserve"> er et separat produkt (prognose for tilgængelighed), og </w:t>
            </w:r>
            <w:r>
              <w:rPr>
                <w:b/>
                <w:sz w:val="21"/>
                <w:szCs w:val="21"/>
              </w:rPr>
              <w:t xml:space="preserve">Present/Assist</w:t>
            </w:r>
            <w:r>
              <w:rPr>
                <w:sz w:val="21"/>
                <w:szCs w:val="21"/>
              </w:rPr>
              <w:t xml:space="preserve"> er andre &amp;money Engage-produkter.</w:t>
            </w:r>
          </w:p>
        </w:tc>
      </w:tr>
    </w:tbl>
    <w:p>
      <w:pPr>
        <w:spacing w:after="60"/>
      </w:pP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(Management UI) — Schedule i Management UI — menuen med Mødeopsætning, Medarbejdere, Servicegrupper, Kompetencegrupper, Portaler og Rapportering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De fire bookingflows — den vigtigste skelnen</w:t>
      </w:r>
    </w:p>
    <w:p>
      <w:pPr>
        <w:spacing w:after="100" w:before="0"/>
      </w:pPr>
      <w:r>
        <w:rPr>
          <w:sz w:val="21"/>
          <w:szCs w:val="21"/>
        </w:rPr>
        <w:t xml:space="preserve">Et møde kan komme i stand på fire måder. Den vigtigste skelnen er </w:t>
      </w:r>
      <w:r>
        <w:rPr>
          <w:b/>
          <w:sz w:val="21"/>
          <w:szCs w:val="21"/>
        </w:rPr>
        <w:t xml:space="preserve">internt vs. kundevendt</w:t>
      </w:r>
      <w:r>
        <w:rPr>
          <w:sz w:val="21"/>
          <w:szCs w:val="21"/>
        </w:rPr>
        <w:t xml:space="preserve">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Interne møder (sagsbehandling):</w:t>
      </w:r>
      <w:r>
        <w:rPr>
          <w:sz w:val="21"/>
          <w:szCs w:val="21"/>
        </w:rPr>
        <w:t xml:space="preserve"> en medarbejder booker internt — </w:t>
      </w:r>
      <w:r>
        <w:rPr>
          <w:b/>
          <w:sz w:val="21"/>
          <w:szCs w:val="21"/>
        </w:rPr>
        <w:t xml:space="preserve">springer næsten alle reglerne over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Rådgiver-booket:</w:t>
      </w:r>
      <w:r>
        <w:rPr>
          <w:sz w:val="21"/>
          <w:szCs w:val="21"/>
        </w:rPr>
        <w:t xml:space="preserve"> en medarbejder booker for/med en kunde.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Kunde-booket:</w:t>
      </w:r>
      <w:r>
        <w:rPr>
          <w:sz w:val="21"/>
          <w:szCs w:val="21"/>
        </w:rPr>
        <w:t xml:space="preserve"> kunden booker selv (fx via et direkte link).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Portal-møde:</w:t>
      </w:r>
      <w:r>
        <w:rPr>
          <w:sz w:val="21"/>
          <w:szCs w:val="21"/>
        </w:rPr>
        <w:t xml:space="preserve"> kunden booker via en portal.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De tre </w:t>
            </w:r>
            <w:r>
              <w:rPr>
                <w:b/>
                <w:sz w:val="21"/>
                <w:szCs w:val="21"/>
              </w:rPr>
              <w:t xml:space="preserve">kundevendte</w:t>
            </w:r>
            <w:r>
              <w:rPr>
                <w:sz w:val="21"/>
                <w:szCs w:val="21"/>
              </w:rPr>
              <w:t xml:space="preserve"> flows (rådgiver, kunde, portal) bruger den </w:t>
            </w:r>
            <w:r>
              <w:rPr>
                <w:b/>
                <w:sz w:val="21"/>
                <w:szCs w:val="21"/>
              </w:rPr>
              <w:t xml:space="preserve">samme regel-motor</w:t>
            </w:r>
            <w:r>
              <w:rPr>
                <w:sz w:val="21"/>
                <w:szCs w:val="21"/>
              </w:rPr>
              <w:t xml:space="preserve"> — forskellen er entry point + hvor konteksten kommer fra. </w:t>
            </w:r>
            <w:r>
              <w:rPr>
                <w:b/>
                <w:sz w:val="21"/>
                <w:szCs w:val="21"/>
              </w:rPr>
              <w:t xml:space="preserve">Tommelfingerregel: lær reglerne én gang; internt springer dem over.</w:t>
            </w:r>
            <w:r>
              <w:rPr>
                <w:sz w:val="21"/>
                <w:szCs w:val="21"/>
              </w:rPr>
              <w:t xml:space="preserve"> Den fulde </w:t>
            </w:r>
            <w:r>
              <w:rPr>
                <w:b/>
                <w:sz w:val="21"/>
                <w:szCs w:val="21"/>
              </w:rPr>
              <w:t xml:space="preserve">bookingflow-matrix</w:t>
            </w:r>
            <w:r>
              <w:rPr>
                <w:sz w:val="21"/>
                <w:szCs w:val="21"/>
              </w:rPr>
              <w:t xml:space="preserve"> findes i </w:t>
            </w:r>
            <w:r>
              <w:rPr>
                <w:b/>
                <w:sz w:val="21"/>
                <w:szCs w:val="21"/>
              </w:rPr>
              <w:t xml:space="preserve">Schedule – superbrugerguide: Mødeopsætning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Schedule-områderne — og hvilken guide hører til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600"/>
        <w:gridCol w:w="4504"/>
        <w:gridCol w:w="2100"/>
      </w:tblGrid>
      <w:tr>
        <w:tc>
          <w:tcPr>
            <w:tcW w:w="26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Område</w:t>
            </w:r>
          </w:p>
        </w:tc>
        <w:tc>
          <w:tcPr>
            <w:tcW w:w="45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er</w:t>
            </w:r>
          </w:p>
        </w:tc>
        <w:tc>
          <w:tcPr>
            <w:tcW w:w="2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Guide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Mødeopsætning</w:t>
            </w:r>
          </w:p>
        </w:tc>
        <w:tc>
          <w:tcPr>
            <w:tcW w:w="4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Reglerne: standardværdier, kundetyper, mødeemner, lokationer, mødekonfiguration, betjeningsniveau.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Mødeopsætning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Medarbejdere</w:t>
            </w:r>
          </w:p>
        </w:tc>
        <w:tc>
          <w:tcPr>
            <w:tcW w:w="4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 enkelte medarbejders tilgængelighed (dage/tider/mødetyper/lokation) + kompetencer.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Medarbejdere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Service- og kompetencegrupper</w:t>
            </w:r>
          </w:p>
        </w:tc>
        <w:tc>
          <w:tcPr>
            <w:tcW w:w="4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Puljer af medarbejdere + hvad de kan; prioritet via betjeningsniveau.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Servicegrupper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Portaler</w:t>
            </w:r>
          </w:p>
        </w:tc>
        <w:tc>
          <w:tcPr>
            <w:tcW w:w="4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 kundevendte booking-side; sender data til CRM via Playbook.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Portaler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Playbooks (under Admin)</w:t>
            </w:r>
          </w:p>
        </w:tc>
        <w:tc>
          <w:tcPr>
            <w:tcW w:w="4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Automatisk flow: portal-booking → CRM (den fremadrettede standard).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Playbooks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Rapportering</w:t>
            </w:r>
          </w:p>
        </w:tc>
        <w:tc>
          <w:tcPr>
            <w:tcW w:w="4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Statistik over de faktiske bookede møder.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Rapportering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Insights (eget produkt)</w:t>
            </w:r>
          </w:p>
        </w:tc>
        <w:tc>
          <w:tcPr>
            <w:tcW w:w="4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Prognose for fremtidig tilgængelighed; data leveres natligt via Salesforce CRM analytics.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Insights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sz w:val="21"/>
          <w:szCs w:val="21"/>
        </w:rPr>
        <w:t xml:space="preserve">Hvert område har sin egen guide: </w:t>
      </w:r>
      <w:r>
        <w:rPr>
          <w:b/>
          <w:sz w:val="21"/>
          <w:szCs w:val="21"/>
        </w:rPr>
        <w:t xml:space="preserve">Schedule – superbrugerguide: [område]</w:t>
      </w:r>
      <w:r>
        <w:rPr>
          <w:sz w:val="21"/>
          <w:szCs w:val="21"/>
        </w:rPr>
        <w:t xml:space="preserve"> + en tilhørende </w:t>
      </w:r>
      <w:r>
        <w:rPr>
          <w:b/>
          <w:sz w:val="21"/>
          <w:szCs w:val="21"/>
        </w:rPr>
        <w:t xml:space="preserve">FAQ</w:t>
      </w:r>
      <w:r>
        <w:rPr>
          <w:sz w:val="21"/>
          <w:szCs w:val="21"/>
        </w:rPr>
        <w:t xml:space="preserve"> (Insights hedder dog blot </w:t>
      </w:r>
      <w:r>
        <w:rPr>
          <w:b/>
          <w:sz w:val="21"/>
          <w:szCs w:val="21"/>
        </w:rPr>
        <w:t xml:space="preserve">Insights – superbrugerguide</w:t>
      </w:r>
      <w:r>
        <w:rPr>
          <w:sz w:val="21"/>
          <w:szCs w:val="21"/>
        </w:rPr>
        <w:t xml:space="preserve">). Se den fulde liste under ‘Alle Schedule-guider’ nederst.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Opsætnings-rejsen (rækkefølge på tværs)</w:t>
      </w:r>
    </w:p>
    <w:p>
      <w:pPr>
        <w:spacing w:after="100" w:before="0"/>
      </w:pPr>
      <w:r>
        <w:rPr>
          <w:sz w:val="21"/>
          <w:szCs w:val="21"/>
        </w:rPr>
        <w:t xml:space="preserve">Sæt tingene op i denne rækkefølge — hver del bygger på den forrige: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Mødeopsætning</w:t>
      </w:r>
      <w:r>
        <w:rPr>
          <w:sz w:val="21"/>
          <w:szCs w:val="21"/>
        </w:rPr>
        <w:t xml:space="preserve"> — sæt reglerne (Standardværdier → Kundetyper → Mødeemner → Lokationer → Mødekonfiguration → Betjeningsniveau).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— gør medarbejderne bookbare (tilgængelighed) og tjek deres kompetencer.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3. </w:t>
      </w:r>
      <w:r>
        <w:rPr>
          <w:b/>
          <w:sz w:val="21"/>
          <w:szCs w:val="21"/>
        </w:rPr>
        <w:t xml:space="preserve">Service- og kompetencegrupper</w:t>
      </w:r>
      <w:r>
        <w:rPr>
          <w:sz w:val="21"/>
          <w:szCs w:val="21"/>
        </w:rPr>
        <w:t xml:space="preserve"> — opret puljer med aktiveringsregler + serviceniveau, og prioritér dem i betjeningsniveau.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4. </w:t>
      </w:r>
      <w:r>
        <w:rPr>
          <w:b/>
          <w:sz w:val="21"/>
          <w:szCs w:val="21"/>
        </w:rPr>
        <w:t xml:space="preserve">Portaler</w:t>
      </w:r>
      <w:r>
        <w:rPr>
          <w:sz w:val="21"/>
          <w:szCs w:val="21"/>
        </w:rPr>
        <w:t xml:space="preserve"> — byg den kundevendte side, og kobl den til en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 (CRM).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5. </w:t>
      </w:r>
      <w:r>
        <w:rPr>
          <w:b/>
          <w:sz w:val="21"/>
          <w:szCs w:val="21"/>
        </w:rPr>
        <w:t xml:space="preserve">Følg op</w:t>
      </w:r>
      <w:r>
        <w:rPr>
          <w:sz w:val="21"/>
          <w:szCs w:val="21"/>
        </w:rPr>
        <w:t xml:space="preserve"> — </w:t>
      </w: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 (faktiske møder) og </w:t>
      </w:r>
      <w:r>
        <w:rPr>
          <w:b/>
          <w:sz w:val="21"/>
          <w:szCs w:val="21"/>
        </w:rPr>
        <w:t xml:space="preserve">Insights</w:t>
      </w:r>
      <w:r>
        <w:rPr>
          <w:sz w:val="21"/>
          <w:szCs w:val="21"/>
        </w:rPr>
        <w:t xml:space="preserve"> (prognose for tilgængelighed).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Rækkefølgen afspejler afhængighederne: Standardværdier er defaults, som Mødekonfiguration overstyrer; medarbejdere/servicegrupper bygger på reglerne; portaler bygger på det hele.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Roller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Manager</w:t>
      </w:r>
      <w:r>
        <w:rPr>
          <w:sz w:val="21"/>
          <w:szCs w:val="21"/>
        </w:rPr>
        <w:t xml:space="preserve"> — bl.a. servicegrupper og rapportering.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— mødeopsætning, medarbejdere, kompetence-/betjeningsniveau, portaler, insights.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— fuld adgang, inkl. Playbooks og logs.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Forudsætninger (teknik)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Managed </w:t>
      </w:r>
      <w:r>
        <w:rPr>
          <w:b/>
          <w:sz w:val="21"/>
          <w:szCs w:val="21"/>
        </w:rPr>
        <w:t xml:space="preserve">BookMe</w:t>
      </w:r>
      <w:r>
        <w:rPr>
          <w:sz w:val="21"/>
          <w:szCs w:val="21"/>
        </w:rPr>
        <w:t xml:space="preserve">-pakke installeret.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Entra</w:t>
      </w:r>
      <w:r>
        <w:rPr>
          <w:sz w:val="21"/>
          <w:szCs w:val="21"/>
        </w:rPr>
        <w:t xml:space="preserve">-roller tildelt; medarbejdere synkroniseret (Entra), lokationer/lokaler (SCIM/M365).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M365-kalender</w:t>
      </w:r>
      <w:r>
        <w:rPr>
          <w:sz w:val="21"/>
          <w:szCs w:val="21"/>
        </w:rPr>
        <w:t xml:space="preserve"> forbundet (optagede tider blokerer).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CRM-forbindelse</w:t>
      </w:r>
      <w:r>
        <w:rPr>
          <w:sz w:val="21"/>
          <w:szCs w:val="21"/>
        </w:rPr>
        <w:t xml:space="preserve"> (til portaler/Playbooks).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Kort om de tekniske ord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BookMe: </w:t>
            </w:r>
            <w:r>
              <w:rPr>
                <w:sz w:val="20"/>
                <w:szCs w:val="20"/>
              </w:rPr>
              <w:t xml:space="preserve">Det tekniske navn for Schedule (i koden/menuer kan du møde ‘bookme’).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Entra: </w:t>
            </w:r>
            <w:r>
              <w:rPr>
                <w:sz w:val="20"/>
                <w:szCs w:val="20"/>
              </w:rPr>
              <w:t xml:space="preserve">Microsoft Entra (tidl. Azure AD) — hvorfra medarbejdere og roller synkroniseres.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SCIM / M365: </w:t>
            </w:r>
            <w:r>
              <w:rPr>
                <w:sz w:val="20"/>
                <w:szCs w:val="20"/>
              </w:rPr>
              <w:t xml:space="preserve">Synkronisering af lokationer/lokaler og medarbejder-kalendere fra Microsoft 365.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Playbook: </w:t>
            </w:r>
            <w:r>
              <w:rPr>
                <w:sz w:val="20"/>
                <w:szCs w:val="20"/>
              </w:rPr>
              <w:t xml:space="preserve">Et automatisk flow, der sender en portal-bookings data til CRM.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Regel-motor: </w:t>
            </w:r>
            <w:r>
              <w:rPr>
                <w:sz w:val="20"/>
                <w:szCs w:val="20"/>
              </w:rPr>
              <w:t xml:space="preserve">Den fælles logik, de kundevendte flows bruger til at finde ledige tider.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Første-gangs-tjekliste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Hurtigste vej til en testbooking:</w:t>
            </w:r>
            <w:r>
              <w:rPr>
                <w:sz w:val="21"/>
                <w:szCs w:val="21"/>
              </w:rPr>
              <w:t xml:space="preserve"> Standardværdier → én generel mødekonfiguration → én bookbar medarbejder med de rette kompetencer → testbooking. Resten (servicegrupper, portaler, Playbook) kan komme bagefter.</w:t>
            </w:r>
          </w:p>
        </w:tc>
      </w:tr>
    </w:tbl>
    <w:p>
      <w:pPr>
        <w:spacing w:after="60"/>
      </w:pP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Standardværdier</w:t>
      </w:r>
      <w:r>
        <w:rPr>
          <w:sz w:val="21"/>
          <w:szCs w:val="21"/>
        </w:rPr>
        <w:t xml:space="preserve"> sat (åbningstider, tidszone, lukkedage, max. timer/dag).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Mindst én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, ét </w:t>
      </w:r>
      <w:r>
        <w:rPr>
          <w:b/>
          <w:sz w:val="21"/>
          <w:szCs w:val="21"/>
        </w:rPr>
        <w:t xml:space="preserve">mødeemne</w:t>
      </w:r>
      <w:r>
        <w:rPr>
          <w:sz w:val="21"/>
          <w:szCs w:val="21"/>
        </w:rPr>
        <w:t xml:space="preserve"> og én 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En </w:t>
      </w:r>
      <w:r>
        <w:rPr>
          <w:b/>
          <w:sz w:val="21"/>
          <w:szCs w:val="21"/>
        </w:rPr>
        <w:t xml:space="preserve">mødekonfiguration</w:t>
      </w:r>
      <w:r>
        <w:rPr>
          <w:sz w:val="21"/>
          <w:szCs w:val="21"/>
        </w:rPr>
        <w:t xml:space="preserve"> (mindst en generel) for kundetype/emne.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bookbare, med arbejdsdage/-tider og de rette kompetencer.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Evt. en </w:t>
      </w:r>
      <w:r>
        <w:rPr>
          <w:b/>
          <w:sz w:val="21"/>
          <w:szCs w:val="21"/>
        </w:rPr>
        <w:t xml:space="preserve">servicegruppe</w:t>
      </w:r>
      <w:r>
        <w:rPr>
          <w:sz w:val="21"/>
          <w:szCs w:val="21"/>
        </w:rPr>
        <w:t xml:space="preserve"> + prioritering i </w:t>
      </w:r>
      <w:r>
        <w:rPr>
          <w:b/>
          <w:sz w:val="21"/>
          <w:szCs w:val="21"/>
        </w:rPr>
        <w:t xml:space="preserve">betjeningsniveau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En </w:t>
      </w:r>
      <w:r>
        <w:rPr>
          <w:b/>
          <w:sz w:val="21"/>
          <w:szCs w:val="21"/>
        </w:rPr>
        <w:t xml:space="preserve">portal</w:t>
      </w:r>
      <w:r>
        <w:rPr>
          <w:sz w:val="21"/>
          <w:szCs w:val="21"/>
        </w:rPr>
        <w:t xml:space="preserve"> (+ Playbook), hvis kunderne skal selvbooke.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En </w:t>
      </w:r>
      <w:r>
        <w:rPr>
          <w:b/>
          <w:sz w:val="21"/>
          <w:szCs w:val="21"/>
        </w:rPr>
        <w:t xml:space="preserve">testbooking</w:t>
      </w:r>
      <w:r>
        <w:rPr>
          <w:sz w:val="21"/>
          <w:szCs w:val="21"/>
        </w:rPr>
        <w:t xml:space="preserve"> pr. relevant flow.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Faldgruber på tværs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Internt springer reglerne over:</w:t>
      </w:r>
      <w:r>
        <w:rPr>
          <w:sz w:val="21"/>
          <w:szCs w:val="21"/>
        </w:rPr>
        <w:t xml:space="preserve"> buffere, daglig grænse, prioritet og kundetype gælder ikke interne møder — kun lukkedage og varighed.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Lokationsnavn = SCIM:</w:t>
      </w:r>
      <w:r>
        <w:rPr>
          <w:sz w:val="21"/>
          <w:szCs w:val="21"/>
        </w:rPr>
        <w:t xml:space="preserve"> skal matche præcist (versalfølsomt), ellers vises ingen medarbejdere.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Mangler mødekonfiguration</w:t>
      </w:r>
      <w:r>
        <w:rPr>
          <w:sz w:val="21"/>
          <w:szCs w:val="21"/>
        </w:rPr>
        <w:t xml:space="preserve"> for en kundetype/et emne → ingen tider.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Mest specifikke konfiguration vinder</w:t>
      </w:r>
      <w:r>
        <w:rPr>
          <w:sz w:val="21"/>
          <w:szCs w:val="21"/>
        </w:rPr>
        <w:t xml:space="preserve"> (emne+kundetype → kundetype → generel → standardværdier).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Kompetencer:</w:t>
      </w:r>
      <w:r>
        <w:rPr>
          <w:sz w:val="21"/>
          <w:szCs w:val="21"/>
        </w:rPr>
        <w:t xml:space="preserve"> en medarbejder uden den rette kompetence tilbydes ikke i kundevendte flows.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Mødeopsætning</w:t>
            </w:r>
            <w:r>
              <w:rPr>
                <w:sz w:val="21"/>
                <w:szCs w:val="21"/>
              </w:rPr>
              <w:t xml:space="preserve"> (+ FAQ) — reglerne + bookingflow-matrix.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Medarbejdere</w:t>
            </w:r>
            <w:r>
              <w:rPr>
                <w:sz w:val="21"/>
                <w:szCs w:val="21"/>
              </w:rPr>
              <w:t xml:space="preserve"> (+ FAQ) — tilgængelighed.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Servicegrupper</w:t>
            </w:r>
            <w:r>
              <w:rPr>
                <w:sz w:val="21"/>
                <w:szCs w:val="21"/>
              </w:rPr>
              <w:t xml:space="preserve"> (+ FAQ) — puljer + betjeningsniveau.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Portaler</w:t>
            </w:r>
            <w:r>
              <w:rPr>
                <w:sz w:val="21"/>
                <w:szCs w:val="21"/>
              </w:rPr>
              <w:t xml:space="preserve"> (+ FAQ) — kundevendt side + CRM.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Playbooks</w:t>
            </w:r>
            <w:r>
              <w:rPr>
                <w:sz w:val="21"/>
                <w:szCs w:val="21"/>
              </w:rPr>
              <w:t xml:space="preserve"> (+ FAQ) — flow til CRM.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Rapportering</w:t>
            </w:r>
            <w:r>
              <w:rPr>
                <w:sz w:val="21"/>
                <w:szCs w:val="21"/>
              </w:rPr>
              <w:t xml:space="preserve"> (+ FAQ) — booking-statistik.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Insights – superbrugerguide</w:t>
            </w:r>
            <w:r>
              <w:rPr>
                <w:sz w:val="21"/>
                <w:szCs w:val="21"/>
              </w:rPr>
              <w:t xml:space="preserve"> (+ FAQ) — prognose for tilgængelighed.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(v1.0) — Første version (tværgående overblik).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Start her  </w:t>
            </w:r>
            <w:r>
              <w:rPr>
                <w:sz w:val="21"/>
                <w:szCs w:val="21"/>
              </w:rPr>
              <w:t xml:space="preserve">Følg opsætnings-rejsen, og dyk ned i den enkelte guide, når du skal i detaljen.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Schedule – kom godt i gang · v1.0 · 12.06.2026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- kom godt i gang</dc:title>
  <dc:creator>&amp;money</dc:creator>
  <dcterms:created xsi:type="dcterms:W3CDTF">2026-06-09T00:00:00Z</dcterms:created>
  <dcterms:modified xsi:type="dcterms:W3CDTF">2026-06-09T00:00:00Z</dcterms:modified>
</cp:coreProperties>
</file>