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sz w:val="28"/>
          <w:szCs w:val="28"/>
        </w:rPr>
        <w:t>Linköpin</w:t>
      </w:r>
      <w:r w:rsidR="00935747">
        <w:rPr>
          <w:rFonts w:ascii="Arial" w:hAnsi="Arial" w:cs="Arial"/>
          <w:sz w:val="28"/>
          <w:szCs w:val="28"/>
        </w:rPr>
        <w:t>g Universitet, Campus Linköping</w:t>
      </w:r>
    </w:p>
    <w:p w:rsidR="00EE0D64" w:rsidRDefault="00EE0D64">
      <w:pPr>
        <w:widowControl w:val="0"/>
        <w:autoSpaceDE w:val="0"/>
        <w:autoSpaceDN w:val="0"/>
        <w:adjustRightInd w:val="0"/>
        <w:spacing w:after="0" w:line="280" w:lineRule="exact"/>
        <w:rPr>
          <w:rFonts w:ascii="Times New Roman" w:hAnsi="Times New Roman" w:cs="Times New Roman"/>
          <w:sz w:val="24"/>
          <w:szCs w:val="24"/>
        </w:rPr>
      </w:pPr>
    </w:p>
    <w:p w:rsidR="00935747" w:rsidRPr="00935747" w:rsidRDefault="00935747" w:rsidP="00935747">
      <w:pPr>
        <w:shd w:val="clear" w:color="auto" w:fill="FFFFFF"/>
        <w:spacing w:before="300" w:after="240" w:line="479" w:lineRule="atLeast"/>
        <w:outlineLvl w:val="0"/>
        <w:rPr>
          <w:rFonts w:ascii="Arial" w:eastAsia="Times New Roman" w:hAnsi="Arial" w:cs="Arial"/>
          <w:bCs/>
          <w:color w:val="000000"/>
          <w:kern w:val="36"/>
          <w:sz w:val="24"/>
          <w:szCs w:val="24"/>
        </w:rPr>
      </w:pPr>
      <w:r w:rsidRPr="00935747">
        <w:rPr>
          <w:rFonts w:ascii="Arial" w:eastAsia="Times New Roman" w:hAnsi="Arial" w:cs="Arial"/>
          <w:bCs/>
          <w:color w:val="000000"/>
          <w:kern w:val="36"/>
          <w:sz w:val="24"/>
          <w:szCs w:val="24"/>
        </w:rPr>
        <w:t>TDDD86 Datastrukturer, algoritmer och programmeringsparadigm</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26" w:lineRule="exact"/>
        <w:rPr>
          <w:rFonts w:ascii="Times New Roman" w:hAnsi="Times New Roman" w:cs="Times New Roman"/>
          <w:sz w:val="24"/>
          <w:szCs w:val="24"/>
        </w:rPr>
      </w:pPr>
    </w:p>
    <w:p w:rsidR="00935747" w:rsidRPr="00935747" w:rsidRDefault="00935747" w:rsidP="00935747">
      <w:pPr>
        <w:pStyle w:val="Heading3"/>
        <w:shd w:val="clear" w:color="auto" w:fill="FFFFFF"/>
        <w:spacing w:before="225" w:after="195" w:line="227" w:lineRule="atLeast"/>
        <w:jc w:val="center"/>
        <w:rPr>
          <w:rFonts w:ascii="Arial" w:hAnsi="Arial" w:cs="Arial"/>
          <w:sz w:val="44"/>
          <w:szCs w:val="44"/>
        </w:rPr>
      </w:pPr>
      <w:r w:rsidRPr="00935747">
        <w:rPr>
          <w:rFonts w:ascii="Arial" w:hAnsi="Arial" w:cs="Arial"/>
          <w:color w:val="000000"/>
          <w:sz w:val="44"/>
          <w:szCs w:val="44"/>
        </w:rPr>
        <w:t>Inlämningsuppgift</w:t>
      </w:r>
    </w:p>
    <w:p w:rsidR="00EE0D64" w:rsidRDefault="00935747" w:rsidP="00935747">
      <w:pPr>
        <w:widowControl w:val="0"/>
        <w:autoSpaceDE w:val="0"/>
        <w:autoSpaceDN w:val="0"/>
        <w:adjustRightInd w:val="0"/>
        <w:spacing w:after="0" w:line="240" w:lineRule="auto"/>
        <w:jc w:val="center"/>
        <w:rPr>
          <w:rFonts w:ascii="Times New Roman" w:hAnsi="Times New Roman" w:cs="Times New Roman"/>
          <w:sz w:val="24"/>
          <w:szCs w:val="24"/>
        </w:rPr>
      </w:pPr>
      <w:r w:rsidRPr="00935747">
        <w:rPr>
          <w:rFonts w:ascii="Verdana" w:hAnsi="Verdana"/>
          <w:color w:val="000000"/>
          <w:sz w:val="44"/>
          <w:szCs w:val="44"/>
          <w:shd w:val="clear" w:color="auto" w:fill="FFFFFF"/>
        </w:rPr>
        <w:t>Mobila användare och Molnet</w:t>
      </w:r>
    </w:p>
    <w:p w:rsidR="00EE0D64" w:rsidRDefault="00EE0D64">
      <w:pPr>
        <w:widowControl w:val="0"/>
        <w:autoSpaceDE w:val="0"/>
        <w:autoSpaceDN w:val="0"/>
        <w:adjustRightInd w:val="0"/>
        <w:spacing w:after="0" w:line="12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35" w:lineRule="exact"/>
        <w:rPr>
          <w:rFonts w:ascii="Times New Roman" w:hAnsi="Times New Roman" w:cs="Times New Roman"/>
          <w:sz w:val="24"/>
          <w:szCs w:val="24"/>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EE0D64" w:rsidRPr="00935747" w:rsidRDefault="000F43FB" w:rsidP="000F43FB">
      <w:pPr>
        <w:widowControl w:val="0"/>
        <w:autoSpaceDE w:val="0"/>
        <w:autoSpaceDN w:val="0"/>
        <w:adjustRightInd w:val="0"/>
        <w:spacing w:after="0" w:line="240" w:lineRule="auto"/>
        <w:rPr>
          <w:rFonts w:ascii="Arial" w:hAnsi="Arial" w:cs="Arial"/>
          <w:sz w:val="32"/>
          <w:szCs w:val="32"/>
        </w:rPr>
      </w:pPr>
      <w:r>
        <w:rPr>
          <w:rFonts w:ascii="Arial" w:hAnsi="Arial" w:cs="Arial"/>
          <w:color w:val="000000"/>
          <w:sz w:val="32"/>
          <w:szCs w:val="32"/>
          <w:shd w:val="clear" w:color="auto" w:fill="FFFFFF"/>
        </w:rPr>
        <w:t xml:space="preserve">Skriven av: </w:t>
      </w:r>
      <w:r w:rsidR="00935747" w:rsidRPr="00935747">
        <w:rPr>
          <w:rFonts w:ascii="Arial" w:hAnsi="Arial" w:cs="Arial"/>
          <w:color w:val="000000"/>
          <w:sz w:val="32"/>
          <w:szCs w:val="32"/>
          <w:shd w:val="clear" w:color="auto" w:fill="FFFFFF"/>
        </w:rPr>
        <w:t>anonym</w:t>
      </w:r>
    </w:p>
    <w:p w:rsidR="000F43FB" w:rsidRDefault="000F43FB">
      <w:pPr>
        <w:widowControl w:val="0"/>
        <w:autoSpaceDE w:val="0"/>
        <w:autoSpaceDN w:val="0"/>
        <w:adjustRightInd w:val="0"/>
        <w:spacing w:after="0" w:line="240" w:lineRule="auto"/>
        <w:rPr>
          <w:rFonts w:ascii="Arial" w:hAnsi="Arial" w:cs="Arial"/>
          <w:sz w:val="28"/>
          <w:szCs w:val="28"/>
        </w:rPr>
      </w:pPr>
    </w:p>
    <w:p w:rsidR="00EE0D64" w:rsidRDefault="000F43F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Handledare </w:t>
      </w:r>
      <w:r w:rsidR="00935747">
        <w:rPr>
          <w:rFonts w:ascii="Arial" w:hAnsi="Arial" w:cs="Arial"/>
          <w:sz w:val="28"/>
          <w:szCs w:val="28"/>
        </w:rPr>
        <w:t>Tommy Färnqvist</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2240" w:bottom="1440" w:left="1420" w:header="720" w:footer="720" w:gutter="0"/>
          <w:cols w:space="720" w:equalWidth="0">
            <w:col w:w="8240"/>
          </w:cols>
          <w:noEndnote/>
        </w:sect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bookmarkStart w:id="1" w:name="page2"/>
      <w:bookmarkEnd w:id="1"/>
    </w:p>
    <w:p w:rsidR="00EE0D64" w:rsidRDefault="00EE0D64">
      <w:pPr>
        <w:widowControl w:val="0"/>
        <w:autoSpaceDE w:val="0"/>
        <w:autoSpaceDN w:val="0"/>
        <w:adjustRightInd w:val="0"/>
        <w:spacing w:after="0" w:line="216"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Sammanfattning</w:t>
      </w:r>
    </w:p>
    <w:p w:rsidR="00EE0D64" w:rsidRDefault="00EE0D64">
      <w:pPr>
        <w:widowControl w:val="0"/>
        <w:autoSpaceDE w:val="0"/>
        <w:autoSpaceDN w:val="0"/>
        <w:adjustRightInd w:val="0"/>
        <w:spacing w:after="0" w:line="170"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ind w:right="380"/>
        <w:rPr>
          <w:rFonts w:ascii="Times New Roman" w:hAnsi="Times New Roman" w:cs="Times New Roman"/>
          <w:sz w:val="24"/>
          <w:szCs w:val="24"/>
        </w:rPr>
      </w:pPr>
      <w:r>
        <w:rPr>
          <w:rFonts w:ascii="Arial" w:hAnsi="Arial" w:cs="Arial"/>
          <w:sz w:val="24"/>
          <w:szCs w:val="24"/>
        </w:rPr>
        <w:t>Sammanfattningen ska vara kort version av hela rapporten, inklusive resultatet. Omfattning: ca ½ A4. Sammanfattningen ska inte vara med i rapportens innehållsförteckning och detta måste redigeras manuellt i tex Word.</w:t>
      </w:r>
    </w:p>
    <w:p w:rsidR="00EE0D64" w:rsidRDefault="00EE0D64">
      <w:pPr>
        <w:widowControl w:val="0"/>
        <w:autoSpaceDE w:val="0"/>
        <w:autoSpaceDN w:val="0"/>
        <w:adjustRightInd w:val="0"/>
        <w:spacing w:after="0" w:line="12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Instruktionsvideo: </w:t>
      </w:r>
      <w:hyperlink r:id="rId6" w:history="1">
        <w:r>
          <w:rPr>
            <w:rFonts w:ascii="Arial" w:hAnsi="Arial" w:cs="Arial"/>
            <w:sz w:val="24"/>
            <w:szCs w:val="24"/>
          </w:rPr>
          <w:t xml:space="preserve"> </w:t>
        </w:r>
        <w:r>
          <w:rPr>
            <w:rFonts w:ascii="Arial" w:hAnsi="Arial" w:cs="Arial"/>
            <w:color w:val="0000FF"/>
            <w:sz w:val="24"/>
            <w:szCs w:val="24"/>
            <w:u w:val="single"/>
          </w:rPr>
          <w:t>http://www.youtube.com/watch?v=CmxcXBCXtM</w:t>
        </w:r>
      </w:hyperlink>
      <w:r>
        <w:rPr>
          <w:rFonts w:ascii="Arial" w:hAnsi="Arial" w:cs="Arial"/>
          <w:color w:val="0000FF"/>
          <w:sz w:val="24"/>
          <w:szCs w:val="24"/>
          <w:u w:val="single"/>
        </w:rPr>
        <w:t>k</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7"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rPr>
          <w:rFonts w:ascii="Times New Roman" w:hAnsi="Times New Roman" w:cs="Times New Roman"/>
          <w:sz w:val="24"/>
          <w:szCs w:val="24"/>
        </w:rPr>
      </w:pPr>
      <w:r>
        <w:rPr>
          <w:rFonts w:ascii="Arial" w:hAnsi="Arial" w:cs="Arial"/>
          <w:b/>
          <w:bCs/>
          <w:sz w:val="24"/>
          <w:szCs w:val="24"/>
        </w:rPr>
        <w:t xml:space="preserve">Abstract </w:t>
      </w:r>
      <w:r>
        <w:rPr>
          <w:rFonts w:ascii="Arial" w:hAnsi="Arial" w:cs="Arial"/>
          <w:sz w:val="24"/>
          <w:szCs w:val="24"/>
        </w:rPr>
        <w:t>har en annan utformning och då brukar resultatet av undersökningen inte</w:t>
      </w:r>
      <w:r>
        <w:rPr>
          <w:rFonts w:ascii="Arial" w:hAnsi="Arial" w:cs="Arial"/>
          <w:b/>
          <w:bCs/>
          <w:sz w:val="24"/>
          <w:szCs w:val="24"/>
        </w:rPr>
        <w:t xml:space="preserve"> </w:t>
      </w:r>
      <w:r>
        <w:rPr>
          <w:rFonts w:ascii="Arial" w:hAnsi="Arial" w:cs="Arial"/>
          <w:sz w:val="24"/>
          <w:szCs w:val="24"/>
        </w:rPr>
        <w:t xml:space="preserve">ingå. För hjälp att skriva ett Abstract; kontakta Academic English Support: </w:t>
      </w:r>
      <w:hyperlink r:id="rId7" w:history="1">
        <w:r>
          <w:rPr>
            <w:rFonts w:ascii="Arial" w:hAnsi="Arial" w:cs="Arial"/>
            <w:color w:val="0000FF"/>
            <w:sz w:val="24"/>
            <w:szCs w:val="24"/>
            <w:u w:val="single"/>
          </w:rPr>
          <w:t xml:space="preserve"> https://www.liu.se/ikk/aes?l=s</w:t>
        </w:r>
      </w:hyperlink>
      <w:r>
        <w:rPr>
          <w:rFonts w:ascii="Arial" w:hAnsi="Arial" w:cs="Arial"/>
          <w:color w:val="0000FF"/>
          <w:sz w:val="24"/>
          <w:szCs w:val="24"/>
          <w:u w:val="single"/>
        </w:rPr>
        <w:t>v</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14"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ind w:right="220"/>
        <w:rPr>
          <w:rFonts w:ascii="Times New Roman" w:hAnsi="Times New Roman" w:cs="Times New Roman"/>
          <w:sz w:val="24"/>
          <w:szCs w:val="24"/>
        </w:rPr>
      </w:pPr>
      <w:r>
        <w:rPr>
          <w:rFonts w:ascii="Arial" w:hAnsi="Arial" w:cs="Arial"/>
          <w:b/>
          <w:bCs/>
          <w:sz w:val="24"/>
          <w:szCs w:val="24"/>
        </w:rPr>
        <w:t xml:space="preserve">Nyckelord </w:t>
      </w:r>
      <w:r>
        <w:rPr>
          <w:rFonts w:ascii="Arial" w:hAnsi="Arial" w:cs="Arial"/>
          <w:sz w:val="24"/>
          <w:szCs w:val="24"/>
        </w:rPr>
        <w:t>kan ibland förekomma som en avslutning på sammanfattningen, men</w:t>
      </w:r>
      <w:r>
        <w:rPr>
          <w:rFonts w:ascii="Arial" w:hAnsi="Arial" w:cs="Arial"/>
          <w:b/>
          <w:bCs/>
          <w:sz w:val="24"/>
          <w:szCs w:val="24"/>
        </w:rPr>
        <w:t xml:space="preserve"> </w:t>
      </w:r>
      <w:r>
        <w:rPr>
          <w:rFonts w:ascii="Arial" w:hAnsi="Arial" w:cs="Arial"/>
          <w:sz w:val="24"/>
          <w:szCs w:val="24"/>
        </w:rPr>
        <w:t>olika instruktioner kring detta förekommer på olika institutioner. Prata med din handledare.</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40" w:right="1700" w:bottom="1440" w:left="1420" w:header="720" w:footer="720" w:gutter="0"/>
          <w:cols w:space="720" w:equalWidth="0">
            <w:col w:w="8780"/>
          </w:cols>
          <w:noEndnote/>
        </w:sect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bookmarkStart w:id="2" w:name="page3"/>
      <w:bookmarkStart w:id="3" w:name="page4"/>
      <w:bookmarkEnd w:id="2"/>
      <w:bookmarkEnd w:id="3"/>
      <w:r>
        <w:rPr>
          <w:rFonts w:ascii="Arial" w:hAnsi="Arial" w:cs="Arial"/>
          <w:b/>
          <w:bCs/>
          <w:sz w:val="28"/>
          <w:szCs w:val="28"/>
        </w:rPr>
        <w:lastRenderedPageBreak/>
        <w:t>Innehållsförteckning</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8" w:lineRule="auto"/>
        <w:ind w:left="4"/>
        <w:rPr>
          <w:rFonts w:ascii="Times New Roman" w:hAnsi="Times New Roman" w:cs="Times New Roman"/>
          <w:sz w:val="24"/>
          <w:szCs w:val="24"/>
        </w:rPr>
      </w:pPr>
      <w:r>
        <w:rPr>
          <w:rFonts w:ascii="Arial" w:hAnsi="Arial" w:cs="Arial"/>
          <w:sz w:val="24"/>
          <w:szCs w:val="24"/>
        </w:rPr>
        <w:t>Det här är en översikt med de mest vanliga inslagen i en rapport. Varje delkapitel kan i sin tur innehålla underkapitel där ämnet specificeras och olika delfrågor tas upp. Dispositionen av olika avsnitten kan också inom olika traditioner skifta något, t ex kan Resultat, analys och slutsatser skrivas ihop eller isär i olika kapitel.</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5"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1 Inledning</w:t>
      </w:r>
    </w:p>
    <w:p w:rsidR="00EE0D64" w:rsidRDefault="00EE0D64">
      <w:pPr>
        <w:widowControl w:val="0"/>
        <w:autoSpaceDE w:val="0"/>
        <w:autoSpaceDN w:val="0"/>
        <w:adjustRightInd w:val="0"/>
        <w:spacing w:after="0" w:line="359" w:lineRule="exact"/>
        <w:rPr>
          <w:rFonts w:ascii="Times New Roman" w:hAnsi="Times New Roman" w:cs="Times New Roman"/>
          <w:sz w:val="24"/>
          <w:szCs w:val="24"/>
        </w:rPr>
      </w:pPr>
    </w:p>
    <w:p w:rsidR="00EE0D64" w:rsidRDefault="009262FC">
      <w:pPr>
        <w:widowControl w:val="0"/>
        <w:numPr>
          <w:ilvl w:val="0"/>
          <w:numId w:val="1"/>
        </w:numPr>
        <w:tabs>
          <w:tab w:val="clear" w:pos="720"/>
          <w:tab w:val="num" w:pos="484"/>
        </w:tabs>
        <w:overflowPunct w:val="0"/>
        <w:autoSpaceDE w:val="0"/>
        <w:autoSpaceDN w:val="0"/>
        <w:adjustRightInd w:val="0"/>
        <w:spacing w:after="0" w:line="240" w:lineRule="auto"/>
        <w:ind w:left="484" w:hanging="484"/>
        <w:jc w:val="both"/>
        <w:rPr>
          <w:rFonts w:ascii="Arial" w:hAnsi="Arial" w:cs="Arial"/>
          <w:sz w:val="24"/>
          <w:szCs w:val="24"/>
        </w:rPr>
      </w:pPr>
      <w:r>
        <w:rPr>
          <w:rFonts w:ascii="Arial" w:hAnsi="Arial" w:cs="Arial"/>
          <w:sz w:val="24"/>
          <w:szCs w:val="24"/>
        </w:rPr>
        <w:t xml:space="preserve">Bakgrund </w:t>
      </w:r>
    </w:p>
    <w:p w:rsidR="00EE0D64" w:rsidRDefault="00EE0D64">
      <w:pPr>
        <w:widowControl w:val="0"/>
        <w:autoSpaceDE w:val="0"/>
        <w:autoSpaceDN w:val="0"/>
        <w:adjustRightInd w:val="0"/>
        <w:spacing w:after="0" w:line="360" w:lineRule="exact"/>
        <w:rPr>
          <w:rFonts w:ascii="Arial" w:hAnsi="Arial" w:cs="Arial"/>
          <w:sz w:val="24"/>
          <w:szCs w:val="24"/>
        </w:rPr>
      </w:pPr>
    </w:p>
    <w:p w:rsidR="00EE0D64" w:rsidRDefault="009262FC">
      <w:pPr>
        <w:widowControl w:val="0"/>
        <w:numPr>
          <w:ilvl w:val="0"/>
          <w:numId w:val="1"/>
        </w:numPr>
        <w:tabs>
          <w:tab w:val="clear" w:pos="720"/>
          <w:tab w:val="num" w:pos="484"/>
        </w:tabs>
        <w:overflowPunct w:val="0"/>
        <w:autoSpaceDE w:val="0"/>
        <w:autoSpaceDN w:val="0"/>
        <w:adjustRightInd w:val="0"/>
        <w:spacing w:after="0" w:line="240" w:lineRule="auto"/>
        <w:ind w:left="484" w:hanging="484"/>
        <w:jc w:val="both"/>
        <w:rPr>
          <w:rFonts w:ascii="Arial" w:hAnsi="Arial" w:cs="Arial"/>
          <w:sz w:val="24"/>
          <w:szCs w:val="24"/>
        </w:rPr>
      </w:pPr>
      <w:r>
        <w:rPr>
          <w:rFonts w:ascii="Arial" w:hAnsi="Arial" w:cs="Arial"/>
          <w:sz w:val="24"/>
          <w:szCs w:val="24"/>
        </w:rPr>
        <w:t xml:space="preserve">Syfte </w:t>
      </w:r>
    </w:p>
    <w:p w:rsidR="00EE0D64" w:rsidRDefault="00EE0D64">
      <w:pPr>
        <w:widowControl w:val="0"/>
        <w:autoSpaceDE w:val="0"/>
        <w:autoSpaceDN w:val="0"/>
        <w:adjustRightInd w:val="0"/>
        <w:spacing w:after="0" w:line="360" w:lineRule="exact"/>
        <w:rPr>
          <w:rFonts w:ascii="Arial" w:hAnsi="Arial" w:cs="Arial"/>
          <w:sz w:val="24"/>
          <w:szCs w:val="24"/>
        </w:rPr>
      </w:pPr>
    </w:p>
    <w:p w:rsidR="00EE0D64" w:rsidRDefault="009262FC">
      <w:pPr>
        <w:widowControl w:val="0"/>
        <w:numPr>
          <w:ilvl w:val="0"/>
          <w:numId w:val="1"/>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Metod (om inte hela arbetet beskriver en metod se nedan). </w:t>
      </w:r>
    </w:p>
    <w:p w:rsidR="00EE0D64" w:rsidRDefault="00EE0D64">
      <w:pPr>
        <w:widowControl w:val="0"/>
        <w:autoSpaceDE w:val="0"/>
        <w:autoSpaceDN w:val="0"/>
        <w:adjustRightInd w:val="0"/>
        <w:spacing w:after="0" w:line="200" w:lineRule="exact"/>
        <w:rPr>
          <w:rFonts w:ascii="Arial" w:hAnsi="Arial" w:cs="Arial"/>
          <w:sz w:val="24"/>
          <w:szCs w:val="24"/>
        </w:rPr>
      </w:pPr>
    </w:p>
    <w:p w:rsidR="00EE0D64" w:rsidRDefault="00EE0D64">
      <w:pPr>
        <w:widowControl w:val="0"/>
        <w:autoSpaceDE w:val="0"/>
        <w:autoSpaceDN w:val="0"/>
        <w:adjustRightInd w:val="0"/>
        <w:spacing w:after="0" w:line="292" w:lineRule="exact"/>
        <w:rPr>
          <w:rFonts w:ascii="Arial" w:hAnsi="Arial" w:cs="Arial"/>
          <w:sz w:val="24"/>
          <w:szCs w:val="24"/>
        </w:rPr>
      </w:pPr>
    </w:p>
    <w:p w:rsidR="00EE0D64" w:rsidRDefault="009262FC">
      <w:pPr>
        <w:widowControl w:val="0"/>
        <w:numPr>
          <w:ilvl w:val="0"/>
          <w:numId w:val="1"/>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Struktur </w:t>
      </w:r>
    </w:p>
    <w:p w:rsidR="00EE0D64" w:rsidRDefault="00EE0D64">
      <w:pPr>
        <w:widowControl w:val="0"/>
        <w:autoSpaceDE w:val="0"/>
        <w:autoSpaceDN w:val="0"/>
        <w:adjustRightInd w:val="0"/>
        <w:spacing w:after="0" w:line="200" w:lineRule="exact"/>
        <w:rPr>
          <w:rFonts w:ascii="Arial" w:hAnsi="Arial" w:cs="Arial"/>
          <w:sz w:val="24"/>
          <w:szCs w:val="24"/>
        </w:rPr>
      </w:pPr>
    </w:p>
    <w:p w:rsidR="00EE0D64" w:rsidRDefault="00EE0D64">
      <w:pPr>
        <w:widowControl w:val="0"/>
        <w:autoSpaceDE w:val="0"/>
        <w:autoSpaceDN w:val="0"/>
        <w:adjustRightInd w:val="0"/>
        <w:spacing w:after="0" w:line="316" w:lineRule="exact"/>
        <w:rPr>
          <w:rFonts w:ascii="Arial" w:hAnsi="Arial" w:cs="Arial"/>
          <w:sz w:val="24"/>
          <w:szCs w:val="24"/>
        </w:rPr>
      </w:pPr>
    </w:p>
    <w:p w:rsidR="00EE0D64" w:rsidRDefault="009262FC">
      <w:pPr>
        <w:widowControl w:val="0"/>
        <w:numPr>
          <w:ilvl w:val="0"/>
          <w:numId w:val="1"/>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Avgränsningar </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2 Bakgrundsbeskrivning/Teoretisk utgångspunkt</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3 Genomförande/ Redogörelse för arbetet</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4 Resultat och analys</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15" w:lineRule="exact"/>
        <w:rPr>
          <w:rFonts w:ascii="Times New Roman" w:hAnsi="Times New Roman" w:cs="Times New Roman"/>
          <w:sz w:val="24"/>
          <w:szCs w:val="24"/>
        </w:rPr>
      </w:pPr>
    </w:p>
    <w:p w:rsidR="00EE0D64" w:rsidRDefault="009262FC">
      <w:pPr>
        <w:widowControl w:val="0"/>
        <w:numPr>
          <w:ilvl w:val="0"/>
          <w:numId w:val="2"/>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Resultat </w:t>
      </w:r>
    </w:p>
    <w:p w:rsidR="00EE0D64" w:rsidRDefault="00EE0D64">
      <w:pPr>
        <w:widowControl w:val="0"/>
        <w:autoSpaceDE w:val="0"/>
        <w:autoSpaceDN w:val="0"/>
        <w:adjustRightInd w:val="0"/>
        <w:spacing w:after="0" w:line="200" w:lineRule="exact"/>
        <w:rPr>
          <w:rFonts w:ascii="Arial" w:hAnsi="Arial" w:cs="Arial"/>
          <w:sz w:val="24"/>
          <w:szCs w:val="24"/>
        </w:rPr>
      </w:pPr>
    </w:p>
    <w:p w:rsidR="00EE0D64" w:rsidRDefault="00EE0D64">
      <w:pPr>
        <w:widowControl w:val="0"/>
        <w:autoSpaceDE w:val="0"/>
        <w:autoSpaceDN w:val="0"/>
        <w:adjustRightInd w:val="0"/>
        <w:spacing w:after="0" w:line="316" w:lineRule="exact"/>
        <w:rPr>
          <w:rFonts w:ascii="Arial" w:hAnsi="Arial" w:cs="Arial"/>
          <w:sz w:val="24"/>
          <w:szCs w:val="24"/>
        </w:rPr>
      </w:pPr>
    </w:p>
    <w:p w:rsidR="00EE0D64" w:rsidRDefault="009262FC">
      <w:pPr>
        <w:widowControl w:val="0"/>
        <w:numPr>
          <w:ilvl w:val="0"/>
          <w:numId w:val="2"/>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Analys och slutsatser </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5 Avslutande diskussion</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Referenser</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Bilagor</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40" w:bottom="1440" w:left="1416" w:header="720" w:footer="720" w:gutter="0"/>
          <w:cols w:space="720" w:equalWidth="0">
            <w:col w:w="9044"/>
          </w:cols>
          <w:noEndnote/>
        </w:sectPr>
      </w:pPr>
    </w:p>
    <w:p w:rsidR="00EE0D64" w:rsidRDefault="009262FC" w:rsidP="009D2654">
      <w:pPr>
        <w:pStyle w:val="Heading1"/>
        <w:rPr>
          <w:sz w:val="24"/>
          <w:szCs w:val="24"/>
        </w:rPr>
      </w:pPr>
      <w:bookmarkStart w:id="4" w:name="page5"/>
      <w:bookmarkStart w:id="5" w:name="page6"/>
      <w:bookmarkEnd w:id="4"/>
      <w:bookmarkEnd w:id="5"/>
      <w:r>
        <w:lastRenderedPageBreak/>
        <w:t>1 Inledning</w:t>
      </w:r>
    </w:p>
    <w:p w:rsidR="00EE0D64" w:rsidRDefault="009262FC" w:rsidP="009D2654">
      <w:pPr>
        <w:pStyle w:val="Heading2"/>
        <w:rPr>
          <w:rFonts w:ascii="Times New Roman" w:hAnsi="Times New Roman" w:cs="Times New Roman"/>
        </w:rPr>
      </w:pPr>
      <w:r>
        <w:t>1.1  Syfte</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2051AA" w:rsidRDefault="002051AA" w:rsidP="002051A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”Inom de närmaste fem år en kommer alla användare att ha skaffat lätta mobila enheter och informations- och beräkningsresurser finns i molnet.”</w:t>
      </w:r>
    </w:p>
    <w:p w:rsidR="00EE0D64" w:rsidRDefault="00EE0D64">
      <w:pPr>
        <w:widowControl w:val="0"/>
        <w:autoSpaceDE w:val="0"/>
        <w:autoSpaceDN w:val="0"/>
        <w:adjustRightInd w:val="0"/>
        <w:spacing w:after="0" w:line="211" w:lineRule="exact"/>
        <w:rPr>
          <w:rFonts w:ascii="Times New Roman" w:hAnsi="Times New Roman" w:cs="Times New Roman"/>
          <w:sz w:val="24"/>
          <w:szCs w:val="24"/>
        </w:rPr>
      </w:pPr>
    </w:p>
    <w:p w:rsidR="002051AA" w:rsidRDefault="00607A4E">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 xml:space="preserve">Syftet med detta </w:t>
      </w:r>
      <w:r w:rsidR="002051AA">
        <w:rPr>
          <w:rFonts w:ascii="Arial" w:hAnsi="Arial" w:cs="Arial"/>
          <w:sz w:val="24"/>
          <w:szCs w:val="24"/>
        </w:rPr>
        <w:t xml:space="preserve">dokument är att för </w:t>
      </w:r>
      <w:r>
        <w:rPr>
          <w:rFonts w:ascii="Arial" w:hAnsi="Arial" w:cs="Arial"/>
          <w:sz w:val="24"/>
          <w:szCs w:val="24"/>
        </w:rPr>
        <w:t xml:space="preserve">söka </w:t>
      </w:r>
      <w:r w:rsidR="002051AA">
        <w:rPr>
          <w:rFonts w:ascii="Arial" w:hAnsi="Arial" w:cs="Arial"/>
          <w:sz w:val="24"/>
          <w:szCs w:val="24"/>
        </w:rPr>
        <w:t>informera</w:t>
      </w:r>
      <w:r>
        <w:rPr>
          <w:rFonts w:ascii="Arial" w:hAnsi="Arial" w:cs="Arial"/>
          <w:sz w:val="24"/>
          <w:szCs w:val="24"/>
        </w:rPr>
        <w:t xml:space="preserve"> läsaren om ämnet ”cloud computing” så läsaren kan följa med i skrivarens r</w:t>
      </w:r>
      <w:r w:rsidR="002051AA">
        <w:rPr>
          <w:rFonts w:ascii="Arial" w:hAnsi="Arial" w:cs="Arial"/>
          <w:sz w:val="24"/>
          <w:szCs w:val="24"/>
        </w:rPr>
        <w:t xml:space="preserve">esonemang när denna försöker svara med sina egna åsikter kring påståendet här ovan. </w:t>
      </w:r>
    </w:p>
    <w:p w:rsidR="00607A4E" w:rsidRDefault="002051AA">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 xml:space="preserve"> </w:t>
      </w: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20" w:bottom="1440" w:left="1420" w:header="720" w:footer="720" w:gutter="0"/>
          <w:cols w:space="720" w:equalWidth="0">
            <w:col w:w="9060"/>
          </w:cols>
          <w:noEndnote/>
        </w:sectPr>
      </w:pPr>
    </w:p>
    <w:p w:rsidR="00EE0D64" w:rsidRDefault="00EE0D64">
      <w:pPr>
        <w:widowControl w:val="0"/>
        <w:autoSpaceDE w:val="0"/>
        <w:autoSpaceDN w:val="0"/>
        <w:adjustRightInd w:val="0"/>
        <w:spacing w:after="0" w:line="31" w:lineRule="exact"/>
        <w:rPr>
          <w:rFonts w:ascii="Times New Roman" w:hAnsi="Times New Roman" w:cs="Times New Roman"/>
          <w:sz w:val="24"/>
          <w:szCs w:val="24"/>
        </w:rPr>
      </w:pPr>
      <w:bookmarkStart w:id="6" w:name="page7"/>
      <w:bookmarkEnd w:id="6"/>
    </w:p>
    <w:p w:rsidR="00EE0D64" w:rsidRDefault="009262FC" w:rsidP="009D2654">
      <w:pPr>
        <w:pStyle w:val="Heading1"/>
        <w:rPr>
          <w:sz w:val="24"/>
          <w:szCs w:val="24"/>
        </w:rPr>
      </w:pPr>
      <w:r>
        <w:t>2.Bakgrundsbeskrivning</w:t>
      </w:r>
    </w:p>
    <w:p w:rsidR="00EE0D64" w:rsidRDefault="0045251C" w:rsidP="0045251C">
      <w:pPr>
        <w:pStyle w:val="Heading2"/>
      </w:pPr>
      <w:r>
        <w:t>2.1 Vad är ”clo</w:t>
      </w:r>
      <w:r w:rsidR="00BA348B">
        <w:t>u</w:t>
      </w:r>
      <w:r>
        <w:t>d computing”</w:t>
      </w:r>
      <w:r w:rsidR="00A80165">
        <w:t xml:space="preserve"> på svenska kallat molntjänster</w:t>
      </w:r>
    </w:p>
    <w:p w:rsidR="0045251C" w:rsidRDefault="0045251C" w:rsidP="0045251C">
      <w:r>
        <w:t>Det är ett ganska löst definierat begrep när vi säger cloud computing men det som mena</w:t>
      </w:r>
      <w:r w:rsidR="00EE3E0A">
        <w:t>s</w:t>
      </w:r>
      <w:r>
        <w:t xml:space="preserve"> med det i detta dokument är i linje med de definitioner som kan åter finans här [1,2] under referenser.</w:t>
      </w:r>
    </w:p>
    <w:p w:rsidR="00BA348B" w:rsidRDefault="0045251C" w:rsidP="0045251C">
      <w:r>
        <w:t>Cloud computing är när ett fler tal avlägsna servrar eller noder ändvänder sig av någon form av kommunikati</w:t>
      </w:r>
      <w:r w:rsidR="00EE3E0A">
        <w:t>on mellan sig för att kunna del</w:t>
      </w:r>
      <w:r>
        <w:t>a</w:t>
      </w:r>
      <w:r w:rsidR="00EE3E0A">
        <w:t xml:space="preserve"> på sina resurser eller applikationer</w:t>
      </w:r>
      <w:r>
        <w:t>.</w:t>
      </w:r>
      <w:r w:rsidR="00EE3E0A">
        <w:t xml:space="preserve">  Man kan alltså använda det för olika saker så som att lagra data eller använda de molnets olika resurser för att lösa ett problem.</w:t>
      </w:r>
      <w:r>
        <w:t xml:space="preserve"> </w:t>
      </w:r>
      <w:r w:rsidR="00EE3E0A">
        <w:t xml:space="preserve"> Tanken är nämligen den att användaren av molnet inte ska behöva vet vad som finns på andra sidan så som hur mycket processor kraft har jag hur mycket minna finns det m.m. Så man kan säga ett cloud computing både är den faktiska uppställningen med alla servrar och kablar men det är också det olika applikationerna som finns på servrarna.</w:t>
      </w:r>
      <w:r w:rsidR="00BA348B">
        <w:t xml:space="preserve"> En sak till man bör veta är att det finns olika ”data moln” och de delas upp i de privata molnen och de publika. Som namnet avslöjar är det bara att de privata är sådan som allmänheten inte kommer åt, Så som företags egna nätverk. De  publika är då de nätverk som allmänheten på ett eller annat vis kan komma åt. Några exempel på publika moln är AppEngine</w:t>
      </w:r>
      <w:r w:rsidR="00A80165">
        <w:t>, Microsoft Azure och Amazon Web Services.</w:t>
      </w:r>
    </w:p>
    <w:p w:rsidR="00BA348B" w:rsidRDefault="00A80165" w:rsidP="00BA348B">
      <w:pPr>
        <w:pStyle w:val="Heading2"/>
      </w:pPr>
      <w:r>
        <w:t>2.2 Så vad behöver finnas för att man ska kunna ha cloud computing?</w:t>
      </w:r>
    </w:p>
    <w:p w:rsidR="00A80165" w:rsidRDefault="00A80165" w:rsidP="00A80165">
      <w:r>
        <w:t xml:space="preserve">För att det över huvud taget ska finnas någon </w:t>
      </w:r>
      <w:r w:rsidR="00A03C39">
        <w:t>applikation</w:t>
      </w:r>
      <w:r>
        <w:t xml:space="preserve"> för </w:t>
      </w:r>
      <w:r w:rsidR="00A03C39">
        <w:t>användaren</w:t>
      </w:r>
      <w:r>
        <w:t xml:space="preserve"> att använda måste det finnas någon som har hårdvaran som alla servrar kan köras på.</w:t>
      </w:r>
      <w:r w:rsidR="00A03C39">
        <w:t xml:space="preserve"> Nu för tiden är det så att detta inte är samma leverantör som har applikationen du kör som står för själva data kraften.  Så det finns alltså någon som står för hård varan sen måste det finnas någons som har en applikation för användaren att köra.</w:t>
      </w:r>
    </w:p>
    <w:p w:rsidR="00A03C39" w:rsidRDefault="00A03C39" w:rsidP="00A03C39">
      <w:pPr>
        <w:pStyle w:val="Heading2"/>
      </w:pPr>
      <w:r>
        <w:t>2.3 Syftet med molntjänster</w:t>
      </w:r>
    </w:p>
    <w:p w:rsidR="00A03C39" w:rsidRPr="00A03C39" w:rsidRDefault="00A03C39" w:rsidP="00A03C39">
      <w:r>
        <w:t>Syftet  är den att du som användare inte ska behöva till handa hålla med data kraften eller resurserna det ska leverantören av applikationen göra. Så tanken är den att man betalar för de resuserna man ändvänder och inte mer eller minder. Det är på grund ut av detta det passar sig så bra att det är en</w:t>
      </w:r>
      <w:r w:rsidR="000F3A44">
        <w:t xml:space="preserve"> annan</w:t>
      </w:r>
      <w:r>
        <w:t xml:space="preserve"> leverantör</w:t>
      </w:r>
      <w:r w:rsidR="000F3A44">
        <w:t xml:space="preserve"> som står för </w:t>
      </w:r>
      <w:r>
        <w:t>hård varan och en annan som står för applikationen för det är ett ganska kost samt projektet att bygga upp att moln av serverar</w:t>
      </w:r>
      <w:r w:rsidR="000F3A44">
        <w:t>. Så nu är någon annan som står för hård varan ger det fler möjligheten att erbjuda molntjänster. Tanken är alltså denna att leverantören av hårdvaran ska kunna förse flera applikationer med hårdvara och denna hårdvara ska levereras vid behov. Det som menas med det är att</w:t>
      </w:r>
      <w:r w:rsidR="00B9162D">
        <w:t xml:space="preserve"> de resurser som inte användes just nu stängs av. Det</w:t>
      </w:r>
      <w:r w:rsidR="00A405E5">
        <w:t>ta ger också flera möjlighete</w:t>
      </w:r>
      <w:r w:rsidR="00B9162D">
        <w:t xml:space="preserve">n att vara </w:t>
      </w:r>
      <w:r w:rsidR="00A405E5">
        <w:t>förbereda</w:t>
      </w:r>
      <w:r w:rsidR="00B9162D">
        <w:t xml:space="preserve"> på eventuella spikar av </w:t>
      </w:r>
      <w:r w:rsidR="00A405E5">
        <w:t>användare som kan hända nu för tiden.</w:t>
      </w:r>
      <w:r w:rsidR="00B9162D">
        <w:rPr>
          <w:vanish/>
        </w:rPr>
        <w:t>ar möjlig hetan att vara förberäda på eventuela ove. etplikationer med hårdvara och rantörden av aplikatio</w:t>
      </w:r>
      <w:r w:rsidR="00A405E5">
        <w:t xml:space="preserve"> ty allt som händer är att moln leverantören ger </w:t>
      </w:r>
      <w:bookmarkStart w:id="7" w:name="_GoBack"/>
      <w:bookmarkEnd w:id="7"/>
      <w:r w:rsidR="00A405E5">
        <w:t xml:space="preserve">applikationen mer hårdvara. </w:t>
      </w:r>
      <w:r w:rsidR="00B9162D">
        <w:t>Molnet syfte är alltså att kunna göra så att man kan använda alla resurser på ett mer optimalt vis.</w:t>
      </w:r>
      <w:r w:rsidR="000F3A44">
        <w:t xml:space="preserve">    </w:t>
      </w:r>
    </w:p>
    <w:p w:rsidR="00BA348B" w:rsidRPr="00BA348B" w:rsidRDefault="00BA348B" w:rsidP="00BA348B"/>
    <w:p w:rsidR="0045251C" w:rsidRPr="0045251C" w:rsidRDefault="0045251C" w:rsidP="0045251C"/>
    <w:p w:rsidR="000F3A44" w:rsidRDefault="000F3A44" w:rsidP="000F3A44">
      <w:pPr>
        <w:widowControl w:val="0"/>
        <w:overflowPunct w:val="0"/>
        <w:autoSpaceDE w:val="0"/>
        <w:autoSpaceDN w:val="0"/>
        <w:adjustRightInd w:val="0"/>
        <w:spacing w:after="0" w:line="228" w:lineRule="auto"/>
        <w:jc w:val="both"/>
        <w:rPr>
          <w:rFonts w:ascii="Times New Roman" w:hAnsi="Times New Roman" w:cs="Times New Roman"/>
          <w:sz w:val="24"/>
          <w:szCs w:val="24"/>
        </w:rPr>
      </w:pPr>
      <w:r>
        <w:rPr>
          <w:rFonts w:ascii="Arial" w:hAnsi="Arial" w:cs="Arial"/>
          <w:sz w:val="24"/>
          <w:szCs w:val="24"/>
        </w:rPr>
        <w:t xml:space="preserve">Bakgrundskapitlet är omfattande i längre rapporter och börjar på ny egen sida. Kapitlet kan tex innehålla en bakgrund till uppgiften, tidigare forskning, litteratur som undersökningen förhåller sig till eller information om att författaren t.ex fått ett </w:t>
      </w:r>
      <w:r>
        <w:rPr>
          <w:rFonts w:ascii="Arial" w:hAnsi="Arial" w:cs="Arial"/>
          <w:sz w:val="24"/>
          <w:szCs w:val="24"/>
        </w:rPr>
        <w:lastRenderedPageBreak/>
        <w:t>uppdrag av ett företag som ser brister som ska åtgärdas eller liknande.</w:t>
      </w:r>
    </w:p>
    <w:p w:rsidR="000F3A44" w:rsidRDefault="000F3A44" w:rsidP="000F3A44">
      <w:pPr>
        <w:widowControl w:val="0"/>
        <w:autoSpaceDE w:val="0"/>
        <w:autoSpaceDN w:val="0"/>
        <w:adjustRightInd w:val="0"/>
        <w:spacing w:after="0" w:line="240" w:lineRule="auto"/>
        <w:rPr>
          <w:rFonts w:ascii="Times New Roman" w:hAnsi="Times New Roman" w:cs="Times New Roman"/>
          <w:sz w:val="24"/>
          <w:szCs w:val="24"/>
        </w:rPr>
        <w:sectPr w:rsidR="000F3A44">
          <w:pgSz w:w="11900" w:h="16838"/>
          <w:pgMar w:top="1440" w:right="1400" w:bottom="1440" w:left="1420" w:header="720" w:footer="720" w:gutter="0"/>
          <w:cols w:space="720" w:equalWidth="0">
            <w:col w:w="9080"/>
          </w:cols>
          <w:noEndnote/>
        </w:sectPr>
      </w:pP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bookmarkStart w:id="8" w:name="page8"/>
      <w:bookmarkEnd w:id="8"/>
    </w:p>
    <w:p w:rsidR="000F3A44" w:rsidRDefault="000F3A44" w:rsidP="000F3A44">
      <w:pPr>
        <w:widowControl w:val="0"/>
        <w:autoSpaceDE w:val="0"/>
        <w:autoSpaceDN w:val="0"/>
        <w:adjustRightInd w:val="0"/>
        <w:spacing w:after="0" w:line="216" w:lineRule="exact"/>
        <w:rPr>
          <w:rFonts w:ascii="Times New Roman" w:hAnsi="Times New Roman" w:cs="Times New Roman"/>
          <w:sz w:val="24"/>
          <w:szCs w:val="24"/>
        </w:rPr>
      </w:pPr>
    </w:p>
    <w:p w:rsidR="000F3A44" w:rsidRDefault="000F3A44" w:rsidP="000F3A44">
      <w:pPr>
        <w:pStyle w:val="Heading1"/>
        <w:rPr>
          <w:sz w:val="24"/>
          <w:szCs w:val="24"/>
        </w:rPr>
      </w:pPr>
      <w:bookmarkStart w:id="9" w:name="page9"/>
      <w:bookmarkEnd w:id="9"/>
      <w:r>
        <w:t>4 Resultat</w:t>
      </w:r>
    </w:p>
    <w:p w:rsidR="000F3A44" w:rsidRDefault="000F3A44" w:rsidP="000F3A44">
      <w:pPr>
        <w:widowControl w:val="0"/>
        <w:autoSpaceDE w:val="0"/>
        <w:autoSpaceDN w:val="0"/>
        <w:adjustRightInd w:val="0"/>
        <w:spacing w:after="0" w:line="122"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 detta kapitel besvaras frågeställningarna, ganska kortfattat.</w:t>
      </w:r>
    </w:p>
    <w:p w:rsidR="000F3A44" w:rsidRDefault="000F3A44" w:rsidP="000F3A44">
      <w:pPr>
        <w:pStyle w:val="Heading2"/>
        <w:rPr>
          <w:rFonts w:ascii="Times New Roman" w:hAnsi="Times New Roman" w:cs="Times New Roman"/>
          <w:sz w:val="24"/>
          <w:szCs w:val="24"/>
        </w:rPr>
      </w:pPr>
      <w:r>
        <w:t>4.1 Analys</w:t>
      </w:r>
    </w:p>
    <w:p w:rsidR="000F3A44" w:rsidRDefault="000F3A44" w:rsidP="000F3A44">
      <w:pPr>
        <w:widowControl w:val="0"/>
        <w:autoSpaceDE w:val="0"/>
        <w:autoSpaceDN w:val="0"/>
        <w:adjustRightInd w:val="0"/>
        <w:spacing w:after="0" w:line="170" w:lineRule="exact"/>
        <w:rPr>
          <w:rFonts w:ascii="Times New Roman" w:hAnsi="Times New Roman" w:cs="Times New Roman"/>
          <w:sz w:val="24"/>
          <w:szCs w:val="24"/>
        </w:rPr>
      </w:pPr>
    </w:p>
    <w:p w:rsidR="000F3A44" w:rsidRDefault="000F3A44" w:rsidP="000F3A44">
      <w:pPr>
        <w:widowControl w:val="0"/>
        <w:overflowPunct w:val="0"/>
        <w:autoSpaceDE w:val="0"/>
        <w:autoSpaceDN w:val="0"/>
        <w:adjustRightInd w:val="0"/>
        <w:spacing w:after="0" w:line="231" w:lineRule="auto"/>
        <w:ind w:right="20"/>
        <w:rPr>
          <w:rFonts w:ascii="Times New Roman" w:hAnsi="Times New Roman" w:cs="Times New Roman"/>
          <w:sz w:val="24"/>
          <w:szCs w:val="24"/>
        </w:rPr>
      </w:pPr>
      <w:r>
        <w:rPr>
          <w:rFonts w:ascii="Arial" w:hAnsi="Arial" w:cs="Arial"/>
          <w:sz w:val="24"/>
          <w:szCs w:val="24"/>
        </w:rPr>
        <w:t>I det här avsnittet analyseras arbetet som gjorts i rapporten. Kapitlen i denna avslutande del kan arrangeras olika beroende på ämne och hur man vill redovisa och analysera resultatet. En analys innebär att man går igenom olika delar av sitt resultat och granskar delarna i förhållande till t ex det som skrivits i bakgrunden, tidigare forskning eller förutsättningar.</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18" w:lineRule="exact"/>
        <w:rPr>
          <w:rFonts w:ascii="Times New Roman" w:hAnsi="Times New Roman" w:cs="Times New Roman"/>
          <w:sz w:val="24"/>
          <w:szCs w:val="24"/>
        </w:rPr>
      </w:pPr>
    </w:p>
    <w:p w:rsidR="000F3A44" w:rsidRDefault="000F3A44" w:rsidP="000F3A44">
      <w:pPr>
        <w:pStyle w:val="Heading1"/>
        <w:rPr>
          <w:sz w:val="24"/>
          <w:szCs w:val="24"/>
        </w:rPr>
      </w:pPr>
      <w:r>
        <w:t>5 Slutsatser och diskussion</w:t>
      </w:r>
    </w:p>
    <w:p w:rsidR="000F3A44" w:rsidRDefault="000F3A44" w:rsidP="000F3A44">
      <w:pPr>
        <w:widowControl w:val="0"/>
        <w:autoSpaceDE w:val="0"/>
        <w:autoSpaceDN w:val="0"/>
        <w:adjustRightInd w:val="0"/>
        <w:spacing w:after="0" w:line="170" w:lineRule="exact"/>
        <w:rPr>
          <w:rFonts w:ascii="Times New Roman" w:hAnsi="Times New Roman" w:cs="Times New Roman"/>
          <w:sz w:val="24"/>
          <w:szCs w:val="24"/>
        </w:rPr>
      </w:pPr>
    </w:p>
    <w:p w:rsidR="000F3A44" w:rsidRDefault="000F3A44" w:rsidP="000F3A44">
      <w:pPr>
        <w:widowControl w:val="0"/>
        <w:overflowPunct w:val="0"/>
        <w:autoSpaceDE w:val="0"/>
        <w:autoSpaceDN w:val="0"/>
        <w:adjustRightInd w:val="0"/>
        <w:spacing w:after="0" w:line="231" w:lineRule="auto"/>
        <w:ind w:right="80"/>
        <w:rPr>
          <w:rFonts w:ascii="Times New Roman" w:hAnsi="Times New Roman" w:cs="Times New Roman"/>
          <w:sz w:val="24"/>
          <w:szCs w:val="24"/>
        </w:rPr>
      </w:pPr>
      <w:r>
        <w:rPr>
          <w:rFonts w:ascii="Arial" w:hAnsi="Arial" w:cs="Arial"/>
          <w:sz w:val="24"/>
          <w:szCs w:val="24"/>
        </w:rPr>
        <w:t>Dessa två delar kan vara separata kapitel. Författaren drar slutsatser om tex fördelar och nackdelar med den metod man alt eller om resultatet påverkats av olika förutsättningar som fanns under arbetets genomförande. Om tex ett företag bett dig utveckla en metod eller granska olika produkter; vilken är bäst? Vad rekommenderar du? Det är din slutsats.</w:t>
      </w:r>
    </w:p>
    <w:p w:rsidR="000F3A44" w:rsidRDefault="000F3A44" w:rsidP="000F3A44">
      <w:pPr>
        <w:widowControl w:val="0"/>
        <w:autoSpaceDE w:val="0"/>
        <w:autoSpaceDN w:val="0"/>
        <w:adjustRightInd w:val="0"/>
        <w:spacing w:after="0" w:line="172" w:lineRule="exact"/>
        <w:rPr>
          <w:rFonts w:ascii="Times New Roman" w:hAnsi="Times New Roman" w:cs="Times New Roman"/>
          <w:sz w:val="24"/>
          <w:szCs w:val="24"/>
        </w:rPr>
      </w:pPr>
    </w:p>
    <w:p w:rsidR="000F3A44" w:rsidRDefault="000F3A44" w:rsidP="000F3A44">
      <w:pPr>
        <w:widowControl w:val="0"/>
        <w:overflowPunct w:val="0"/>
        <w:autoSpaceDE w:val="0"/>
        <w:autoSpaceDN w:val="0"/>
        <w:adjustRightInd w:val="0"/>
        <w:spacing w:after="0" w:line="233" w:lineRule="auto"/>
        <w:rPr>
          <w:rFonts w:ascii="Times New Roman" w:hAnsi="Times New Roman" w:cs="Times New Roman"/>
          <w:sz w:val="24"/>
          <w:szCs w:val="24"/>
        </w:rPr>
      </w:pPr>
      <w:r>
        <w:rPr>
          <w:rFonts w:ascii="Arial" w:hAnsi="Arial" w:cs="Arial"/>
          <w:sz w:val="24"/>
          <w:szCs w:val="24"/>
        </w:rPr>
        <w:t>Diskussionen ska enbart kopplas till resultatet och slutsatsen i rapporten. Diskutera alltså inte dina egna personliga förutsättningar som tid eller förkunskaper. Tänk på att det är ett företag som ska läsa rapporten. Redovisa t ex dina insikter och erfarenheter efter testerna. Vad kunde gjorts annorlunda t ex med en annan metod? Frågor som kvarstår? En viktig del som man brukar avsluta med är hur den nya kunskapen kan användas, förädlas och förbättras? Tänk dock på att inte dra alltför långtgående utan rimliga slutsatser.</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68"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Referenser</w:t>
      </w:r>
    </w:p>
    <w:p w:rsidR="000F3A44" w:rsidRDefault="000F3A44" w:rsidP="000F3A44">
      <w:pPr>
        <w:widowControl w:val="0"/>
        <w:autoSpaceDE w:val="0"/>
        <w:autoSpaceDN w:val="0"/>
        <w:adjustRightInd w:val="0"/>
        <w:spacing w:after="0" w:line="119"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Referenser är ett viktigt kapitel i rapporten. När litteratur eller instruktionsfilmer,</w:t>
      </w:r>
    </w:p>
    <w:p w:rsidR="000F3A44" w:rsidRDefault="000F3A44" w:rsidP="000F3A44">
      <w:pPr>
        <w:widowControl w:val="0"/>
        <w:autoSpaceDE w:val="0"/>
        <w:autoSpaceDN w:val="0"/>
        <w:adjustRightInd w:val="0"/>
        <w:spacing w:after="0" w:line="51" w:lineRule="exact"/>
        <w:rPr>
          <w:rFonts w:ascii="Times New Roman" w:hAnsi="Times New Roman" w:cs="Times New Roman"/>
          <w:sz w:val="24"/>
          <w:szCs w:val="24"/>
        </w:rPr>
      </w:pPr>
    </w:p>
    <w:p w:rsidR="000F3A44" w:rsidRDefault="000F3A44" w:rsidP="000F3A44">
      <w:pPr>
        <w:widowControl w:val="0"/>
        <w:overflowPunct w:val="0"/>
        <w:autoSpaceDE w:val="0"/>
        <w:autoSpaceDN w:val="0"/>
        <w:adjustRightInd w:val="0"/>
        <w:spacing w:after="0" w:line="225" w:lineRule="auto"/>
        <w:ind w:right="280"/>
        <w:rPr>
          <w:rFonts w:ascii="Times New Roman" w:hAnsi="Times New Roman" w:cs="Times New Roman"/>
          <w:sz w:val="24"/>
          <w:szCs w:val="24"/>
        </w:rPr>
      </w:pPr>
      <w:r>
        <w:rPr>
          <w:rFonts w:ascii="Arial" w:hAnsi="Arial" w:cs="Arial"/>
          <w:sz w:val="24"/>
          <w:szCs w:val="24"/>
        </w:rPr>
        <w:t>”tutorials” eller programmeringsinstruktioner från internet använts måste författaren hänvisa tillbaka till det materialet, så att det är möjligt för läsaren att återskapa förutsättningar för beräkningar, laborationer eller liknande.</w:t>
      </w:r>
    </w:p>
    <w:p w:rsidR="000F3A44" w:rsidRDefault="000F3A44" w:rsidP="000F3A44">
      <w:pPr>
        <w:widowControl w:val="0"/>
        <w:autoSpaceDE w:val="0"/>
        <w:autoSpaceDN w:val="0"/>
        <w:adjustRightInd w:val="0"/>
        <w:spacing w:after="0" w:line="172" w:lineRule="exact"/>
        <w:rPr>
          <w:rFonts w:ascii="Times New Roman" w:hAnsi="Times New Roman" w:cs="Times New Roman"/>
          <w:sz w:val="24"/>
          <w:szCs w:val="24"/>
        </w:rPr>
      </w:pPr>
    </w:p>
    <w:p w:rsidR="000F3A44" w:rsidRDefault="000F3A44" w:rsidP="000F3A44">
      <w:pPr>
        <w:widowControl w:val="0"/>
        <w:overflowPunct w:val="0"/>
        <w:autoSpaceDE w:val="0"/>
        <w:autoSpaceDN w:val="0"/>
        <w:adjustRightInd w:val="0"/>
        <w:spacing w:after="0" w:line="225" w:lineRule="auto"/>
        <w:ind w:right="120"/>
        <w:rPr>
          <w:rFonts w:ascii="Times New Roman" w:hAnsi="Times New Roman" w:cs="Times New Roman"/>
          <w:sz w:val="24"/>
          <w:szCs w:val="24"/>
        </w:rPr>
      </w:pPr>
      <w:r>
        <w:rPr>
          <w:rFonts w:ascii="Arial" w:hAnsi="Arial" w:cs="Arial"/>
          <w:sz w:val="24"/>
          <w:szCs w:val="24"/>
        </w:rPr>
        <w:t>Välj ett referenssystem och följ det konsekvent genom hela rapporten. Din institution eller handledare föredrar säkert något system och då är det bäst att använda det. Mest kända system inom den tekniska världen är:</w:t>
      </w:r>
    </w:p>
    <w:p w:rsidR="000F3A44" w:rsidRDefault="000F3A44" w:rsidP="000F3A44">
      <w:pPr>
        <w:widowControl w:val="0"/>
        <w:autoSpaceDE w:val="0"/>
        <w:autoSpaceDN w:val="0"/>
        <w:adjustRightInd w:val="0"/>
        <w:spacing w:after="0" w:line="172" w:lineRule="exact"/>
        <w:rPr>
          <w:rFonts w:ascii="Times New Roman" w:hAnsi="Times New Roman" w:cs="Times New Roman"/>
          <w:sz w:val="24"/>
          <w:szCs w:val="24"/>
        </w:rPr>
      </w:pPr>
    </w:p>
    <w:p w:rsidR="000F3A44" w:rsidRDefault="000F3A44" w:rsidP="000F3A44">
      <w:pPr>
        <w:widowControl w:val="0"/>
        <w:overflowPunct w:val="0"/>
        <w:autoSpaceDE w:val="0"/>
        <w:autoSpaceDN w:val="0"/>
        <w:adjustRightInd w:val="0"/>
        <w:spacing w:after="0" w:line="217" w:lineRule="auto"/>
        <w:ind w:right="1380"/>
        <w:rPr>
          <w:rFonts w:ascii="Times New Roman" w:hAnsi="Times New Roman" w:cs="Times New Roman"/>
          <w:sz w:val="24"/>
          <w:szCs w:val="24"/>
        </w:rPr>
      </w:pPr>
      <w:r>
        <w:rPr>
          <w:rFonts w:ascii="Arial" w:hAnsi="Arial" w:cs="Arial"/>
          <w:sz w:val="24"/>
          <w:szCs w:val="24"/>
        </w:rPr>
        <w:t xml:space="preserve">Harvardsystemet: Instruktioner: </w:t>
      </w:r>
      <w:hyperlink r:id="rId8" w:history="1">
        <w:r>
          <w:rPr>
            <w:rFonts w:ascii="Arial" w:hAnsi="Arial" w:cs="Arial"/>
            <w:sz w:val="24"/>
            <w:szCs w:val="24"/>
          </w:rPr>
          <w:t xml:space="preserve"> </w:t>
        </w:r>
        <w:r>
          <w:rPr>
            <w:rFonts w:ascii="Arial" w:hAnsi="Arial" w:cs="Arial"/>
            <w:color w:val="0000FF"/>
            <w:sz w:val="24"/>
            <w:szCs w:val="24"/>
            <w:u w:val="single"/>
          </w:rPr>
          <w:t>http://www.hb.se/Biblioteket/Skriva-och</w:t>
        </w:r>
      </w:hyperlink>
      <w:r>
        <w:rPr>
          <w:rFonts w:ascii="Arial" w:hAnsi="Arial" w:cs="Arial"/>
          <w:color w:val="0000FF"/>
          <w:sz w:val="24"/>
          <w:szCs w:val="24"/>
          <w:u w:val="single"/>
        </w:rPr>
        <w:t>-</w:t>
      </w:r>
      <w:hyperlink r:id="rId9" w:history="1">
        <w:r>
          <w:rPr>
            <w:rFonts w:ascii="Arial" w:hAnsi="Arial" w:cs="Arial"/>
            <w:color w:val="0000FF"/>
            <w:sz w:val="24"/>
            <w:szCs w:val="24"/>
            <w:u w:val="single"/>
          </w:rPr>
          <w:t xml:space="preserve"> referera/Guide-till-harvardsystemet</w:t>
        </w:r>
      </w:hyperlink>
      <w:r>
        <w:rPr>
          <w:rFonts w:ascii="Arial" w:hAnsi="Arial" w:cs="Arial"/>
          <w:color w:val="0000FF"/>
          <w:sz w:val="24"/>
          <w:szCs w:val="24"/>
          <w:u w:val="single"/>
        </w:rPr>
        <w:t>/</w:t>
      </w:r>
    </w:p>
    <w:p w:rsidR="000F3A44" w:rsidRDefault="000F3A44" w:rsidP="000F3A44">
      <w:pPr>
        <w:widowControl w:val="0"/>
        <w:autoSpaceDE w:val="0"/>
        <w:autoSpaceDN w:val="0"/>
        <w:adjustRightInd w:val="0"/>
        <w:spacing w:after="0" w:line="173" w:lineRule="exact"/>
        <w:rPr>
          <w:rFonts w:ascii="Times New Roman" w:hAnsi="Times New Roman" w:cs="Times New Roman"/>
          <w:sz w:val="24"/>
          <w:szCs w:val="24"/>
        </w:rPr>
      </w:pPr>
    </w:p>
    <w:p w:rsidR="000F3A44" w:rsidRDefault="000F3A44" w:rsidP="000F3A44">
      <w:pPr>
        <w:widowControl w:val="0"/>
        <w:overflowPunct w:val="0"/>
        <w:autoSpaceDE w:val="0"/>
        <w:autoSpaceDN w:val="0"/>
        <w:adjustRightInd w:val="0"/>
        <w:spacing w:after="0" w:line="217" w:lineRule="auto"/>
        <w:ind w:right="1300"/>
        <w:rPr>
          <w:rFonts w:ascii="Times New Roman" w:hAnsi="Times New Roman" w:cs="Times New Roman"/>
          <w:sz w:val="24"/>
          <w:szCs w:val="24"/>
        </w:rPr>
      </w:pPr>
      <w:r>
        <w:rPr>
          <w:rFonts w:ascii="Arial" w:hAnsi="Arial" w:cs="Arial"/>
          <w:sz w:val="24"/>
          <w:szCs w:val="24"/>
        </w:rPr>
        <w:t xml:space="preserve">Vancouversystemet: Instruktioner: </w:t>
      </w:r>
      <w:hyperlink r:id="rId10" w:history="1">
        <w:r>
          <w:rPr>
            <w:rFonts w:ascii="Arial" w:hAnsi="Arial" w:cs="Arial"/>
            <w:sz w:val="24"/>
            <w:szCs w:val="24"/>
          </w:rPr>
          <w:t xml:space="preserve"> </w:t>
        </w:r>
        <w:r>
          <w:rPr>
            <w:rFonts w:ascii="Arial" w:hAnsi="Arial" w:cs="Arial"/>
            <w:color w:val="0000FF"/>
            <w:sz w:val="24"/>
            <w:szCs w:val="24"/>
            <w:u w:val="single"/>
          </w:rPr>
          <w:t>http://hj.se/bibl/sok---skrivhjalp/skriva</w:t>
        </w:r>
      </w:hyperlink>
      <w:r>
        <w:rPr>
          <w:rFonts w:ascii="Arial" w:hAnsi="Arial" w:cs="Arial"/>
          <w:color w:val="0000FF"/>
          <w:sz w:val="24"/>
          <w:szCs w:val="24"/>
          <w:u w:val="single"/>
        </w:rPr>
        <w:t>-</w:t>
      </w:r>
      <w:hyperlink r:id="rId11" w:history="1">
        <w:r>
          <w:rPr>
            <w:rFonts w:ascii="Arial" w:hAnsi="Arial" w:cs="Arial"/>
            <w:color w:val="0000FF"/>
            <w:sz w:val="24"/>
            <w:szCs w:val="24"/>
            <w:u w:val="single"/>
          </w:rPr>
          <w:t xml:space="preserve"> litteraturreferenser/vancouversystemet.htm</w:t>
        </w:r>
      </w:hyperlink>
      <w:r>
        <w:rPr>
          <w:rFonts w:ascii="Arial" w:hAnsi="Arial" w:cs="Arial"/>
          <w:color w:val="0000FF"/>
          <w:sz w:val="24"/>
          <w:szCs w:val="24"/>
          <w:u w:val="single"/>
        </w:rPr>
        <w:t>l</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19"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Bilagor</w:t>
      </w:r>
    </w:p>
    <w:p w:rsidR="000F3A44" w:rsidRDefault="000F3A44" w:rsidP="000F3A44">
      <w:pPr>
        <w:widowControl w:val="0"/>
        <w:autoSpaceDE w:val="0"/>
        <w:autoSpaceDN w:val="0"/>
        <w:adjustRightInd w:val="0"/>
        <w:spacing w:after="0" w:line="171" w:lineRule="exact"/>
        <w:rPr>
          <w:rFonts w:ascii="Times New Roman" w:hAnsi="Times New Roman" w:cs="Times New Roman"/>
          <w:sz w:val="24"/>
          <w:szCs w:val="24"/>
        </w:rPr>
      </w:pPr>
    </w:p>
    <w:p w:rsidR="000F3A44" w:rsidRDefault="000F3A44" w:rsidP="000F3A44">
      <w:pPr>
        <w:widowControl w:val="0"/>
        <w:overflowPunct w:val="0"/>
        <w:autoSpaceDE w:val="0"/>
        <w:autoSpaceDN w:val="0"/>
        <w:adjustRightInd w:val="0"/>
        <w:spacing w:after="0" w:line="228" w:lineRule="auto"/>
        <w:ind w:right="20"/>
        <w:rPr>
          <w:rFonts w:ascii="Times New Roman" w:hAnsi="Times New Roman" w:cs="Times New Roman"/>
          <w:sz w:val="24"/>
          <w:szCs w:val="24"/>
        </w:rPr>
      </w:pPr>
      <w:r>
        <w:rPr>
          <w:rFonts w:ascii="Arial" w:hAnsi="Arial" w:cs="Arial"/>
          <w:sz w:val="24"/>
          <w:szCs w:val="24"/>
        </w:rPr>
        <w:t>I bilaga placeras material som kan vara alltför omfattande och utförligt för att få plats i rapporten, eller som stör läsningen alltför mycket. I tekniska rapporter kan bilagorna vara omfattande. En bilaga kan vara många sidor lång och heter ändå i sin helhet. Bilaga 1.</w:t>
      </w:r>
    </w:p>
    <w:p w:rsidR="00EE0D64" w:rsidRDefault="00EE0D64">
      <w:pPr>
        <w:widowControl w:val="0"/>
        <w:autoSpaceDE w:val="0"/>
        <w:autoSpaceDN w:val="0"/>
        <w:adjustRightInd w:val="0"/>
        <w:spacing w:after="0" w:line="332" w:lineRule="exact"/>
        <w:rPr>
          <w:rFonts w:ascii="Times New Roman" w:hAnsi="Times New Roman" w:cs="Times New Roman"/>
          <w:sz w:val="24"/>
          <w:szCs w:val="24"/>
        </w:rPr>
      </w:pPr>
    </w:p>
    <w:sectPr w:rsidR="00EE0D64" w:rsidSect="000F3A44">
      <w:pgSz w:w="11900" w:h="16838"/>
      <w:pgMar w:top="1440"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1F"/>
    <w:rsid w:val="000F3A44"/>
    <w:rsid w:val="000F43FB"/>
    <w:rsid w:val="002051AA"/>
    <w:rsid w:val="00407C7F"/>
    <w:rsid w:val="0045251C"/>
    <w:rsid w:val="00607A4E"/>
    <w:rsid w:val="009262FC"/>
    <w:rsid w:val="00935747"/>
    <w:rsid w:val="009D2654"/>
    <w:rsid w:val="00A03C39"/>
    <w:rsid w:val="00A405E5"/>
    <w:rsid w:val="00A80165"/>
    <w:rsid w:val="00B9162D"/>
    <w:rsid w:val="00BA348B"/>
    <w:rsid w:val="00C65F1F"/>
    <w:rsid w:val="00EE0D64"/>
    <w:rsid w:val="00EE3E0A"/>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74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57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4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FB"/>
    <w:rPr>
      <w:rFonts w:ascii="Tahoma" w:hAnsi="Tahoma" w:cs="Tahoma"/>
      <w:sz w:val="16"/>
      <w:szCs w:val="16"/>
    </w:rPr>
  </w:style>
  <w:style w:type="character" w:customStyle="1" w:styleId="Heading2Char">
    <w:name w:val="Heading 2 Char"/>
    <w:basedOn w:val="DefaultParagraphFont"/>
    <w:link w:val="Heading2"/>
    <w:uiPriority w:val="9"/>
    <w:rsid w:val="009D26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74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57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4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FB"/>
    <w:rPr>
      <w:rFonts w:ascii="Tahoma" w:hAnsi="Tahoma" w:cs="Tahoma"/>
      <w:sz w:val="16"/>
      <w:szCs w:val="16"/>
    </w:rPr>
  </w:style>
  <w:style w:type="character" w:customStyle="1" w:styleId="Heading2Char">
    <w:name w:val="Heading 2 Char"/>
    <w:basedOn w:val="DefaultParagraphFont"/>
    <w:link w:val="Heading2"/>
    <w:uiPriority w:val="9"/>
    <w:rsid w:val="009D265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5383">
      <w:bodyDiv w:val="1"/>
      <w:marLeft w:val="0"/>
      <w:marRight w:val="0"/>
      <w:marTop w:val="0"/>
      <w:marBottom w:val="0"/>
      <w:divBdr>
        <w:top w:val="none" w:sz="0" w:space="0" w:color="auto"/>
        <w:left w:val="none" w:sz="0" w:space="0" w:color="auto"/>
        <w:bottom w:val="none" w:sz="0" w:space="0" w:color="auto"/>
        <w:right w:val="none" w:sz="0" w:space="0" w:color="auto"/>
      </w:divBdr>
    </w:div>
    <w:div w:id="451481417">
      <w:bodyDiv w:val="1"/>
      <w:marLeft w:val="0"/>
      <w:marRight w:val="0"/>
      <w:marTop w:val="0"/>
      <w:marBottom w:val="0"/>
      <w:divBdr>
        <w:top w:val="none" w:sz="0" w:space="0" w:color="auto"/>
        <w:left w:val="none" w:sz="0" w:space="0" w:color="auto"/>
        <w:bottom w:val="none" w:sz="0" w:space="0" w:color="auto"/>
        <w:right w:val="none" w:sz="0" w:space="0" w:color="auto"/>
      </w:divBdr>
    </w:div>
    <w:div w:id="16184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b.se/Biblioteket/Skriva-och-referera/Guide-till-harvardsystem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liu.se/ikk/aes?l=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CmxcXBCXtMk" TargetMode="External"/><Relationship Id="rId11" Type="http://schemas.openxmlformats.org/officeDocument/2006/relationships/hyperlink" Target="http://hj.se/bibl/sok---skrivhjalp/skriva-litteraturreferenser/vancouversystemet.html" TargetMode="External"/><Relationship Id="rId5" Type="http://schemas.openxmlformats.org/officeDocument/2006/relationships/webSettings" Target="webSettings.xml"/><Relationship Id="rId10" Type="http://schemas.openxmlformats.org/officeDocument/2006/relationships/hyperlink" Target="http://hj.se/bibl/sok---skrivhjalp/skriva-litteraturreferenser/vancouversystemet.html" TargetMode="External"/><Relationship Id="rId4" Type="http://schemas.openxmlformats.org/officeDocument/2006/relationships/settings" Target="settings.xml"/><Relationship Id="rId9" Type="http://schemas.openxmlformats.org/officeDocument/2006/relationships/hyperlink" Target="http://www.hb.se/Biblioteket/Skriva-och-referera/Guide-till-harvardsyste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1306</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Linkoping University</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Norrstig</dc:creator>
  <cp:keywords/>
  <dc:description/>
  <cp:lastModifiedBy>Andreas Norrstig</cp:lastModifiedBy>
  <cp:revision>1</cp:revision>
  <dcterms:created xsi:type="dcterms:W3CDTF">2014-11-15T10:38:00Z</dcterms:created>
  <dcterms:modified xsi:type="dcterms:W3CDTF">2014-11-16T11:45:00Z</dcterms:modified>
</cp:coreProperties>
</file>