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9FF0" w14:textId="14FDF688" w:rsidR="00B3691C" w:rsidRPr="00B3691C" w:rsidRDefault="00B3691C" w:rsidP="00B3691C">
      <w:pPr>
        <w:jc w:val="center"/>
        <w:rPr>
          <w:rFonts w:ascii="Times New Roman" w:hAnsi="Times New Roman" w:cs="Times New Roman"/>
          <w:sz w:val="40"/>
          <w:szCs w:val="40"/>
        </w:rPr>
      </w:pPr>
      <w:r w:rsidRPr="00B3691C">
        <w:rPr>
          <w:rFonts w:ascii="Times New Roman" w:hAnsi="Times New Roman" w:cs="Times New Roman"/>
          <w:sz w:val="40"/>
          <w:szCs w:val="40"/>
        </w:rPr>
        <w:t>AUSPIFY TECHNOLOGIES</w:t>
      </w:r>
    </w:p>
    <w:p w14:paraId="38E37023" w14:textId="77777777" w:rsidR="00B3691C" w:rsidRPr="00B3691C" w:rsidRDefault="00B3691C" w:rsidP="00B3691C">
      <w:pPr>
        <w:jc w:val="center"/>
        <w:rPr>
          <w:rFonts w:ascii="Times New Roman" w:hAnsi="Times New Roman" w:cs="Times New Roman"/>
          <w:sz w:val="40"/>
          <w:szCs w:val="40"/>
        </w:rPr>
      </w:pPr>
      <w:r w:rsidRPr="00B3691C">
        <w:rPr>
          <w:rFonts w:ascii="Times New Roman" w:hAnsi="Times New Roman" w:cs="Times New Roman"/>
          <w:sz w:val="40"/>
          <w:szCs w:val="40"/>
        </w:rPr>
        <w:t>DATA SCIENCE INTERNSHIP</w:t>
      </w:r>
    </w:p>
    <w:p w14:paraId="0851C02A" w14:textId="77777777" w:rsidR="00B3691C" w:rsidRPr="00B3691C" w:rsidRDefault="00B3691C" w:rsidP="00B3691C">
      <w:pPr>
        <w:rPr>
          <w:rFonts w:ascii="Times New Roman" w:hAnsi="Times New Roman" w:cs="Times New Roman"/>
        </w:rPr>
      </w:pPr>
    </w:p>
    <w:p w14:paraId="4345CFBE" w14:textId="77777777" w:rsidR="00B3691C" w:rsidRPr="00B3691C" w:rsidRDefault="00B3691C" w:rsidP="00B3691C">
      <w:pPr>
        <w:jc w:val="center"/>
        <w:rPr>
          <w:rFonts w:ascii="Times New Roman" w:hAnsi="Times New Roman" w:cs="Times New Roman"/>
          <w:sz w:val="36"/>
          <w:szCs w:val="36"/>
        </w:rPr>
      </w:pPr>
      <w:r w:rsidRPr="00B3691C">
        <w:rPr>
          <w:rFonts w:ascii="Times New Roman" w:hAnsi="Times New Roman" w:cs="Times New Roman"/>
          <w:sz w:val="36"/>
          <w:szCs w:val="36"/>
        </w:rPr>
        <w:t>TASK 4</w:t>
      </w:r>
    </w:p>
    <w:p w14:paraId="683F869C" w14:textId="77777777" w:rsidR="00B3691C" w:rsidRPr="00B3691C" w:rsidRDefault="00B3691C" w:rsidP="00B3691C">
      <w:pPr>
        <w:jc w:val="center"/>
        <w:rPr>
          <w:rFonts w:ascii="Times New Roman" w:hAnsi="Times New Roman" w:cs="Times New Roman"/>
          <w:sz w:val="36"/>
          <w:szCs w:val="36"/>
        </w:rPr>
      </w:pPr>
      <w:r w:rsidRPr="00B3691C">
        <w:rPr>
          <w:rFonts w:ascii="Times New Roman" w:hAnsi="Times New Roman" w:cs="Times New Roman"/>
          <w:sz w:val="36"/>
          <w:szCs w:val="36"/>
        </w:rPr>
        <w:t>TREND PREDICTION ANALYSIS</w:t>
      </w:r>
    </w:p>
    <w:p w14:paraId="681BFFA9" w14:textId="77777777" w:rsidR="00B3691C" w:rsidRPr="00B3691C" w:rsidRDefault="00B3691C" w:rsidP="00B3691C">
      <w:pPr>
        <w:rPr>
          <w:rFonts w:ascii="Times New Roman" w:hAnsi="Times New Roman" w:cs="Times New Roman"/>
        </w:rPr>
      </w:pPr>
    </w:p>
    <w:p w14:paraId="6F74ECD0" w14:textId="3FFB477E" w:rsidR="00B3691C" w:rsidRPr="00B3691C" w:rsidRDefault="00B3691C" w:rsidP="00B3691C">
      <w:pPr>
        <w:rPr>
          <w:rFonts w:ascii="Times New Roman" w:hAnsi="Times New Roman" w:cs="Times New Roman"/>
          <w:sz w:val="28"/>
        </w:rPr>
      </w:pPr>
      <w:r w:rsidRPr="00B3691C">
        <w:rPr>
          <w:rFonts w:ascii="Times New Roman" w:hAnsi="Times New Roman" w:cs="Times New Roman"/>
          <w:sz w:val="28"/>
        </w:rPr>
        <w:t>Netflix Content Trend Prediction</w:t>
      </w:r>
    </w:p>
    <w:p w14:paraId="73ADCBAA" w14:textId="32DDA9A0" w:rsidR="00B3691C" w:rsidRPr="00B3691C" w:rsidRDefault="00B3691C" w:rsidP="00B3691C">
      <w:pPr>
        <w:rPr>
          <w:rFonts w:ascii="Times New Roman" w:hAnsi="Times New Roman" w:cs="Times New Roman"/>
          <w:sz w:val="28"/>
        </w:rPr>
      </w:pPr>
      <w:r w:rsidRPr="00B3691C">
        <w:rPr>
          <w:rFonts w:ascii="Times New Roman" w:hAnsi="Times New Roman" w:cs="Times New Roman"/>
          <w:sz w:val="28"/>
        </w:rPr>
        <w:t>Name:</w:t>
      </w:r>
      <w:r w:rsidRPr="00B3691C">
        <w:rPr>
          <w:rFonts w:ascii="Times New Roman" w:hAnsi="Times New Roman" w:cs="Times New Roman"/>
          <w:sz w:val="28"/>
        </w:rPr>
        <w:t xml:space="preserve"> Anand Kumar</w:t>
      </w:r>
    </w:p>
    <w:p w14:paraId="57694656" w14:textId="3E829C62" w:rsidR="00B3691C" w:rsidRPr="00B3691C" w:rsidRDefault="00B3691C" w:rsidP="00B3691C">
      <w:pPr>
        <w:rPr>
          <w:rFonts w:ascii="Times New Roman" w:hAnsi="Times New Roman" w:cs="Times New Roman"/>
          <w:sz w:val="28"/>
        </w:rPr>
      </w:pPr>
      <w:r w:rsidRPr="00B3691C">
        <w:rPr>
          <w:rFonts w:ascii="Times New Roman" w:hAnsi="Times New Roman" w:cs="Times New Roman"/>
          <w:sz w:val="28"/>
        </w:rPr>
        <w:t>Internship: Data Science</w:t>
      </w:r>
    </w:p>
    <w:p w14:paraId="7CBC3019" w14:textId="77777777" w:rsidR="00B3691C" w:rsidRPr="00B3691C" w:rsidRDefault="00B3691C" w:rsidP="00B3691C">
      <w:pPr>
        <w:rPr>
          <w:rFonts w:ascii="Times New Roman" w:hAnsi="Times New Roman" w:cs="Times New Roman"/>
          <w:sz w:val="28"/>
        </w:rPr>
      </w:pPr>
      <w:r w:rsidRPr="00B3691C">
        <w:rPr>
          <w:rFonts w:ascii="Times New Roman" w:hAnsi="Times New Roman" w:cs="Times New Roman"/>
          <w:sz w:val="28"/>
        </w:rPr>
        <w:t>Tools:</w:t>
      </w:r>
    </w:p>
    <w:p w14:paraId="5A8E2DA2" w14:textId="77777777" w:rsidR="00B3691C" w:rsidRPr="00B3691C" w:rsidRDefault="00B3691C" w:rsidP="00B3691C">
      <w:pPr>
        <w:rPr>
          <w:rFonts w:ascii="Times New Roman" w:hAnsi="Times New Roman" w:cs="Times New Roman"/>
          <w:sz w:val="28"/>
        </w:rPr>
      </w:pPr>
      <w:r w:rsidRPr="00B3691C">
        <w:rPr>
          <w:rFonts w:ascii="Times New Roman" w:hAnsi="Times New Roman" w:cs="Times New Roman"/>
          <w:sz w:val="28"/>
        </w:rPr>
        <w:t>Python | Pandas | NumPy | Matplotlib |</w:t>
      </w:r>
    </w:p>
    <w:p w14:paraId="7A46B6D7" w14:textId="1B79981D" w:rsidR="0063550D" w:rsidRDefault="00B3691C" w:rsidP="00B3691C">
      <w:pPr>
        <w:rPr>
          <w:rFonts w:ascii="Times New Roman" w:hAnsi="Times New Roman" w:cs="Times New Roman"/>
          <w:sz w:val="28"/>
        </w:rPr>
      </w:pPr>
      <w:r w:rsidRPr="00B3691C">
        <w:rPr>
          <w:rFonts w:ascii="Times New Roman" w:hAnsi="Times New Roman" w:cs="Times New Roman"/>
          <w:sz w:val="28"/>
        </w:rPr>
        <w:t>Seaborn | Scikit-Learn</w:t>
      </w:r>
    </w:p>
    <w:p w14:paraId="0A392A74" w14:textId="743FE26F" w:rsidR="00B3691C" w:rsidRDefault="00B3691C" w:rsidP="00B3691C">
      <w:pPr>
        <w:jc w:val="center"/>
        <w:rPr>
          <w:rFonts w:ascii="Times New Roman" w:hAnsi="Times New Roman" w:cs="Times New Roman"/>
          <w:sz w:val="36"/>
          <w:szCs w:val="36"/>
        </w:rPr>
      </w:pPr>
      <w:r w:rsidRPr="00B3691C">
        <w:rPr>
          <w:rFonts w:ascii="Times New Roman" w:hAnsi="Times New Roman" w:cs="Times New Roman"/>
          <w:sz w:val="36"/>
          <w:szCs w:val="36"/>
        </w:rPr>
        <w:t>Objective</w:t>
      </w:r>
    </w:p>
    <w:p w14:paraId="59691DF9" w14:textId="3594323D" w:rsidR="00B3691C" w:rsidRDefault="00B3691C" w:rsidP="00B3691C">
      <w:pPr>
        <w:jc w:val="both"/>
        <w:rPr>
          <w:rFonts w:ascii="Times New Roman" w:hAnsi="Times New Roman" w:cs="Times New Roman"/>
          <w:sz w:val="28"/>
        </w:rPr>
      </w:pPr>
      <w:r w:rsidRPr="00B3691C">
        <w:rPr>
          <w:rFonts w:ascii="Times New Roman" w:hAnsi="Times New Roman" w:cs="Times New Roman"/>
          <w:sz w:val="28"/>
        </w:rPr>
        <w:t xml:space="preserve">The objective of this task is to </w:t>
      </w:r>
      <w:proofErr w:type="spellStart"/>
      <w:r w:rsidRPr="00B3691C">
        <w:rPr>
          <w:rFonts w:ascii="Times New Roman" w:hAnsi="Times New Roman" w:cs="Times New Roman"/>
          <w:sz w:val="28"/>
        </w:rPr>
        <w:t>analyze</w:t>
      </w:r>
      <w:proofErr w:type="spellEnd"/>
      <w:r w:rsidRPr="00B3691C">
        <w:rPr>
          <w:rFonts w:ascii="Times New Roman" w:hAnsi="Times New Roman" w:cs="Times New Roman"/>
          <w:sz w:val="28"/>
        </w:rPr>
        <w:t xml:space="preserve"> historical Netflix content trends and forecast future content growth using release-year data. The analysis includes preparation of release-year data, yearly trend analysis, forecasting model development, visualization of future predictions, and interpretation of the results.</w:t>
      </w:r>
    </w:p>
    <w:p w14:paraId="6156029B" w14:textId="0A4C9DB1" w:rsidR="00B3691C" w:rsidRDefault="00B3691C" w:rsidP="00B3691C">
      <w:pPr>
        <w:jc w:val="center"/>
        <w:rPr>
          <w:rFonts w:ascii="Times New Roman" w:hAnsi="Times New Roman" w:cs="Times New Roman"/>
          <w:sz w:val="36"/>
          <w:szCs w:val="36"/>
        </w:rPr>
      </w:pPr>
      <w:r w:rsidRPr="00B3691C">
        <w:rPr>
          <w:rFonts w:ascii="Times New Roman" w:hAnsi="Times New Roman" w:cs="Times New Roman"/>
          <w:sz w:val="36"/>
          <w:szCs w:val="36"/>
        </w:rPr>
        <w:t>Dataset Preparation</w:t>
      </w:r>
    </w:p>
    <w:p w14:paraId="0F1A3170" w14:textId="77777777" w:rsidR="00B3691C" w:rsidRDefault="00B3691C" w:rsidP="00B3691C">
      <w:pPr>
        <w:jc w:val="both"/>
        <w:rPr>
          <w:rFonts w:ascii="Times New Roman" w:hAnsi="Times New Roman" w:cs="Times New Roman"/>
          <w:sz w:val="28"/>
        </w:rPr>
      </w:pPr>
      <w:r w:rsidRPr="00B3691C">
        <w:rPr>
          <w:rFonts w:ascii="Times New Roman" w:hAnsi="Times New Roman" w:cs="Times New Roman"/>
          <w:sz w:val="28"/>
        </w:rPr>
        <w:t xml:space="preserve">The cleaned Netflix dataset from Task 1 was used for trend analysis. The </w:t>
      </w:r>
      <w:proofErr w:type="spellStart"/>
      <w:r w:rsidRPr="00B3691C">
        <w:rPr>
          <w:rFonts w:ascii="Times New Roman" w:hAnsi="Times New Roman" w:cs="Times New Roman"/>
          <w:sz w:val="28"/>
        </w:rPr>
        <w:t>release_year</w:t>
      </w:r>
      <w:proofErr w:type="spellEnd"/>
      <w:r w:rsidRPr="00B3691C">
        <w:rPr>
          <w:rFonts w:ascii="Times New Roman" w:hAnsi="Times New Roman" w:cs="Times New Roman"/>
          <w:sz w:val="28"/>
        </w:rPr>
        <w:t xml:space="preserve"> column was converted into numeric format and records without a valid release year were excluded. The number of Netflix titles was then aggregated for each release year.</w:t>
      </w:r>
    </w:p>
    <w:p w14:paraId="619FF7F8" w14:textId="3B45E0DE" w:rsidR="00B3691C" w:rsidRPr="00B3691C" w:rsidRDefault="00B3691C" w:rsidP="00B3691C">
      <w:pPr>
        <w:jc w:val="center"/>
        <w:rPr>
          <w:rFonts w:ascii="Times New Roman" w:hAnsi="Times New Roman" w:cs="Times New Roman"/>
          <w:sz w:val="28"/>
        </w:rPr>
      </w:pPr>
      <w:r>
        <w:rPr>
          <w:noProof/>
        </w:rPr>
        <w:drawing>
          <wp:anchor distT="0" distB="0" distL="114300" distR="114300" simplePos="0" relativeHeight="251658240" behindDoc="0" locked="0" layoutInCell="1" allowOverlap="1" wp14:anchorId="53ECEFE0" wp14:editId="20164E9B">
            <wp:simplePos x="0" y="0"/>
            <wp:positionH relativeFrom="column">
              <wp:posOffset>3025140</wp:posOffset>
            </wp:positionH>
            <wp:positionV relativeFrom="page">
              <wp:posOffset>8046720</wp:posOffset>
            </wp:positionV>
            <wp:extent cx="1601470" cy="1471930"/>
            <wp:effectExtent l="0" t="0" r="0" b="0"/>
            <wp:wrapNone/>
            <wp:docPr id="165305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57529" name=""/>
                    <pic:cNvPicPr/>
                  </pic:nvPicPr>
                  <pic:blipFill>
                    <a:blip r:embed="rId4">
                      <a:extLst>
                        <a:ext uri="{28A0092B-C50C-407E-A947-70E740481C1C}">
                          <a14:useLocalDpi xmlns:a14="http://schemas.microsoft.com/office/drawing/2010/main" val="0"/>
                        </a:ext>
                      </a:extLst>
                    </a:blip>
                    <a:stretch>
                      <a:fillRect/>
                    </a:stretch>
                  </pic:blipFill>
                  <pic:spPr>
                    <a:xfrm>
                      <a:off x="0" y="0"/>
                      <a:ext cx="1601470" cy="1471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5" behindDoc="1" locked="0" layoutInCell="1" allowOverlap="1" wp14:anchorId="4B578009" wp14:editId="5F0B1087">
            <wp:simplePos x="0" y="0"/>
            <wp:positionH relativeFrom="column">
              <wp:posOffset>1363980</wp:posOffset>
            </wp:positionH>
            <wp:positionV relativeFrom="page">
              <wp:posOffset>8039100</wp:posOffset>
            </wp:positionV>
            <wp:extent cx="1589405" cy="2019300"/>
            <wp:effectExtent l="0" t="0" r="0" b="0"/>
            <wp:wrapNone/>
            <wp:docPr id="4487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8663" name=""/>
                    <pic:cNvPicPr/>
                  </pic:nvPicPr>
                  <pic:blipFill>
                    <a:blip r:embed="rId5">
                      <a:extLst>
                        <a:ext uri="{28A0092B-C50C-407E-A947-70E740481C1C}">
                          <a14:useLocalDpi xmlns:a14="http://schemas.microsoft.com/office/drawing/2010/main" val="0"/>
                        </a:ext>
                      </a:extLst>
                    </a:blip>
                    <a:stretch>
                      <a:fillRect/>
                    </a:stretch>
                  </pic:blipFill>
                  <pic:spPr>
                    <a:xfrm>
                      <a:off x="0" y="0"/>
                      <a:ext cx="1589405" cy="2019300"/>
                    </a:xfrm>
                    <a:prstGeom prst="rect">
                      <a:avLst/>
                    </a:prstGeom>
                  </pic:spPr>
                </pic:pic>
              </a:graphicData>
            </a:graphic>
          </wp:anchor>
        </w:drawing>
      </w:r>
      <w:r w:rsidRPr="00B3691C">
        <w:rPr>
          <w:rFonts w:ascii="Times New Roman" w:hAnsi="Times New Roman" w:cs="Times New Roman"/>
          <w:sz w:val="28"/>
        </w:rPr>
        <w:t>Figure 1: Preparation of release-year data</w:t>
      </w:r>
    </w:p>
    <w:p w14:paraId="2DF378ED" w14:textId="50FDFFA9" w:rsidR="00B3691C" w:rsidRDefault="00B3691C">
      <w:pPr>
        <w:jc w:val="both"/>
        <w:rPr>
          <w:rFonts w:ascii="Times New Roman" w:hAnsi="Times New Roman" w:cs="Times New Roman"/>
          <w:sz w:val="28"/>
        </w:rPr>
      </w:pPr>
    </w:p>
    <w:p w14:paraId="2870BCD4" w14:textId="77777777" w:rsidR="00B3691C" w:rsidRDefault="00B3691C">
      <w:pPr>
        <w:jc w:val="both"/>
        <w:rPr>
          <w:rFonts w:ascii="Times New Roman" w:hAnsi="Times New Roman" w:cs="Times New Roman"/>
          <w:sz w:val="28"/>
        </w:rPr>
      </w:pPr>
    </w:p>
    <w:p w14:paraId="6FF9F68F" w14:textId="77777777" w:rsidR="00B3691C" w:rsidRDefault="00B3691C">
      <w:pPr>
        <w:jc w:val="both"/>
        <w:rPr>
          <w:rFonts w:ascii="Times New Roman" w:hAnsi="Times New Roman" w:cs="Times New Roman"/>
          <w:sz w:val="28"/>
        </w:rPr>
      </w:pPr>
    </w:p>
    <w:p w14:paraId="0E05FCC1" w14:textId="77777777" w:rsidR="00B3691C" w:rsidRDefault="00B3691C">
      <w:pPr>
        <w:jc w:val="both"/>
        <w:rPr>
          <w:rFonts w:ascii="Times New Roman" w:hAnsi="Times New Roman" w:cs="Times New Roman"/>
          <w:sz w:val="28"/>
        </w:rPr>
      </w:pPr>
    </w:p>
    <w:p w14:paraId="16FA4448" w14:textId="77777777" w:rsidR="00B3691C" w:rsidRDefault="00B3691C">
      <w:pPr>
        <w:jc w:val="both"/>
        <w:rPr>
          <w:rFonts w:ascii="Times New Roman" w:hAnsi="Times New Roman" w:cs="Times New Roman"/>
          <w:sz w:val="28"/>
        </w:rPr>
      </w:pPr>
    </w:p>
    <w:p w14:paraId="7D2DA025" w14:textId="4507BF6C" w:rsidR="00B3691C" w:rsidRDefault="00B3691C" w:rsidP="00B3691C">
      <w:pPr>
        <w:jc w:val="center"/>
        <w:rPr>
          <w:rFonts w:ascii="Times New Roman" w:hAnsi="Times New Roman" w:cs="Times New Roman"/>
          <w:sz w:val="36"/>
          <w:szCs w:val="36"/>
        </w:rPr>
      </w:pPr>
      <w:r w:rsidRPr="00B3691C">
        <w:rPr>
          <w:rFonts w:ascii="Times New Roman" w:hAnsi="Times New Roman" w:cs="Times New Roman"/>
          <w:sz w:val="36"/>
          <w:szCs w:val="36"/>
        </w:rPr>
        <w:lastRenderedPageBreak/>
        <w:t>Historical Trend Analysis</w:t>
      </w:r>
    </w:p>
    <w:p w14:paraId="34FDFBB2" w14:textId="47891689" w:rsidR="00B3691C" w:rsidRDefault="00B3691C" w:rsidP="00B3691C">
      <w:pPr>
        <w:jc w:val="both"/>
        <w:rPr>
          <w:rFonts w:ascii="Times New Roman" w:hAnsi="Times New Roman" w:cs="Times New Roman"/>
          <w:sz w:val="28"/>
        </w:rPr>
      </w:pPr>
      <w:r w:rsidRPr="00B3691C">
        <w:rPr>
          <w:rFonts w:ascii="Times New Roman" w:hAnsi="Times New Roman" w:cs="Times New Roman"/>
          <w:sz w:val="28"/>
        </w:rPr>
        <w:t>The number of Netflix titles was grouped by release year to identify historical changes in content volume</w:t>
      </w:r>
      <w:r w:rsidRPr="00B3691C">
        <w:rPr>
          <w:rFonts w:ascii="Times New Roman" w:hAnsi="Times New Roman" w:cs="Times New Roman"/>
          <w:sz w:val="28"/>
        </w:rPr>
        <w:t>.</w:t>
      </w:r>
    </w:p>
    <w:p w14:paraId="5BA4A9AB" w14:textId="3CEEE33E" w:rsidR="00B3691C" w:rsidRDefault="00B672E9" w:rsidP="00B3691C">
      <w:pPr>
        <w:jc w:val="both"/>
        <w:rPr>
          <w:rFonts w:ascii="Times New Roman" w:hAnsi="Times New Roman" w:cs="Times New Roman"/>
          <w:sz w:val="28"/>
        </w:rPr>
      </w:pPr>
      <w:r>
        <w:rPr>
          <w:rFonts w:ascii="Times New Roman" w:hAnsi="Times New Roman" w:cs="Times New Roman"/>
          <w:noProof/>
          <w:sz w:val="28"/>
        </w:rPr>
        <w:drawing>
          <wp:inline distT="0" distB="0" distL="0" distR="0" wp14:anchorId="76A3D285" wp14:editId="3D6F8492">
            <wp:extent cx="5731510" cy="2865755"/>
            <wp:effectExtent l="0" t="0" r="2540" b="0"/>
            <wp:docPr id="26468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87221" name="Picture 2646872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FC0ADB3" w14:textId="616B2561" w:rsidR="00B672E9" w:rsidRDefault="00B672E9" w:rsidP="00B672E9">
      <w:pPr>
        <w:jc w:val="center"/>
        <w:rPr>
          <w:rFonts w:ascii="Times New Roman" w:hAnsi="Times New Roman" w:cs="Times New Roman"/>
          <w:sz w:val="28"/>
        </w:rPr>
      </w:pPr>
      <w:r w:rsidRPr="00B672E9">
        <w:rPr>
          <w:rFonts w:ascii="Times New Roman" w:hAnsi="Times New Roman" w:cs="Times New Roman"/>
          <w:sz w:val="28"/>
        </w:rPr>
        <w:t>Figure 2: Historical Netflix content release trend</w:t>
      </w:r>
    </w:p>
    <w:p w14:paraId="0B9A10AB" w14:textId="64920BF9" w:rsidR="00B672E9" w:rsidRDefault="00B672E9" w:rsidP="00B672E9">
      <w:pPr>
        <w:jc w:val="both"/>
        <w:rPr>
          <w:rFonts w:ascii="Times New Roman" w:hAnsi="Times New Roman" w:cs="Times New Roman"/>
          <w:sz w:val="28"/>
        </w:rPr>
      </w:pPr>
      <w:r w:rsidRPr="00B672E9">
        <w:rPr>
          <w:rFonts w:ascii="Times New Roman" w:hAnsi="Times New Roman" w:cs="Times New Roman"/>
          <w:sz w:val="28"/>
        </w:rPr>
        <w:t>The historical data shows an overall [upward/downward/mixed] pattern in the number of titles across the observed period.</w:t>
      </w:r>
    </w:p>
    <w:p w14:paraId="514F7E3C" w14:textId="550EE322" w:rsidR="00B672E9" w:rsidRDefault="00B672E9" w:rsidP="00B672E9">
      <w:pPr>
        <w:jc w:val="center"/>
        <w:rPr>
          <w:rFonts w:ascii="Times New Roman" w:hAnsi="Times New Roman" w:cs="Times New Roman"/>
          <w:sz w:val="36"/>
          <w:szCs w:val="36"/>
        </w:rPr>
      </w:pPr>
      <w:r w:rsidRPr="00B672E9">
        <w:rPr>
          <w:rFonts w:ascii="Times New Roman" w:hAnsi="Times New Roman" w:cs="Times New Roman"/>
          <w:sz w:val="36"/>
          <w:szCs w:val="36"/>
        </w:rPr>
        <w:t>Forecasting Method</w:t>
      </w:r>
    </w:p>
    <w:p w14:paraId="358AEAA8" w14:textId="2D889072" w:rsidR="00B672E9" w:rsidRDefault="00B672E9" w:rsidP="00B672E9">
      <w:pPr>
        <w:jc w:val="both"/>
        <w:rPr>
          <w:rFonts w:ascii="Times New Roman" w:hAnsi="Times New Roman" w:cs="Times New Roman"/>
          <w:sz w:val="28"/>
        </w:rPr>
      </w:pPr>
      <w:r w:rsidRPr="00B672E9">
        <w:rPr>
          <w:rFonts w:ascii="Times New Roman" w:hAnsi="Times New Roman" w:cs="Times New Roman"/>
          <w:sz w:val="28"/>
        </w:rPr>
        <w:t>Linear Regression was used as the forecasting model. The release year was used as the independent variable and the number of titles released during that year was used as the dependent variable.</w:t>
      </w:r>
    </w:p>
    <w:p w14:paraId="0507C6D3" w14:textId="6AE4FBF9" w:rsidR="00B672E9" w:rsidRPr="00B672E9" w:rsidRDefault="00B672E9" w:rsidP="00B672E9">
      <w:pPr>
        <w:jc w:val="both"/>
        <w:rPr>
          <w:rFonts w:ascii="Times New Roman" w:hAnsi="Times New Roman" w:cs="Times New Roman"/>
          <w:sz w:val="28"/>
        </w:rPr>
      </w:pPr>
      <w:r w:rsidRPr="00B672E9">
        <w:rPr>
          <w:rFonts w:ascii="Times New Roman" w:hAnsi="Times New Roman" w:cs="Times New Roman"/>
          <w:sz w:val="28"/>
        </w:rPr>
        <w:t>Training data = first 80% of chronological observations</w:t>
      </w:r>
    </w:p>
    <w:p w14:paraId="68FBD42E" w14:textId="1AAA3B3C" w:rsidR="00B672E9" w:rsidRDefault="00B672E9" w:rsidP="00B672E9">
      <w:pPr>
        <w:jc w:val="both"/>
        <w:rPr>
          <w:rFonts w:ascii="Times New Roman" w:hAnsi="Times New Roman" w:cs="Times New Roman"/>
          <w:sz w:val="28"/>
        </w:rPr>
      </w:pPr>
      <w:r w:rsidRPr="00B672E9">
        <w:rPr>
          <w:rFonts w:ascii="Times New Roman" w:hAnsi="Times New Roman" w:cs="Times New Roman"/>
          <w:sz w:val="28"/>
        </w:rPr>
        <w:t>Testing data = remaining 20%</w:t>
      </w:r>
    </w:p>
    <w:p w14:paraId="672B0AAF" w14:textId="3390A208" w:rsidR="00B672E9" w:rsidRDefault="00B672E9" w:rsidP="00B672E9">
      <w:pPr>
        <w:jc w:val="center"/>
        <w:rPr>
          <w:rFonts w:ascii="Times New Roman" w:hAnsi="Times New Roman" w:cs="Times New Roman"/>
          <w:sz w:val="28"/>
        </w:rPr>
      </w:pPr>
      <w:r w:rsidRPr="00B672E9">
        <w:rPr>
          <w:rFonts w:ascii="Times New Roman" w:hAnsi="Times New Roman" w:cs="Times New Roman"/>
          <w:sz w:val="28"/>
        </w:rPr>
        <w:drawing>
          <wp:inline distT="0" distB="0" distL="0" distR="0" wp14:anchorId="45AD97B7" wp14:editId="29F57979">
            <wp:extent cx="2015458" cy="1935480"/>
            <wp:effectExtent l="0" t="0" r="4445" b="7620"/>
            <wp:docPr id="143774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1200" name=""/>
                    <pic:cNvPicPr/>
                  </pic:nvPicPr>
                  <pic:blipFill>
                    <a:blip r:embed="rId7">
                      <a:extLst>
                        <a:ext uri="{28A0092B-C50C-407E-A947-70E740481C1C}">
                          <a14:useLocalDpi xmlns:a14="http://schemas.microsoft.com/office/drawing/2010/main" val="0"/>
                        </a:ext>
                      </a:extLst>
                    </a:blip>
                    <a:stretch>
                      <a:fillRect/>
                    </a:stretch>
                  </pic:blipFill>
                  <pic:spPr>
                    <a:xfrm>
                      <a:off x="0" y="0"/>
                      <a:ext cx="2020305" cy="1940135"/>
                    </a:xfrm>
                    <a:prstGeom prst="rect">
                      <a:avLst/>
                    </a:prstGeom>
                  </pic:spPr>
                </pic:pic>
              </a:graphicData>
            </a:graphic>
          </wp:inline>
        </w:drawing>
      </w:r>
    </w:p>
    <w:p w14:paraId="1BF54C58" w14:textId="21D5DAD2" w:rsidR="00B672E9" w:rsidRDefault="00B672E9" w:rsidP="00B672E9">
      <w:pPr>
        <w:jc w:val="center"/>
        <w:rPr>
          <w:rFonts w:ascii="Times New Roman" w:hAnsi="Times New Roman" w:cs="Times New Roman"/>
          <w:sz w:val="28"/>
        </w:rPr>
      </w:pPr>
      <w:r w:rsidRPr="00B672E9">
        <w:rPr>
          <w:rFonts w:ascii="Times New Roman" w:hAnsi="Times New Roman" w:cs="Times New Roman"/>
          <w:sz w:val="28"/>
        </w:rPr>
        <w:t>Figure 3: Forecasting model training</w:t>
      </w:r>
    </w:p>
    <w:p w14:paraId="44C8C027" w14:textId="45ECB52E" w:rsidR="00B672E9" w:rsidRDefault="00B672E9" w:rsidP="00B672E9">
      <w:pPr>
        <w:jc w:val="center"/>
        <w:rPr>
          <w:rFonts w:ascii="Times New Roman" w:hAnsi="Times New Roman" w:cs="Times New Roman"/>
          <w:sz w:val="36"/>
          <w:szCs w:val="36"/>
        </w:rPr>
      </w:pPr>
      <w:r w:rsidRPr="00B672E9">
        <w:rPr>
          <w:rFonts w:ascii="Times New Roman" w:hAnsi="Times New Roman" w:cs="Times New Roman"/>
          <w:sz w:val="36"/>
          <w:szCs w:val="36"/>
        </w:rPr>
        <w:lastRenderedPageBreak/>
        <w:t>Model Evaluation</w:t>
      </w:r>
    </w:p>
    <w:tbl>
      <w:tblPr>
        <w:tblStyle w:val="TableGrid"/>
        <w:tblW w:w="4225" w:type="dxa"/>
        <w:tblInd w:w="2396" w:type="dxa"/>
        <w:tblLook w:val="04A0" w:firstRow="1" w:lastRow="0" w:firstColumn="1" w:lastColumn="0" w:noHBand="0" w:noVBand="1"/>
      </w:tblPr>
      <w:tblGrid>
        <w:gridCol w:w="2324"/>
        <w:gridCol w:w="1901"/>
      </w:tblGrid>
      <w:tr w:rsidR="00B672E9" w:rsidRPr="00B672E9" w14:paraId="3C914E94" w14:textId="77777777" w:rsidTr="006B5BEC">
        <w:trPr>
          <w:trHeight w:val="505"/>
        </w:trPr>
        <w:tc>
          <w:tcPr>
            <w:tcW w:w="0" w:type="auto"/>
            <w:hideMark/>
          </w:tcPr>
          <w:p w14:paraId="613C0B17" w14:textId="77777777" w:rsidR="00B672E9" w:rsidRPr="00B672E9" w:rsidRDefault="00B672E9" w:rsidP="00B672E9">
            <w:pPr>
              <w:spacing w:after="160" w:line="259" w:lineRule="auto"/>
              <w:jc w:val="center"/>
              <w:rPr>
                <w:rFonts w:ascii="Times New Roman" w:hAnsi="Times New Roman" w:cs="Times New Roman"/>
                <w:b/>
                <w:bCs/>
                <w:sz w:val="36"/>
                <w:szCs w:val="36"/>
              </w:rPr>
            </w:pPr>
            <w:r w:rsidRPr="00B672E9">
              <w:rPr>
                <w:rFonts w:ascii="Times New Roman" w:hAnsi="Times New Roman" w:cs="Times New Roman"/>
                <w:b/>
                <w:bCs/>
                <w:sz w:val="36"/>
                <w:szCs w:val="36"/>
              </w:rPr>
              <w:t>Metric</w:t>
            </w:r>
          </w:p>
        </w:tc>
        <w:tc>
          <w:tcPr>
            <w:tcW w:w="0" w:type="auto"/>
            <w:hideMark/>
          </w:tcPr>
          <w:p w14:paraId="57824B58" w14:textId="77777777" w:rsidR="00B672E9" w:rsidRPr="00B672E9" w:rsidRDefault="00B672E9" w:rsidP="00B672E9">
            <w:pPr>
              <w:spacing w:after="160" w:line="259" w:lineRule="auto"/>
              <w:jc w:val="center"/>
              <w:rPr>
                <w:rFonts w:ascii="Times New Roman" w:hAnsi="Times New Roman" w:cs="Times New Roman"/>
                <w:b/>
                <w:bCs/>
                <w:sz w:val="36"/>
                <w:szCs w:val="36"/>
              </w:rPr>
            </w:pPr>
            <w:r w:rsidRPr="00B672E9">
              <w:rPr>
                <w:rFonts w:ascii="Times New Roman" w:hAnsi="Times New Roman" w:cs="Times New Roman"/>
                <w:b/>
                <w:bCs/>
                <w:sz w:val="36"/>
                <w:szCs w:val="36"/>
              </w:rPr>
              <w:t>Value</w:t>
            </w:r>
          </w:p>
        </w:tc>
      </w:tr>
      <w:tr w:rsidR="00B672E9" w:rsidRPr="00B672E9" w14:paraId="3A767F42" w14:textId="77777777" w:rsidTr="006B5BEC">
        <w:trPr>
          <w:trHeight w:val="515"/>
        </w:trPr>
        <w:tc>
          <w:tcPr>
            <w:tcW w:w="0" w:type="auto"/>
            <w:hideMark/>
          </w:tcPr>
          <w:p w14:paraId="2D8054EA" w14:textId="77777777" w:rsidR="00B672E9" w:rsidRPr="00B672E9" w:rsidRDefault="00B672E9" w:rsidP="00B672E9">
            <w:pPr>
              <w:spacing w:after="160" w:line="259" w:lineRule="auto"/>
              <w:jc w:val="center"/>
              <w:rPr>
                <w:rFonts w:ascii="Times New Roman" w:hAnsi="Times New Roman" w:cs="Times New Roman"/>
                <w:sz w:val="36"/>
                <w:szCs w:val="36"/>
              </w:rPr>
            </w:pPr>
            <w:r w:rsidRPr="00B672E9">
              <w:rPr>
                <w:rFonts w:ascii="Times New Roman" w:hAnsi="Times New Roman" w:cs="Times New Roman"/>
                <w:sz w:val="36"/>
                <w:szCs w:val="36"/>
              </w:rPr>
              <w:t>MAE</w:t>
            </w:r>
          </w:p>
        </w:tc>
        <w:tc>
          <w:tcPr>
            <w:tcW w:w="0" w:type="auto"/>
            <w:hideMark/>
          </w:tcPr>
          <w:p w14:paraId="2F4663FC" w14:textId="4F442243" w:rsidR="00B672E9" w:rsidRPr="00B672E9" w:rsidRDefault="00B672E9" w:rsidP="00B672E9">
            <w:pPr>
              <w:spacing w:after="160" w:line="259" w:lineRule="auto"/>
              <w:jc w:val="center"/>
              <w:rPr>
                <w:rFonts w:ascii="Times New Roman" w:hAnsi="Times New Roman" w:cs="Times New Roman"/>
                <w:sz w:val="36"/>
                <w:szCs w:val="36"/>
              </w:rPr>
            </w:pPr>
            <w:r>
              <w:rPr>
                <w:rFonts w:ascii="Times New Roman" w:hAnsi="Times New Roman" w:cs="Times New Roman"/>
                <w:sz w:val="36"/>
                <w:szCs w:val="36"/>
              </w:rPr>
              <w:t>475.14</w:t>
            </w:r>
          </w:p>
        </w:tc>
      </w:tr>
      <w:tr w:rsidR="00B672E9" w:rsidRPr="00B672E9" w14:paraId="6DF4206D" w14:textId="77777777" w:rsidTr="006B5BEC">
        <w:trPr>
          <w:trHeight w:val="505"/>
        </w:trPr>
        <w:tc>
          <w:tcPr>
            <w:tcW w:w="0" w:type="auto"/>
            <w:hideMark/>
          </w:tcPr>
          <w:p w14:paraId="6EFCD01B" w14:textId="77777777" w:rsidR="00B672E9" w:rsidRPr="00B672E9" w:rsidRDefault="00B672E9" w:rsidP="00B672E9">
            <w:pPr>
              <w:spacing w:after="160" w:line="259" w:lineRule="auto"/>
              <w:jc w:val="center"/>
              <w:rPr>
                <w:rFonts w:ascii="Times New Roman" w:hAnsi="Times New Roman" w:cs="Times New Roman"/>
                <w:sz w:val="36"/>
                <w:szCs w:val="36"/>
              </w:rPr>
            </w:pPr>
            <w:r w:rsidRPr="00B672E9">
              <w:rPr>
                <w:rFonts w:ascii="Times New Roman" w:hAnsi="Times New Roman" w:cs="Times New Roman"/>
                <w:sz w:val="36"/>
                <w:szCs w:val="36"/>
              </w:rPr>
              <w:t>RMSE</w:t>
            </w:r>
          </w:p>
        </w:tc>
        <w:tc>
          <w:tcPr>
            <w:tcW w:w="0" w:type="auto"/>
            <w:hideMark/>
          </w:tcPr>
          <w:p w14:paraId="73C8806F" w14:textId="4D11935E" w:rsidR="00B672E9" w:rsidRPr="00B672E9" w:rsidRDefault="00B672E9" w:rsidP="00B672E9">
            <w:pPr>
              <w:spacing w:after="160" w:line="259" w:lineRule="auto"/>
              <w:jc w:val="center"/>
              <w:rPr>
                <w:rFonts w:ascii="Times New Roman" w:hAnsi="Times New Roman" w:cs="Times New Roman"/>
                <w:sz w:val="36"/>
                <w:szCs w:val="36"/>
              </w:rPr>
            </w:pPr>
            <w:r>
              <w:rPr>
                <w:rFonts w:ascii="Times New Roman" w:hAnsi="Times New Roman" w:cs="Times New Roman"/>
                <w:sz w:val="36"/>
                <w:szCs w:val="36"/>
              </w:rPr>
              <w:t>603.2</w:t>
            </w:r>
          </w:p>
        </w:tc>
      </w:tr>
      <w:tr w:rsidR="00B672E9" w:rsidRPr="00B672E9" w14:paraId="1220E453" w14:textId="77777777" w:rsidTr="006B5BEC">
        <w:trPr>
          <w:trHeight w:val="505"/>
        </w:trPr>
        <w:tc>
          <w:tcPr>
            <w:tcW w:w="0" w:type="auto"/>
            <w:hideMark/>
          </w:tcPr>
          <w:p w14:paraId="498CEA69" w14:textId="77777777" w:rsidR="00B672E9" w:rsidRPr="00B672E9" w:rsidRDefault="00B672E9" w:rsidP="00B672E9">
            <w:pPr>
              <w:spacing w:after="160" w:line="259" w:lineRule="auto"/>
              <w:jc w:val="center"/>
              <w:rPr>
                <w:rFonts w:ascii="Times New Roman" w:hAnsi="Times New Roman" w:cs="Times New Roman"/>
                <w:sz w:val="36"/>
                <w:szCs w:val="36"/>
              </w:rPr>
            </w:pPr>
            <w:r w:rsidRPr="00B672E9">
              <w:rPr>
                <w:rFonts w:ascii="Times New Roman" w:hAnsi="Times New Roman" w:cs="Times New Roman"/>
                <w:sz w:val="36"/>
                <w:szCs w:val="36"/>
              </w:rPr>
              <w:t>R² Score</w:t>
            </w:r>
          </w:p>
        </w:tc>
        <w:tc>
          <w:tcPr>
            <w:tcW w:w="0" w:type="auto"/>
            <w:hideMark/>
          </w:tcPr>
          <w:p w14:paraId="3E099EE1" w14:textId="6089AD50" w:rsidR="00B672E9" w:rsidRPr="00B672E9" w:rsidRDefault="00B672E9" w:rsidP="00B672E9">
            <w:pPr>
              <w:spacing w:after="160" w:line="259" w:lineRule="auto"/>
              <w:jc w:val="center"/>
              <w:rPr>
                <w:rFonts w:ascii="Times New Roman" w:hAnsi="Times New Roman" w:cs="Times New Roman"/>
                <w:sz w:val="36"/>
                <w:szCs w:val="36"/>
              </w:rPr>
            </w:pPr>
            <w:r>
              <w:rPr>
                <w:rFonts w:ascii="Times New Roman" w:hAnsi="Times New Roman" w:cs="Times New Roman"/>
                <w:sz w:val="36"/>
                <w:szCs w:val="36"/>
              </w:rPr>
              <w:t>-1.593</w:t>
            </w:r>
          </w:p>
        </w:tc>
      </w:tr>
    </w:tbl>
    <w:p w14:paraId="17C0EF7C" w14:textId="77777777" w:rsidR="00B672E9" w:rsidRPr="00B672E9" w:rsidRDefault="00B672E9" w:rsidP="00B672E9">
      <w:pPr>
        <w:rPr>
          <w:rFonts w:ascii="Times New Roman" w:hAnsi="Times New Roman" w:cs="Times New Roman"/>
          <w:sz w:val="36"/>
          <w:szCs w:val="36"/>
        </w:rPr>
      </w:pPr>
    </w:p>
    <w:p w14:paraId="57FA0225" w14:textId="2D312174" w:rsidR="006B5BEC" w:rsidRDefault="00B672E9" w:rsidP="00B672E9">
      <w:pPr>
        <w:jc w:val="both"/>
        <w:rPr>
          <w:rFonts w:ascii="Times New Roman" w:hAnsi="Times New Roman" w:cs="Times New Roman"/>
          <w:sz w:val="28"/>
        </w:rPr>
      </w:pPr>
      <w:r w:rsidRPr="00B672E9">
        <w:rPr>
          <w:rFonts w:ascii="Times New Roman" w:hAnsi="Times New Roman" w:cs="Times New Roman"/>
          <w:sz w:val="28"/>
        </w:rPr>
        <w:t>The model was evaluated using Mean Absolute Error (MAE), Root Mean Squared Error (RMSE), and R² Score. These metrics were calculated using the chronological test portion of the dataset.</w:t>
      </w:r>
    </w:p>
    <w:p w14:paraId="345E33AD" w14:textId="55BA3128" w:rsidR="006B5BEC" w:rsidRDefault="006B5BEC" w:rsidP="006B5BEC">
      <w:pPr>
        <w:jc w:val="center"/>
        <w:rPr>
          <w:rFonts w:ascii="Times New Roman" w:hAnsi="Times New Roman" w:cs="Times New Roman"/>
          <w:sz w:val="28"/>
        </w:rPr>
      </w:pPr>
      <w:r w:rsidRPr="006B5BEC">
        <w:rPr>
          <w:rFonts w:ascii="Times New Roman" w:hAnsi="Times New Roman" w:cs="Times New Roman"/>
          <w:sz w:val="28"/>
        </w:rPr>
        <w:drawing>
          <wp:inline distT="0" distB="0" distL="0" distR="0" wp14:anchorId="62FCB09C" wp14:editId="20902DE4">
            <wp:extent cx="2347163" cy="2179509"/>
            <wp:effectExtent l="0" t="0" r="0" b="0"/>
            <wp:docPr id="79617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76614" name=""/>
                    <pic:cNvPicPr/>
                  </pic:nvPicPr>
                  <pic:blipFill>
                    <a:blip r:embed="rId8">
                      <a:extLst>
                        <a:ext uri="{28A0092B-C50C-407E-A947-70E740481C1C}">
                          <a14:useLocalDpi xmlns:a14="http://schemas.microsoft.com/office/drawing/2010/main" val="0"/>
                        </a:ext>
                      </a:extLst>
                    </a:blip>
                    <a:stretch>
                      <a:fillRect/>
                    </a:stretch>
                  </pic:blipFill>
                  <pic:spPr>
                    <a:xfrm>
                      <a:off x="0" y="0"/>
                      <a:ext cx="2347163" cy="2179509"/>
                    </a:xfrm>
                    <a:prstGeom prst="rect">
                      <a:avLst/>
                    </a:prstGeom>
                  </pic:spPr>
                </pic:pic>
              </a:graphicData>
            </a:graphic>
          </wp:inline>
        </w:drawing>
      </w:r>
    </w:p>
    <w:p w14:paraId="05545EF4" w14:textId="629767CD" w:rsidR="006B5BEC" w:rsidRDefault="006B5BEC" w:rsidP="006B5BEC">
      <w:pPr>
        <w:jc w:val="center"/>
        <w:rPr>
          <w:rFonts w:ascii="Times New Roman" w:hAnsi="Times New Roman" w:cs="Times New Roman"/>
          <w:sz w:val="28"/>
        </w:rPr>
      </w:pPr>
      <w:r w:rsidRPr="006B5BEC">
        <w:rPr>
          <w:rFonts w:ascii="Times New Roman" w:hAnsi="Times New Roman" w:cs="Times New Roman"/>
          <w:sz w:val="28"/>
        </w:rPr>
        <w:t>Figure 4: Forecasting model evaluation</w:t>
      </w:r>
    </w:p>
    <w:p w14:paraId="5C3C20B4" w14:textId="4044496F" w:rsidR="006B5BEC" w:rsidRDefault="006B5BEC" w:rsidP="006B5BEC">
      <w:pPr>
        <w:jc w:val="center"/>
        <w:rPr>
          <w:rFonts w:ascii="Times New Roman" w:hAnsi="Times New Roman" w:cs="Times New Roman"/>
          <w:sz w:val="36"/>
          <w:szCs w:val="36"/>
        </w:rPr>
      </w:pPr>
      <w:r w:rsidRPr="006B5BEC">
        <w:rPr>
          <w:rFonts w:ascii="Times New Roman" w:hAnsi="Times New Roman" w:cs="Times New Roman"/>
          <w:sz w:val="36"/>
          <w:szCs w:val="36"/>
        </w:rPr>
        <w:t>Future Forecast</w:t>
      </w:r>
    </w:p>
    <w:p w14:paraId="503F8EBD" w14:textId="15133871" w:rsidR="006B5BEC" w:rsidRPr="006B5BEC" w:rsidRDefault="006B5BEC" w:rsidP="006B5BEC">
      <w:pPr>
        <w:jc w:val="both"/>
        <w:rPr>
          <w:rFonts w:ascii="Times New Roman" w:hAnsi="Times New Roman" w:cs="Times New Roman"/>
          <w:sz w:val="28"/>
        </w:rPr>
      </w:pPr>
      <w:r w:rsidRPr="006B5BEC">
        <w:rPr>
          <w:rFonts w:ascii="Times New Roman" w:hAnsi="Times New Roman" w:cs="Times New Roman"/>
          <w:sz w:val="28"/>
        </w:rPr>
        <w:t>After training the model, predictions were generated for the five years following the latest release year available in the dataset.</w:t>
      </w:r>
    </w:p>
    <w:p w14:paraId="6AC9A09B" w14:textId="3B7BCE8F" w:rsidR="006B5BEC" w:rsidRDefault="006B5BEC" w:rsidP="006B5BEC">
      <w:pPr>
        <w:jc w:val="center"/>
        <w:rPr>
          <w:rFonts w:ascii="Times New Roman" w:hAnsi="Times New Roman" w:cs="Times New Roman"/>
          <w:sz w:val="36"/>
          <w:szCs w:val="36"/>
        </w:rPr>
      </w:pPr>
      <w:r w:rsidRPr="006B5BEC">
        <w:rPr>
          <w:rFonts w:ascii="Times New Roman" w:hAnsi="Times New Roman" w:cs="Times New Roman"/>
          <w:sz w:val="36"/>
          <w:szCs w:val="36"/>
        </w:rPr>
        <w:drawing>
          <wp:inline distT="0" distB="0" distL="0" distR="0" wp14:anchorId="17B02309" wp14:editId="7C594A4A">
            <wp:extent cx="2240280" cy="1828663"/>
            <wp:effectExtent l="0" t="0" r="7620" b="635"/>
            <wp:docPr id="67123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35036" name=""/>
                    <pic:cNvPicPr/>
                  </pic:nvPicPr>
                  <pic:blipFill>
                    <a:blip r:embed="rId9"/>
                    <a:stretch>
                      <a:fillRect/>
                    </a:stretch>
                  </pic:blipFill>
                  <pic:spPr>
                    <a:xfrm>
                      <a:off x="0" y="0"/>
                      <a:ext cx="2248717" cy="1835550"/>
                    </a:xfrm>
                    <a:prstGeom prst="rect">
                      <a:avLst/>
                    </a:prstGeom>
                  </pic:spPr>
                </pic:pic>
              </a:graphicData>
            </a:graphic>
          </wp:inline>
        </w:drawing>
      </w:r>
    </w:p>
    <w:p w14:paraId="7EBFFD28" w14:textId="73BC966E" w:rsidR="006B5BEC" w:rsidRPr="006B5BEC" w:rsidRDefault="006B5BEC" w:rsidP="006B5BEC">
      <w:pPr>
        <w:jc w:val="center"/>
        <w:rPr>
          <w:rFonts w:ascii="Times New Roman" w:hAnsi="Times New Roman" w:cs="Times New Roman"/>
          <w:sz w:val="28"/>
        </w:rPr>
      </w:pPr>
      <w:r w:rsidRPr="006B5BEC">
        <w:rPr>
          <w:rFonts w:ascii="Times New Roman" w:hAnsi="Times New Roman" w:cs="Times New Roman"/>
          <w:sz w:val="28"/>
        </w:rPr>
        <w:t>Figure 5: Future Netflix content forecast</w:t>
      </w:r>
    </w:p>
    <w:p w14:paraId="7E8D804C" w14:textId="2B5626FA" w:rsidR="00B672E9" w:rsidRDefault="006B5BEC" w:rsidP="006B5BEC">
      <w:pPr>
        <w:jc w:val="center"/>
        <w:rPr>
          <w:rFonts w:ascii="Times New Roman" w:hAnsi="Times New Roman" w:cs="Times New Roman"/>
          <w:sz w:val="36"/>
          <w:szCs w:val="36"/>
        </w:rPr>
      </w:pPr>
      <w:r w:rsidRPr="006B5BEC">
        <w:rPr>
          <w:rFonts w:ascii="Times New Roman" w:hAnsi="Times New Roman" w:cs="Times New Roman"/>
          <w:sz w:val="36"/>
          <w:szCs w:val="36"/>
        </w:rPr>
        <w:lastRenderedPageBreak/>
        <w:t>Forecast Visualization</w:t>
      </w:r>
    </w:p>
    <w:p w14:paraId="4D9E02FC" w14:textId="188109AE" w:rsidR="006B5BEC" w:rsidRDefault="006B5BEC" w:rsidP="006B5BEC">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95D1581" wp14:editId="52A52075">
            <wp:extent cx="4480560" cy="2240280"/>
            <wp:effectExtent l="0" t="0" r="0" b="7620"/>
            <wp:docPr id="267418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8322" name="Picture 2674183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0560" cy="2240280"/>
                    </a:xfrm>
                    <a:prstGeom prst="rect">
                      <a:avLst/>
                    </a:prstGeom>
                  </pic:spPr>
                </pic:pic>
              </a:graphicData>
            </a:graphic>
          </wp:inline>
        </w:drawing>
      </w:r>
    </w:p>
    <w:p w14:paraId="5652ACDF" w14:textId="471C7EDD" w:rsidR="006B5BEC" w:rsidRDefault="006B5BEC" w:rsidP="006B5BEC">
      <w:pPr>
        <w:jc w:val="center"/>
        <w:rPr>
          <w:rFonts w:ascii="Times New Roman" w:hAnsi="Times New Roman" w:cs="Times New Roman"/>
          <w:sz w:val="28"/>
        </w:rPr>
      </w:pPr>
      <w:r w:rsidRPr="006B5BEC">
        <w:rPr>
          <w:rFonts w:ascii="Times New Roman" w:hAnsi="Times New Roman" w:cs="Times New Roman"/>
          <w:sz w:val="28"/>
        </w:rPr>
        <w:t>Figure 6: Historical Netflix trend and future forecast</w:t>
      </w:r>
    </w:p>
    <w:p w14:paraId="7C35C5A8" w14:textId="1FE36B9A" w:rsidR="006B5BEC" w:rsidRDefault="006B5BEC" w:rsidP="00B672E9">
      <w:pPr>
        <w:jc w:val="both"/>
        <w:rPr>
          <w:rFonts w:ascii="Times New Roman" w:hAnsi="Times New Roman" w:cs="Times New Roman"/>
          <w:sz w:val="28"/>
        </w:rPr>
      </w:pPr>
      <w:r w:rsidRPr="006B5BEC">
        <w:rPr>
          <w:rFonts w:ascii="Times New Roman" w:hAnsi="Times New Roman" w:cs="Times New Roman"/>
          <w:sz w:val="28"/>
        </w:rPr>
        <w:t>The graph presents the historical number of Netflix titles by release year together with the future values predicted by the Linear Regression model. The historical portion represents the observed data available in the dataset, while the forecast portion represents model-generated estimates for the years following the latest available release year. The forecast should be interpreted as a projection based on the historical relationship between release year and the number of titles.</w:t>
      </w:r>
    </w:p>
    <w:p w14:paraId="2D6FA982" w14:textId="154050BB" w:rsidR="006B5BEC" w:rsidRDefault="006B5BEC" w:rsidP="006B5BEC">
      <w:pPr>
        <w:jc w:val="center"/>
        <w:rPr>
          <w:rFonts w:ascii="Times New Roman" w:hAnsi="Times New Roman" w:cs="Times New Roman"/>
          <w:sz w:val="36"/>
          <w:szCs w:val="36"/>
        </w:rPr>
      </w:pPr>
      <w:r w:rsidRPr="006B5BEC">
        <w:rPr>
          <w:rFonts w:ascii="Times New Roman" w:hAnsi="Times New Roman" w:cs="Times New Roman"/>
          <w:sz w:val="36"/>
          <w:szCs w:val="36"/>
        </w:rPr>
        <w:t>Actual vs Predicted Results</w:t>
      </w:r>
    </w:p>
    <w:p w14:paraId="7E177858" w14:textId="32B09240" w:rsidR="006B5BEC" w:rsidRDefault="006B5BEC" w:rsidP="006B5BEC">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AE76BBB" wp14:editId="7193EAD7">
            <wp:extent cx="5013960" cy="2506980"/>
            <wp:effectExtent l="0" t="0" r="0" b="7620"/>
            <wp:docPr id="1829970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0977" name="Picture 18299709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3960" cy="2506980"/>
                    </a:xfrm>
                    <a:prstGeom prst="rect">
                      <a:avLst/>
                    </a:prstGeom>
                  </pic:spPr>
                </pic:pic>
              </a:graphicData>
            </a:graphic>
          </wp:inline>
        </w:drawing>
      </w:r>
    </w:p>
    <w:p w14:paraId="260C47B8" w14:textId="63E1CF73" w:rsidR="006B5BEC" w:rsidRDefault="006B5BEC" w:rsidP="006B5BEC">
      <w:pPr>
        <w:jc w:val="center"/>
        <w:rPr>
          <w:rFonts w:ascii="Times New Roman" w:hAnsi="Times New Roman" w:cs="Times New Roman"/>
          <w:sz w:val="28"/>
        </w:rPr>
      </w:pPr>
      <w:r w:rsidRPr="006B5BEC">
        <w:rPr>
          <w:rFonts w:ascii="Times New Roman" w:hAnsi="Times New Roman" w:cs="Times New Roman"/>
          <w:sz w:val="28"/>
        </w:rPr>
        <w:t>Figure 7: Actual versus predicted Netflix content</w:t>
      </w:r>
    </w:p>
    <w:p w14:paraId="2C57A2C4" w14:textId="3E56C2C7" w:rsidR="006B5BEC" w:rsidRDefault="006B5BEC" w:rsidP="006B5BEC">
      <w:pPr>
        <w:jc w:val="both"/>
        <w:rPr>
          <w:rFonts w:ascii="Times New Roman" w:hAnsi="Times New Roman" w:cs="Times New Roman"/>
          <w:sz w:val="28"/>
        </w:rPr>
      </w:pPr>
      <w:r w:rsidRPr="006B5BEC">
        <w:rPr>
          <w:rFonts w:ascii="Times New Roman" w:hAnsi="Times New Roman" w:cs="Times New Roman"/>
          <w:sz w:val="28"/>
        </w:rPr>
        <w:t>The graph compares the actual number of Netflix titles with the values predicted by the Linear Regression model for the test period. If the predicted line follows the general movement of the actual line, the model is capturing part of the underlying trend. Differences between the two lines represent prediction errors.</w:t>
      </w:r>
    </w:p>
    <w:p w14:paraId="687F4C01" w14:textId="2C789D67" w:rsidR="006B5BEC" w:rsidRDefault="006B5BEC" w:rsidP="006B5BEC">
      <w:pPr>
        <w:jc w:val="center"/>
        <w:rPr>
          <w:rFonts w:ascii="Times New Roman" w:hAnsi="Times New Roman" w:cs="Times New Roman"/>
          <w:sz w:val="36"/>
          <w:szCs w:val="36"/>
        </w:rPr>
      </w:pPr>
      <w:r w:rsidRPr="006B5BEC">
        <w:rPr>
          <w:rFonts w:ascii="Times New Roman" w:hAnsi="Times New Roman" w:cs="Times New Roman"/>
          <w:sz w:val="36"/>
          <w:szCs w:val="36"/>
        </w:rPr>
        <w:lastRenderedPageBreak/>
        <w:t>Trend Interpretation</w:t>
      </w:r>
    </w:p>
    <w:p w14:paraId="432806A6" w14:textId="741104C5" w:rsidR="006B5BEC" w:rsidRDefault="00B123A7" w:rsidP="006B5BEC">
      <w:pPr>
        <w:jc w:val="center"/>
        <w:rPr>
          <w:rFonts w:ascii="Times New Roman" w:hAnsi="Times New Roman" w:cs="Times New Roman"/>
          <w:sz w:val="36"/>
          <w:szCs w:val="36"/>
        </w:rPr>
      </w:pPr>
      <w:r w:rsidRPr="00B123A7">
        <w:rPr>
          <w:rFonts w:ascii="Times New Roman" w:hAnsi="Times New Roman" w:cs="Times New Roman"/>
          <w:sz w:val="36"/>
          <w:szCs w:val="36"/>
        </w:rPr>
        <w:drawing>
          <wp:inline distT="0" distB="0" distL="0" distR="0" wp14:anchorId="4BF0E337" wp14:editId="73499350">
            <wp:extent cx="2591025" cy="1790855"/>
            <wp:effectExtent l="0" t="0" r="0" b="0"/>
            <wp:docPr id="8319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02521" name=""/>
                    <pic:cNvPicPr/>
                  </pic:nvPicPr>
                  <pic:blipFill>
                    <a:blip r:embed="rId12"/>
                    <a:stretch>
                      <a:fillRect/>
                    </a:stretch>
                  </pic:blipFill>
                  <pic:spPr>
                    <a:xfrm>
                      <a:off x="0" y="0"/>
                      <a:ext cx="2591025" cy="1790855"/>
                    </a:xfrm>
                    <a:prstGeom prst="rect">
                      <a:avLst/>
                    </a:prstGeom>
                  </pic:spPr>
                </pic:pic>
              </a:graphicData>
            </a:graphic>
          </wp:inline>
        </w:drawing>
      </w:r>
    </w:p>
    <w:p w14:paraId="2A358B59" w14:textId="1AB459BF" w:rsidR="00B123A7" w:rsidRDefault="00B123A7" w:rsidP="006B5BEC">
      <w:pPr>
        <w:jc w:val="center"/>
        <w:rPr>
          <w:rFonts w:ascii="Times New Roman" w:hAnsi="Times New Roman" w:cs="Times New Roman"/>
          <w:sz w:val="28"/>
        </w:rPr>
      </w:pPr>
      <w:r w:rsidRPr="00B123A7">
        <w:rPr>
          <w:rFonts w:ascii="Times New Roman" w:hAnsi="Times New Roman" w:cs="Times New Roman"/>
          <w:sz w:val="28"/>
        </w:rPr>
        <w:t xml:space="preserve">Figure </w:t>
      </w:r>
      <w:proofErr w:type="gramStart"/>
      <w:r w:rsidRPr="00B123A7">
        <w:rPr>
          <w:rFonts w:ascii="Times New Roman" w:hAnsi="Times New Roman" w:cs="Times New Roman"/>
          <w:sz w:val="28"/>
        </w:rPr>
        <w:t>8 :</w:t>
      </w:r>
      <w:proofErr w:type="gramEnd"/>
      <w:r w:rsidRPr="00B123A7">
        <w:rPr>
          <w:rFonts w:ascii="Times New Roman" w:hAnsi="Times New Roman" w:cs="Times New Roman"/>
          <w:sz w:val="28"/>
        </w:rPr>
        <w:t xml:space="preserve"> Shows Trend Interpretation</w:t>
      </w:r>
    </w:p>
    <w:p w14:paraId="18A635FA" w14:textId="0C4CBCA2" w:rsidR="00B123A7" w:rsidRDefault="00B123A7" w:rsidP="006B5BEC">
      <w:pPr>
        <w:jc w:val="center"/>
        <w:rPr>
          <w:rFonts w:ascii="Times New Roman" w:hAnsi="Times New Roman" w:cs="Times New Roman"/>
          <w:sz w:val="36"/>
          <w:szCs w:val="36"/>
        </w:rPr>
      </w:pPr>
      <w:r w:rsidRPr="00B123A7">
        <w:rPr>
          <w:rFonts w:ascii="Times New Roman" w:hAnsi="Times New Roman" w:cs="Times New Roman"/>
          <w:sz w:val="36"/>
          <w:szCs w:val="36"/>
        </w:rPr>
        <w:t>Key Findings</w:t>
      </w:r>
    </w:p>
    <w:p w14:paraId="1CE33DCD" w14:textId="162133E1" w:rsidR="00B123A7" w:rsidRPr="00B123A7" w:rsidRDefault="00B123A7" w:rsidP="00B123A7">
      <w:pPr>
        <w:rPr>
          <w:rFonts w:ascii="Times New Roman" w:hAnsi="Times New Roman" w:cs="Times New Roman"/>
          <w:sz w:val="28"/>
        </w:rPr>
      </w:pPr>
      <w:r w:rsidRPr="00B123A7">
        <w:rPr>
          <w:rFonts w:ascii="Times New Roman" w:hAnsi="Times New Roman" w:cs="Times New Roman"/>
          <w:sz w:val="28"/>
        </w:rPr>
        <w:t xml:space="preserve">1. The dataset covers release years from </w:t>
      </w:r>
      <w:r>
        <w:rPr>
          <w:rFonts w:ascii="Times New Roman" w:hAnsi="Times New Roman" w:cs="Times New Roman"/>
          <w:sz w:val="28"/>
        </w:rPr>
        <w:t>1925</w:t>
      </w:r>
      <w:r w:rsidRPr="00B123A7">
        <w:rPr>
          <w:rFonts w:ascii="Times New Roman" w:hAnsi="Times New Roman" w:cs="Times New Roman"/>
          <w:sz w:val="28"/>
        </w:rPr>
        <w:t xml:space="preserve"> to </w:t>
      </w:r>
      <w:r>
        <w:rPr>
          <w:rFonts w:ascii="Times New Roman" w:hAnsi="Times New Roman" w:cs="Times New Roman"/>
          <w:sz w:val="28"/>
        </w:rPr>
        <w:t>2021</w:t>
      </w:r>
      <w:r w:rsidRPr="00B123A7">
        <w:rPr>
          <w:rFonts w:ascii="Times New Roman" w:hAnsi="Times New Roman" w:cs="Times New Roman"/>
          <w:sz w:val="28"/>
        </w:rPr>
        <w:t>.</w:t>
      </w:r>
    </w:p>
    <w:p w14:paraId="621BF6A3" w14:textId="520151D2" w:rsidR="00B123A7" w:rsidRPr="00B123A7" w:rsidRDefault="00B123A7" w:rsidP="00B123A7">
      <w:pPr>
        <w:rPr>
          <w:rFonts w:ascii="Times New Roman" w:hAnsi="Times New Roman" w:cs="Times New Roman"/>
          <w:sz w:val="28"/>
        </w:rPr>
      </w:pPr>
      <w:r>
        <w:rPr>
          <w:rFonts w:ascii="Times New Roman" w:hAnsi="Times New Roman" w:cs="Times New Roman"/>
          <w:sz w:val="28"/>
        </w:rPr>
        <w:t>2</w:t>
      </w:r>
      <w:r w:rsidRPr="00B123A7">
        <w:rPr>
          <w:rFonts w:ascii="Times New Roman" w:hAnsi="Times New Roman" w:cs="Times New Roman"/>
          <w:sz w:val="28"/>
        </w:rPr>
        <w:t>. The forecasting model used was Linear Regression.</w:t>
      </w:r>
    </w:p>
    <w:p w14:paraId="382B8AF2" w14:textId="58DE688B" w:rsidR="00B123A7" w:rsidRPr="00B123A7" w:rsidRDefault="00B123A7" w:rsidP="00B123A7">
      <w:pPr>
        <w:rPr>
          <w:rFonts w:ascii="Times New Roman" w:hAnsi="Times New Roman" w:cs="Times New Roman"/>
          <w:sz w:val="28"/>
        </w:rPr>
      </w:pPr>
      <w:r>
        <w:rPr>
          <w:rFonts w:ascii="Times New Roman" w:hAnsi="Times New Roman" w:cs="Times New Roman"/>
          <w:sz w:val="28"/>
        </w:rPr>
        <w:t>3</w:t>
      </w:r>
      <w:r w:rsidRPr="00B123A7">
        <w:rPr>
          <w:rFonts w:ascii="Times New Roman" w:hAnsi="Times New Roman" w:cs="Times New Roman"/>
          <w:sz w:val="28"/>
        </w:rPr>
        <w:t xml:space="preserve">. MAE = </w:t>
      </w:r>
      <w:r>
        <w:rPr>
          <w:rFonts w:ascii="Times New Roman" w:hAnsi="Times New Roman" w:cs="Times New Roman"/>
          <w:sz w:val="28"/>
        </w:rPr>
        <w:t>475.14</w:t>
      </w:r>
      <w:r w:rsidRPr="00B123A7">
        <w:rPr>
          <w:rFonts w:ascii="Times New Roman" w:hAnsi="Times New Roman" w:cs="Times New Roman"/>
          <w:sz w:val="28"/>
        </w:rPr>
        <w:t>.</w:t>
      </w:r>
    </w:p>
    <w:p w14:paraId="7B831F3B" w14:textId="620CF5F9" w:rsidR="00B123A7" w:rsidRPr="00B123A7" w:rsidRDefault="00B123A7" w:rsidP="00B123A7">
      <w:pPr>
        <w:rPr>
          <w:rFonts w:ascii="Times New Roman" w:hAnsi="Times New Roman" w:cs="Times New Roman"/>
          <w:sz w:val="28"/>
        </w:rPr>
      </w:pPr>
      <w:r>
        <w:rPr>
          <w:rFonts w:ascii="Times New Roman" w:hAnsi="Times New Roman" w:cs="Times New Roman"/>
          <w:sz w:val="28"/>
        </w:rPr>
        <w:t>4</w:t>
      </w:r>
      <w:r w:rsidRPr="00B123A7">
        <w:rPr>
          <w:rFonts w:ascii="Times New Roman" w:hAnsi="Times New Roman" w:cs="Times New Roman"/>
          <w:sz w:val="28"/>
        </w:rPr>
        <w:t xml:space="preserve">. RMSE = </w:t>
      </w:r>
      <w:r>
        <w:rPr>
          <w:rFonts w:ascii="Times New Roman" w:hAnsi="Times New Roman" w:cs="Times New Roman"/>
          <w:sz w:val="28"/>
        </w:rPr>
        <w:t>603.2</w:t>
      </w:r>
      <w:r w:rsidRPr="00B123A7">
        <w:rPr>
          <w:rFonts w:ascii="Times New Roman" w:hAnsi="Times New Roman" w:cs="Times New Roman"/>
          <w:sz w:val="28"/>
        </w:rPr>
        <w:t>.</w:t>
      </w:r>
    </w:p>
    <w:p w14:paraId="171FC49F" w14:textId="50EAC1EC" w:rsidR="00B123A7" w:rsidRPr="00B123A7" w:rsidRDefault="00B123A7" w:rsidP="00B123A7">
      <w:pPr>
        <w:rPr>
          <w:rFonts w:ascii="Times New Roman" w:hAnsi="Times New Roman" w:cs="Times New Roman"/>
          <w:sz w:val="28"/>
        </w:rPr>
      </w:pPr>
      <w:r>
        <w:rPr>
          <w:rFonts w:ascii="Times New Roman" w:hAnsi="Times New Roman" w:cs="Times New Roman"/>
          <w:sz w:val="28"/>
        </w:rPr>
        <w:t>5</w:t>
      </w:r>
      <w:r w:rsidRPr="00B123A7">
        <w:rPr>
          <w:rFonts w:ascii="Times New Roman" w:hAnsi="Times New Roman" w:cs="Times New Roman"/>
          <w:sz w:val="28"/>
        </w:rPr>
        <w:t xml:space="preserve">. R² Score = </w:t>
      </w:r>
      <w:r>
        <w:rPr>
          <w:rFonts w:ascii="Times New Roman" w:hAnsi="Times New Roman" w:cs="Times New Roman"/>
          <w:sz w:val="28"/>
        </w:rPr>
        <w:t>-1.593</w:t>
      </w:r>
      <w:r w:rsidRPr="00B123A7">
        <w:rPr>
          <w:rFonts w:ascii="Times New Roman" w:hAnsi="Times New Roman" w:cs="Times New Roman"/>
          <w:sz w:val="28"/>
        </w:rPr>
        <w:t>.</w:t>
      </w:r>
    </w:p>
    <w:p w14:paraId="79A8AFE3" w14:textId="3ED355B7" w:rsidR="00B123A7" w:rsidRDefault="00B123A7" w:rsidP="00B123A7">
      <w:pPr>
        <w:rPr>
          <w:rFonts w:ascii="Times New Roman" w:hAnsi="Times New Roman" w:cs="Times New Roman"/>
          <w:sz w:val="28"/>
        </w:rPr>
      </w:pPr>
      <w:r>
        <w:rPr>
          <w:rFonts w:ascii="Times New Roman" w:hAnsi="Times New Roman" w:cs="Times New Roman"/>
          <w:sz w:val="28"/>
        </w:rPr>
        <w:t>6</w:t>
      </w:r>
      <w:r w:rsidRPr="00B123A7">
        <w:rPr>
          <w:rFonts w:ascii="Times New Roman" w:hAnsi="Times New Roman" w:cs="Times New Roman"/>
          <w:sz w:val="28"/>
        </w:rPr>
        <w:t xml:space="preserve">. The forecast covers </w:t>
      </w:r>
      <w:r>
        <w:rPr>
          <w:rFonts w:ascii="Times New Roman" w:hAnsi="Times New Roman" w:cs="Times New Roman"/>
          <w:sz w:val="28"/>
        </w:rPr>
        <w:t xml:space="preserve">1925 </w:t>
      </w:r>
      <w:r w:rsidRPr="00B123A7">
        <w:rPr>
          <w:rFonts w:ascii="Times New Roman" w:hAnsi="Times New Roman" w:cs="Times New Roman"/>
          <w:sz w:val="28"/>
        </w:rPr>
        <w:t xml:space="preserve">to </w:t>
      </w:r>
      <w:r>
        <w:rPr>
          <w:rFonts w:ascii="Times New Roman" w:hAnsi="Times New Roman" w:cs="Times New Roman"/>
          <w:sz w:val="28"/>
        </w:rPr>
        <w:t>2006</w:t>
      </w:r>
      <w:r w:rsidRPr="00B123A7">
        <w:rPr>
          <w:rFonts w:ascii="Times New Roman" w:hAnsi="Times New Roman" w:cs="Times New Roman"/>
          <w:sz w:val="28"/>
        </w:rPr>
        <w:t>.</w:t>
      </w:r>
    </w:p>
    <w:p w14:paraId="38B8FBDB" w14:textId="6DB873B9" w:rsidR="00B123A7" w:rsidRDefault="00B123A7" w:rsidP="00B123A7">
      <w:pPr>
        <w:jc w:val="center"/>
        <w:rPr>
          <w:rFonts w:ascii="Times New Roman" w:hAnsi="Times New Roman" w:cs="Times New Roman"/>
          <w:sz w:val="36"/>
          <w:szCs w:val="36"/>
        </w:rPr>
      </w:pPr>
      <w:r w:rsidRPr="00B123A7">
        <w:rPr>
          <w:rFonts w:ascii="Times New Roman" w:hAnsi="Times New Roman" w:cs="Times New Roman"/>
          <w:sz w:val="36"/>
          <w:szCs w:val="36"/>
        </w:rPr>
        <w:t>Limitations</w:t>
      </w:r>
    </w:p>
    <w:p w14:paraId="70F6F183" w14:textId="26FC7843" w:rsidR="00B123A7" w:rsidRDefault="00B123A7" w:rsidP="00B123A7">
      <w:pPr>
        <w:jc w:val="both"/>
        <w:rPr>
          <w:rFonts w:ascii="Times New Roman" w:hAnsi="Times New Roman" w:cs="Times New Roman"/>
          <w:sz w:val="28"/>
        </w:rPr>
      </w:pPr>
      <w:r w:rsidRPr="00B123A7">
        <w:rPr>
          <w:rFonts w:ascii="Times New Roman" w:hAnsi="Times New Roman" w:cs="Times New Roman"/>
          <w:sz w:val="28"/>
        </w:rPr>
        <w:t>The forecasting model uses only release year and historical title counts. It does not include external factors such as Netflix business strategy, licensing decisions, market conditions, regional demand, production budgets, or future changes in the dataset. Therefore, the forecast should be interpreted as a model-based projection of the historical trend rather than a guaranteed prediction of future Netflix content.</w:t>
      </w:r>
    </w:p>
    <w:p w14:paraId="2EF48BF7" w14:textId="77777777" w:rsidR="00B123A7" w:rsidRDefault="00B123A7" w:rsidP="00B123A7">
      <w:pPr>
        <w:jc w:val="both"/>
        <w:rPr>
          <w:rFonts w:ascii="Times New Roman" w:hAnsi="Times New Roman" w:cs="Times New Roman"/>
          <w:sz w:val="28"/>
        </w:rPr>
      </w:pPr>
    </w:p>
    <w:p w14:paraId="7F18D0F1" w14:textId="77777777" w:rsidR="00B123A7" w:rsidRDefault="00B123A7" w:rsidP="00B123A7">
      <w:pPr>
        <w:jc w:val="both"/>
        <w:rPr>
          <w:rFonts w:ascii="Times New Roman" w:hAnsi="Times New Roman" w:cs="Times New Roman"/>
          <w:sz w:val="28"/>
        </w:rPr>
      </w:pPr>
    </w:p>
    <w:p w14:paraId="1323CDCF" w14:textId="77777777" w:rsidR="00B123A7" w:rsidRDefault="00B123A7" w:rsidP="00B123A7">
      <w:pPr>
        <w:jc w:val="both"/>
        <w:rPr>
          <w:rFonts w:ascii="Times New Roman" w:hAnsi="Times New Roman" w:cs="Times New Roman"/>
          <w:sz w:val="28"/>
        </w:rPr>
      </w:pPr>
    </w:p>
    <w:p w14:paraId="638DA053" w14:textId="77777777" w:rsidR="00B123A7" w:rsidRDefault="00B123A7" w:rsidP="00B123A7">
      <w:pPr>
        <w:jc w:val="both"/>
        <w:rPr>
          <w:rFonts w:ascii="Times New Roman" w:hAnsi="Times New Roman" w:cs="Times New Roman"/>
          <w:sz w:val="28"/>
        </w:rPr>
      </w:pPr>
    </w:p>
    <w:p w14:paraId="4E2BFFB4" w14:textId="77777777" w:rsidR="00B123A7" w:rsidRDefault="00B123A7" w:rsidP="00B123A7">
      <w:pPr>
        <w:jc w:val="both"/>
        <w:rPr>
          <w:rFonts w:ascii="Times New Roman" w:hAnsi="Times New Roman" w:cs="Times New Roman"/>
          <w:sz w:val="28"/>
        </w:rPr>
      </w:pPr>
    </w:p>
    <w:p w14:paraId="7E8548EA" w14:textId="77777777" w:rsidR="00B123A7" w:rsidRDefault="00B123A7" w:rsidP="00B123A7">
      <w:pPr>
        <w:jc w:val="both"/>
        <w:rPr>
          <w:rFonts w:ascii="Times New Roman" w:hAnsi="Times New Roman" w:cs="Times New Roman"/>
          <w:sz w:val="28"/>
        </w:rPr>
      </w:pPr>
    </w:p>
    <w:p w14:paraId="0FF33FFE" w14:textId="2F9DFB65" w:rsidR="00B123A7" w:rsidRDefault="00B123A7" w:rsidP="00B123A7">
      <w:pPr>
        <w:jc w:val="center"/>
        <w:rPr>
          <w:rFonts w:ascii="Times New Roman" w:hAnsi="Times New Roman" w:cs="Times New Roman"/>
          <w:sz w:val="36"/>
          <w:szCs w:val="36"/>
        </w:rPr>
      </w:pPr>
      <w:r w:rsidRPr="00B123A7">
        <w:rPr>
          <w:rFonts w:ascii="Times New Roman" w:hAnsi="Times New Roman" w:cs="Times New Roman"/>
          <w:sz w:val="36"/>
          <w:szCs w:val="36"/>
        </w:rPr>
        <w:lastRenderedPageBreak/>
        <w:t>Conclusion</w:t>
      </w:r>
    </w:p>
    <w:p w14:paraId="04BDBC9D" w14:textId="766DA854" w:rsidR="00B123A7" w:rsidRPr="00B123A7" w:rsidRDefault="00B123A7" w:rsidP="00B123A7">
      <w:pPr>
        <w:jc w:val="both"/>
        <w:rPr>
          <w:rFonts w:ascii="Times New Roman" w:hAnsi="Times New Roman" w:cs="Times New Roman"/>
          <w:sz w:val="28"/>
        </w:rPr>
      </w:pPr>
      <w:r w:rsidRPr="00B123A7">
        <w:rPr>
          <w:rFonts w:ascii="Times New Roman" w:hAnsi="Times New Roman" w:cs="Times New Roman"/>
          <w:sz w:val="28"/>
        </w:rPr>
        <w:t xml:space="preserve">Historical Netflix content trends were </w:t>
      </w:r>
      <w:proofErr w:type="spellStart"/>
      <w:r w:rsidRPr="00B123A7">
        <w:rPr>
          <w:rFonts w:ascii="Times New Roman" w:hAnsi="Times New Roman" w:cs="Times New Roman"/>
          <w:sz w:val="28"/>
        </w:rPr>
        <w:t>analyzed</w:t>
      </w:r>
      <w:proofErr w:type="spellEnd"/>
      <w:r w:rsidRPr="00B123A7">
        <w:rPr>
          <w:rFonts w:ascii="Times New Roman" w:hAnsi="Times New Roman" w:cs="Times New Roman"/>
          <w:sz w:val="28"/>
        </w:rPr>
        <w:t xml:space="preserve"> using release-year data. A Linear Regression forecasting model was developed using chronological training and testing data. Model performance was evaluated using MAE, RMSE, and R² Score, and future content counts were estimated for the next five years after the latest year in the dataset. The resulting visualizations and forecasts provide a data-driven view of the historical trend and its model-based future projection.</w:t>
      </w:r>
    </w:p>
    <w:sectPr w:rsidR="00B123A7" w:rsidRPr="00B12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87"/>
    <w:rsid w:val="0063550D"/>
    <w:rsid w:val="006B5BEC"/>
    <w:rsid w:val="00943915"/>
    <w:rsid w:val="00B123A7"/>
    <w:rsid w:val="00B30F9C"/>
    <w:rsid w:val="00B3691C"/>
    <w:rsid w:val="00B672E9"/>
    <w:rsid w:val="00D93B97"/>
    <w:rsid w:val="00E132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06C8"/>
  <w15:chartTrackingRefBased/>
  <w15:docId w15:val="{CD3C0D34-41FD-470C-9751-0652CC5A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2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132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132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13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2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132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132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13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287"/>
    <w:rPr>
      <w:rFonts w:eastAsiaTheme="majorEastAsia" w:cstheme="majorBidi"/>
      <w:color w:val="272727" w:themeColor="text1" w:themeTint="D8"/>
    </w:rPr>
  </w:style>
  <w:style w:type="paragraph" w:styleId="Title">
    <w:name w:val="Title"/>
    <w:basedOn w:val="Normal"/>
    <w:next w:val="Normal"/>
    <w:link w:val="TitleChar"/>
    <w:uiPriority w:val="10"/>
    <w:qFormat/>
    <w:rsid w:val="00E132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32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32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32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3287"/>
    <w:pPr>
      <w:spacing w:before="160"/>
      <w:jc w:val="center"/>
    </w:pPr>
    <w:rPr>
      <w:i/>
      <w:iCs/>
      <w:color w:val="404040" w:themeColor="text1" w:themeTint="BF"/>
    </w:rPr>
  </w:style>
  <w:style w:type="character" w:customStyle="1" w:styleId="QuoteChar">
    <w:name w:val="Quote Char"/>
    <w:basedOn w:val="DefaultParagraphFont"/>
    <w:link w:val="Quote"/>
    <w:uiPriority w:val="29"/>
    <w:rsid w:val="00E13287"/>
    <w:rPr>
      <w:i/>
      <w:iCs/>
      <w:color w:val="404040" w:themeColor="text1" w:themeTint="BF"/>
    </w:rPr>
  </w:style>
  <w:style w:type="paragraph" w:styleId="ListParagraph">
    <w:name w:val="List Paragraph"/>
    <w:basedOn w:val="Normal"/>
    <w:uiPriority w:val="34"/>
    <w:qFormat/>
    <w:rsid w:val="00E13287"/>
    <w:pPr>
      <w:ind w:left="720"/>
      <w:contextualSpacing/>
    </w:pPr>
  </w:style>
  <w:style w:type="character" w:styleId="IntenseEmphasis">
    <w:name w:val="Intense Emphasis"/>
    <w:basedOn w:val="DefaultParagraphFont"/>
    <w:uiPriority w:val="21"/>
    <w:qFormat/>
    <w:rsid w:val="00E13287"/>
    <w:rPr>
      <w:i/>
      <w:iCs/>
      <w:color w:val="2F5496" w:themeColor="accent1" w:themeShade="BF"/>
    </w:rPr>
  </w:style>
  <w:style w:type="paragraph" w:styleId="IntenseQuote">
    <w:name w:val="Intense Quote"/>
    <w:basedOn w:val="Normal"/>
    <w:next w:val="Normal"/>
    <w:link w:val="IntenseQuoteChar"/>
    <w:uiPriority w:val="30"/>
    <w:qFormat/>
    <w:rsid w:val="00E13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287"/>
    <w:rPr>
      <w:i/>
      <w:iCs/>
      <w:color w:val="2F5496" w:themeColor="accent1" w:themeShade="BF"/>
    </w:rPr>
  </w:style>
  <w:style w:type="character" w:styleId="IntenseReference">
    <w:name w:val="Intense Reference"/>
    <w:basedOn w:val="DefaultParagraphFont"/>
    <w:uiPriority w:val="32"/>
    <w:qFormat/>
    <w:rsid w:val="00E13287"/>
    <w:rPr>
      <w:b/>
      <w:bCs/>
      <w:smallCaps/>
      <w:color w:val="2F5496" w:themeColor="accent1" w:themeShade="BF"/>
      <w:spacing w:val="5"/>
    </w:rPr>
  </w:style>
  <w:style w:type="table" w:styleId="TableGrid">
    <w:name w:val="Table Grid"/>
    <w:basedOn w:val="TableNormal"/>
    <w:uiPriority w:val="39"/>
    <w:rsid w:val="00B67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Sethi</dc:creator>
  <cp:keywords/>
  <dc:description/>
  <cp:lastModifiedBy>Anand Sethi</cp:lastModifiedBy>
  <cp:revision>2</cp:revision>
  <dcterms:created xsi:type="dcterms:W3CDTF">2026-09-26T16:37:00Z</dcterms:created>
  <dcterms:modified xsi:type="dcterms:W3CDTF">2026-09-26T17:15:00Z</dcterms:modified>
</cp:coreProperties>
</file>