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Escopo Contratual Detalhado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 &amp; Banco de Dados Mary AI (MVP v1.0)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I. Preparação e Planejamento Inicial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Kick-off técnico: alinhamento de expectativas, revisão de requisitos, definição de principais entregáveis por sprint.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Documentação inicial: escopo de endpoints, integrações, regras de negócio críticas, fluxograma geral de acesso e controle.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II. Arquitetura Backend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Infraestrutura Node.js/TypeScript/Supabase (ou outra stack definida no projeto).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Organização por módulos (users, advisors, investimentos, pipelines, VDR, empresas).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Configuração de variáveis de ambiente, secrets e segregação entre ambientes (dev/prod).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Setup inicial de Edge Functions e triggers automatizadas.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III. Segurança &amp; Autenticação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Refatoração das permissões e roles (Investidor, Advisor, Ativo, Admin).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Policies RLS: configuração e revisão profunda para cada tabela crítica, impedindo acesso indevido (exclusivo via backend).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MFA integrado (autenticação multifatorial para onboarding).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Correção de credenciais expostas, logging seguro e rate limiting.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Auditoria: logs acesso, alteração, ações sensíveis, tentativas de ataque/bypass.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IV. Onboarding e Validação de Perfis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Fluxos backend: integração com dados públicos (CNPJ, Receita, IP), evidências de perfil institucional/individual.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Workflow de verificação híbrida: automação + painel de verificação manual (SLA 48h).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Políticas de status: pending, verified, rejected, apenas onboarding completo concede acesso total.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V. Thesis Intelligence &amp; Mary Taxonomy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Rotina backend para criação, edição e sugestão de tese por IA.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Estrutura Mary Taxonomy: macrosetores, setores, subsetores com equivalência NAICS/CNAE.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Algoritmo fit: matching entre investidor e ativo, score de matching, filtros automáticos e rastreáveis.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Multi-thesis &amp; logical constraints (um advisor = um projeto por vez, ativo pode ter múltiplos advisors).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VI. Pipeline Operacional e M&amp;A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API para gerenciamento das etapas pipeline: Teaser, NDA, IOI, Meetings, NBO, DD, SPA, CPs, Closing.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Automatização dos triggers: avanço de etapa, notificações de evento, sincronização entre usuários envolvidos (ativo, investidor, advisor).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Uploads/documentos por etapa: versão controlada, acesso segregado (VDR).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CTAs e restrições/alertas automáticas backend para consistência.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VII. Gestão de VDR e QA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Criação segregada do VDR por investidor, controle de acesso granular.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Backend para workflow de Q&amp;A por documento: perguntas, respostas, estado (open/waiting/resolved), subida de arquivos (RFI), logs de revisão.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Threads/documentos versionados, rastreabilidade total de alterações (audit log).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APIs para advisors elevarem status/documentos durante Due Diligence.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VIII. Banco de Dados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Estrutura base PostgreSQL/Supabase: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Modelagem: UUID como PK, timestamps automáticos, triggers de atualização.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Normalização: eliminação de duplicidade de tabelas, arrays, campos NULL.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Constraints: FKs, UNIQUE, CHECK, versionamento, soft delete.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Indexação de campos consultados, arrays, full-text search.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Estrutura de roles, mandatos, perfis, taxonomia.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Documentação técnica do banco (diagrama, descrição de entidades, relacionamentos).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Implementação do algoritmo de matching IA (weights/config).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IX. Testes &amp; Validação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Planejamento e implementação de testes unitários, integração e E2E para rotinas críticas.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Cobertura mínima exigida: segurança, onboarding, matching, pipeline, uploads, VDR, advisor mandates.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Setup automatizado de CI/CD e deploy para homologação.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X. Métricas, KPIs e Relatórios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Backend para cálculo e exposição de KPIs: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Velocity pipeline, porcentagem de progresso, tempo de onboarding, volume de uploads, score de readiness, eficiência matching, conversão leads, histórico advisor/ativo/investidor.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Rotina para geração de relatórios automatizados mensais (dashboard técnico e business).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