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 w:eastAsia="Microsoft YaHei"/>
        </w:rPr>
        <w:t>项目经历表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666666"/>
          <w:insideV w:val="single" w:sz="6" w:space="0" w:color="666666"/>
        </w:tblBorders>
      </w:tblPr>
      <w:tblGrid>
        <w:gridCol w:w="1700"/>
        <w:gridCol w:w="1700"/>
        <w:gridCol w:w="4200"/>
        <w:gridCol w:w="1600"/>
        <w:gridCol w:w="4700"/>
      </w:tblGrid>
      <w:tr>
        <w:tc>
          <w:tcPr>
            <w:tcW w:w="1700" w:type="dxa"/>
          </w:tcPr>
          <w:p>
            <w:r>
              <w:rPr>
                <w:b/>
                <w:rFonts w:ascii="Calibri" w:hAnsi="Calibri" w:eastAsia="Microsoft YaHei"/>
              </w:rPr>
              <w:t xml:space="preserve">开始日期</w:t>
            </w:r>
          </w:p>
        </w:tc>
        <w:tc>
          <w:tcPr>
            <w:tcW w:w="1700" w:type="dxa"/>
          </w:tcPr>
          <w:p>
            <w:r>
              <w:rPr>
                <w:b/>
                <w:rFonts w:ascii="Calibri" w:hAnsi="Calibri" w:eastAsia="Microsoft YaHei"/>
              </w:rPr>
              <w:t xml:space="preserve">结束日期</w:t>
            </w:r>
          </w:p>
        </w:tc>
        <w:tc>
          <w:tcPr>
            <w:tcW w:w="4200" w:type="dxa"/>
          </w:tcPr>
          <w:p>
            <w:r>
              <w:rPr>
                <w:b/>
                <w:rFonts w:ascii="Calibri" w:hAnsi="Calibri" w:eastAsia="Microsoft YaHei"/>
              </w:rPr>
              <w:t xml:space="preserve">项目名称</w:t>
            </w:r>
          </w:p>
        </w:tc>
        <w:tc>
          <w:tcPr>
            <w:tcW w:w="1600" w:type="dxa"/>
          </w:tcPr>
          <w:p>
            <w:r>
              <w:rPr>
                <w:b/>
                <w:rFonts w:ascii="Calibri" w:hAnsi="Calibri" w:eastAsia="Microsoft YaHei"/>
              </w:rPr>
              <w:t xml:space="preserve">项目角色</w:t>
            </w:r>
          </w:p>
        </w:tc>
        <w:tc>
          <w:tcPr>
            <w:tcW w:w="4700" w:type="dxa"/>
          </w:tcPr>
          <w:p>
            <w:r>
              <w:rPr>
                <w:b/>
                <w:rFonts w:ascii="Calibri" w:hAnsi="Calibri" w:eastAsia="Microsoft YaHei"/>
              </w:rPr>
              <w:t xml:space="preserve">工作内容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2021-07-15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2021-10-25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房改金融_住房租赁公积金数银共享测试暨完善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2021-10-29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2022-05-05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个贷分布式及国产化推广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2022-05-05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2022-09-15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普惠金融_2022年迭代优化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2023-01-18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2023-02-28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善建重行_2022年推广及优化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2023-02-28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2023-04-03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普惠金融_2022年迭代优化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2023-04-03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2023-05-29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消费金融业务_消费金融持续合规与数字化经营项目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2023-05-29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2023-07-10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裕农快贷产品创新及管理提升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2023-07-10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2023-08-14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善建重行2023年迭代优化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2023-08-14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2023-10-17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金融业务场景国产化成熟度改造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2023-10-17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2023-11-22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个营产品优化与精细化管理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2023-11-22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2024-01-26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个人住房专属商业产品创新与系统建设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2024-01-26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2024-04-01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个营产品优化与精细化管理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2024-04-01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2024-08-26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普惠金融产品优化项目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2024-08-26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2024-10-12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消费金融业务_高质量展业与精细化运营支撑项目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2024-10-12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2024-12-20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个人账户与借记卡服务能力提升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2024-12-20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2025-02-25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消费金融业务_高质量展业与精细化运营支撑项目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2025-02-25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2025-02-28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乡村振兴金融产品及功能升级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2025-02-28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2025-04-01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机构信贷产品优化升级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2025-04-01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2025-06-12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乡村振兴金融产品迭代升级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2025-06-12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2025-07-18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“惠懂你”平台智能驱动与服务进阶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2025-07-18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2025-08-29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场景类分行产品管理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2025-08-29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2025-10-24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生产运行风险技术改造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2025-10-24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2025-12-02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零售信贷集约化运营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  <w:tr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2025-12-02</w:t>
            </w:r>
          </w:p>
        </w:tc>
        <w:tc>
          <w:tcPr>
            <w:tcW w:w="1700" w:type="dxa"/>
          </w:tcPr>
          <w:p>
            <w:r>
              <w:rPr>
                <w:rFonts w:ascii="Calibri" w:hAnsi="Calibri" w:eastAsia="Microsoft YaHei"/>
              </w:rPr>
              <w:t xml:space="preserve">2026-01-16</w:t>
            </w:r>
          </w:p>
        </w:tc>
        <w:tc>
          <w:tcPr>
            <w:tcW w:w="4200" w:type="dxa"/>
          </w:tcPr>
          <w:p>
            <w:r>
              <w:rPr>
                <w:rFonts w:ascii="Calibri" w:hAnsi="Calibri" w:eastAsia="Microsoft YaHei"/>
              </w:rPr>
              <w:t xml:space="preserve">（图片底部项目名未完整显示）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</w:rPr>
              <w:t xml:space="preserve">软件工程师</w:t>
            </w:r>
          </w:p>
        </w:tc>
        <w:tc>
          <w:tcPr>
            <w:tcW w:w="4700" w:type="dxa"/>
          </w:tcPr>
          <w:p>
            <w:r>
              <w:rPr>
                <w:rFonts w:ascii="Calibri" w:hAnsi="Calibri" w:eastAsia="Microsoft YaHei"/>
              </w:rPr>
              <w:t xml:space="preserve">参与需求确认，分析需求编写案例、执行案例、参与评审、各个模块功能实现。</w:t>
            </w:r>
          </w:p>
        </w:tc>
      </w:tr>
    </w:tbl>
    <w:p>
      <w:r>
        <w:rPr>
          <w:rFonts w:ascii="Calibri" w:hAnsi="Calibri" w:eastAsia="Microsoft YaHei"/>
        </w:rPr>
        <w:t>说明：该文档根据截图整理，末行项目名称在原图中未完整显示。</w:t>
      </w:r>
    </w:p>
    <w:sectPr>
      <w:pgSz w:w="16838" w:h="11906" w:orient="landscape"/>
      <w:pgMar w:top="1000" w:right="900" w:bottom="1000" w:left="900" w:header="708" w:footer="708" w:gutter="0"/>
    </w:sectPr>
  </w:body>
</w:document>
</file>