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9CF4" w14:textId="4D7A2D6C" w:rsidR="005520B7" w:rsidRDefault="00000000">
      <w:pPr>
        <w:pStyle w:val="Heading1"/>
      </w:pPr>
      <w:bookmarkStart w:id="0" w:name="security-baseline-document-andorswebbapp"/>
      <w:r>
        <w:t>Security Baseline Document</w:t>
      </w:r>
    </w:p>
    <w:p w14:paraId="790B1C3F" w14:textId="77777777" w:rsidR="005520B7" w:rsidRDefault="00000000">
      <w:pPr>
        <w:pStyle w:val="Heading2"/>
      </w:pPr>
      <w:bookmarkStart w:id="1" w:name="purpose"/>
      <w:r>
        <w:t>1. Purpose</w:t>
      </w:r>
    </w:p>
    <w:p w14:paraId="3A479466" w14:textId="77777777" w:rsidR="005520B7" w:rsidRDefault="00000000">
      <w:pPr>
        <w:pStyle w:val="FirstParagraph"/>
      </w:pPr>
      <w:r>
        <w:t>This document defines the minimum security controls required for the AndorsWebbApp solution.</w:t>
      </w:r>
    </w:p>
    <w:p w14:paraId="6714DC1A" w14:textId="77777777" w:rsidR="005520B7" w:rsidRDefault="00000000">
      <w:pPr>
        <w:pStyle w:val="BodyText"/>
      </w:pPr>
      <w:r>
        <w:t>The purpose of this baseline is to:</w:t>
      </w:r>
    </w:p>
    <w:p w14:paraId="264CC37D" w14:textId="77777777" w:rsidR="005520B7" w:rsidRDefault="00000000">
      <w:pPr>
        <w:pStyle w:val="Compact"/>
        <w:numPr>
          <w:ilvl w:val="0"/>
          <w:numId w:val="2"/>
        </w:numPr>
      </w:pPr>
      <w:r>
        <w:t>Establish security requirements</w:t>
      </w:r>
    </w:p>
    <w:p w14:paraId="69F4576B" w14:textId="77777777" w:rsidR="005520B7" w:rsidRDefault="00000000">
      <w:pPr>
        <w:pStyle w:val="Compact"/>
        <w:numPr>
          <w:ilvl w:val="0"/>
          <w:numId w:val="2"/>
        </w:numPr>
      </w:pPr>
      <w:r>
        <w:t>Measure the current environment against those requirements</w:t>
      </w:r>
    </w:p>
    <w:p w14:paraId="5DCA88DF" w14:textId="77777777" w:rsidR="005520B7" w:rsidRDefault="00000000">
      <w:pPr>
        <w:pStyle w:val="Compact"/>
        <w:numPr>
          <w:ilvl w:val="0"/>
          <w:numId w:val="2"/>
        </w:numPr>
      </w:pPr>
      <w:r>
        <w:t>Identify security gaps</w:t>
      </w:r>
    </w:p>
    <w:p w14:paraId="3DF1CD85" w14:textId="77777777" w:rsidR="005520B7" w:rsidRDefault="00000000">
      <w:pPr>
        <w:pStyle w:val="Compact"/>
        <w:numPr>
          <w:ilvl w:val="0"/>
          <w:numId w:val="2"/>
        </w:numPr>
      </w:pPr>
      <w:r>
        <w:t>Support remediation planning</w:t>
      </w:r>
    </w:p>
    <w:p w14:paraId="0066407C" w14:textId="77777777" w:rsidR="005520B7" w:rsidRDefault="00000000">
      <w:r>
        <w:pict w14:anchorId="7669CB32">
          <v:rect id="_x0000_i1025" style="width:0;height:1.5pt" o:hralign="center" o:hrstd="t" o:hr="t"/>
        </w:pict>
      </w:r>
    </w:p>
    <w:p w14:paraId="6DC48E5D" w14:textId="77777777" w:rsidR="005520B7" w:rsidRDefault="00000000">
      <w:pPr>
        <w:pStyle w:val="Heading1"/>
      </w:pPr>
      <w:bookmarkStart w:id="2" w:name="security-control-assessment"/>
      <w:bookmarkEnd w:id="0"/>
      <w:bookmarkEnd w:id="1"/>
      <w:r>
        <w:t>2. Security Control Assessment</w:t>
      </w:r>
    </w:p>
    <w:p w14:paraId="28968444" w14:textId="77777777" w:rsidR="005520B7" w:rsidRDefault="00000000">
      <w:pPr>
        <w:pStyle w:val="Heading2"/>
      </w:pPr>
      <w:bookmarkStart w:id="3" w:name="identity-and-authentication"/>
      <w:r>
        <w:t>2.1 Identity and Authentication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20B7" w14:paraId="4183503A" w14:textId="77777777" w:rsidTr="00922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14:paraId="315CFDF2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2394" w:type="dxa"/>
          </w:tcPr>
          <w:p w14:paraId="5786ED34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2394" w:type="dxa"/>
          </w:tcPr>
          <w:p w14:paraId="6E46B7E2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2394" w:type="dxa"/>
          </w:tcPr>
          <w:p w14:paraId="2A094AB2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2C03C2BF" w14:textId="77777777" w:rsidTr="00922345">
        <w:tc>
          <w:tcPr>
            <w:tcW w:w="2394" w:type="dxa"/>
          </w:tcPr>
          <w:p w14:paraId="65A9986F" w14:textId="77777777" w:rsidR="005520B7" w:rsidRDefault="00000000">
            <w:pPr>
              <w:pStyle w:val="Compact"/>
            </w:pPr>
            <w:r>
              <w:t>Application Authentication</w:t>
            </w:r>
          </w:p>
        </w:tc>
        <w:tc>
          <w:tcPr>
            <w:tcW w:w="2394" w:type="dxa"/>
          </w:tcPr>
          <w:p w14:paraId="3649D296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2394" w:type="dxa"/>
          </w:tcPr>
          <w:p w14:paraId="49208C6C" w14:textId="77777777" w:rsidR="005520B7" w:rsidRDefault="00000000">
            <w:pPr>
              <w:pStyle w:val="Compact"/>
            </w:pPr>
            <w:r>
              <w:t>ASP.NET Core Identity</w:t>
            </w:r>
          </w:p>
        </w:tc>
        <w:tc>
          <w:tcPr>
            <w:tcW w:w="2394" w:type="dxa"/>
          </w:tcPr>
          <w:p w14:paraId="00B7F377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58990BE1" w14:textId="77777777" w:rsidTr="00922345">
        <w:tc>
          <w:tcPr>
            <w:tcW w:w="2394" w:type="dxa"/>
          </w:tcPr>
          <w:p w14:paraId="2752DACD" w14:textId="77777777" w:rsidR="005520B7" w:rsidRDefault="00000000">
            <w:pPr>
              <w:pStyle w:val="Compact"/>
            </w:pPr>
            <w:r>
              <w:t>Strong Password Policy</w:t>
            </w:r>
          </w:p>
        </w:tc>
        <w:tc>
          <w:tcPr>
            <w:tcW w:w="2394" w:type="dxa"/>
          </w:tcPr>
          <w:p w14:paraId="30A0BF68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2394" w:type="dxa"/>
          </w:tcPr>
          <w:p w14:paraId="21DBBB35" w14:textId="6C32D24A" w:rsidR="005520B7" w:rsidRDefault="00922345">
            <w:pPr>
              <w:pStyle w:val="Compact"/>
            </w:pPr>
            <w:r w:rsidRPr="00922345">
              <w:t>Password policy is not explicitly configured</w:t>
            </w:r>
            <w:r>
              <w:t>.</w:t>
            </w:r>
          </w:p>
        </w:tc>
        <w:tc>
          <w:tcPr>
            <w:tcW w:w="2394" w:type="dxa"/>
          </w:tcPr>
          <w:p w14:paraId="05A9A7DA" w14:textId="77777777" w:rsidR="005520B7" w:rsidRDefault="00000000">
            <w:pPr>
              <w:pStyle w:val="Compact"/>
            </w:pPr>
            <w:r>
              <w:t>Review Required</w:t>
            </w:r>
          </w:p>
        </w:tc>
      </w:tr>
      <w:tr w:rsidR="005520B7" w14:paraId="1EA13F2D" w14:textId="77777777" w:rsidTr="00922345">
        <w:tc>
          <w:tcPr>
            <w:tcW w:w="2394" w:type="dxa"/>
          </w:tcPr>
          <w:p w14:paraId="0269A958" w14:textId="77777777" w:rsidR="005520B7" w:rsidRDefault="00000000">
            <w:pPr>
              <w:pStyle w:val="Compact"/>
            </w:pPr>
            <w:r>
              <w:t>Account Lockout Policy</w:t>
            </w:r>
          </w:p>
        </w:tc>
        <w:tc>
          <w:tcPr>
            <w:tcW w:w="2394" w:type="dxa"/>
          </w:tcPr>
          <w:p w14:paraId="2A9254A9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2394" w:type="dxa"/>
          </w:tcPr>
          <w:p w14:paraId="4AC69A02" w14:textId="5A8049BC" w:rsidR="005520B7" w:rsidRDefault="00922345">
            <w:pPr>
              <w:pStyle w:val="Compact"/>
            </w:pPr>
            <w:r w:rsidRPr="00922345">
              <w:t>Account lockout policy is not explicitly configured.</w:t>
            </w:r>
          </w:p>
        </w:tc>
        <w:tc>
          <w:tcPr>
            <w:tcW w:w="2394" w:type="dxa"/>
          </w:tcPr>
          <w:p w14:paraId="400F1B90" w14:textId="77777777" w:rsidR="005520B7" w:rsidRDefault="00000000">
            <w:pPr>
              <w:pStyle w:val="Compact"/>
            </w:pPr>
            <w:r>
              <w:t>Review Required</w:t>
            </w:r>
          </w:p>
        </w:tc>
      </w:tr>
      <w:tr w:rsidR="005520B7" w14:paraId="3BD82488" w14:textId="77777777" w:rsidTr="00922345">
        <w:tc>
          <w:tcPr>
            <w:tcW w:w="2394" w:type="dxa"/>
          </w:tcPr>
          <w:p w14:paraId="2B016F5A" w14:textId="77777777" w:rsidR="005520B7" w:rsidRDefault="00000000">
            <w:pPr>
              <w:pStyle w:val="Compact"/>
            </w:pPr>
            <w:r>
              <w:t>Email Verification</w:t>
            </w:r>
          </w:p>
        </w:tc>
        <w:tc>
          <w:tcPr>
            <w:tcW w:w="2394" w:type="dxa"/>
          </w:tcPr>
          <w:p w14:paraId="7119868A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2394" w:type="dxa"/>
          </w:tcPr>
          <w:p w14:paraId="7B4B5AD5" w14:textId="40107260" w:rsidR="005520B7" w:rsidRDefault="00922345">
            <w:pPr>
              <w:pStyle w:val="Compact"/>
            </w:pPr>
            <w:r w:rsidRPr="00922345">
              <w:t>Email verification is not explicitly configured.</w:t>
            </w:r>
          </w:p>
        </w:tc>
        <w:tc>
          <w:tcPr>
            <w:tcW w:w="2394" w:type="dxa"/>
          </w:tcPr>
          <w:p w14:paraId="14E8A394" w14:textId="76A9DA5B" w:rsidR="005520B7" w:rsidRDefault="00922345">
            <w:pPr>
              <w:pStyle w:val="Compact"/>
            </w:pPr>
            <w:r w:rsidRPr="00922345">
              <w:t>Non-Compliant</w:t>
            </w:r>
          </w:p>
        </w:tc>
      </w:tr>
      <w:tr w:rsidR="00922345" w14:paraId="7E2534F2" w14:textId="77777777" w:rsidTr="00922345">
        <w:tc>
          <w:tcPr>
            <w:tcW w:w="2394" w:type="dxa"/>
          </w:tcPr>
          <w:p w14:paraId="6DFE3EFC" w14:textId="77777777" w:rsidR="00922345" w:rsidRDefault="00922345" w:rsidP="00922345">
            <w:pPr>
              <w:pStyle w:val="Compact"/>
            </w:pPr>
            <w:r>
              <w:t>Multi-Factor Authentication</w:t>
            </w:r>
          </w:p>
        </w:tc>
        <w:tc>
          <w:tcPr>
            <w:tcW w:w="2394" w:type="dxa"/>
          </w:tcPr>
          <w:p w14:paraId="4DC3319F" w14:textId="77777777" w:rsidR="00922345" w:rsidRDefault="00922345" w:rsidP="00922345">
            <w:pPr>
              <w:pStyle w:val="Compact"/>
            </w:pPr>
            <w:r>
              <w:t>Recommended</w:t>
            </w:r>
          </w:p>
        </w:tc>
        <w:tc>
          <w:tcPr>
            <w:tcW w:w="2394" w:type="dxa"/>
          </w:tcPr>
          <w:p w14:paraId="54538624" w14:textId="67F12EDD" w:rsidR="00922345" w:rsidRDefault="00922345" w:rsidP="00922345">
            <w:pPr>
              <w:pStyle w:val="Compact"/>
            </w:pPr>
            <w:r w:rsidRPr="00922345">
              <w:t>MFA is not configured</w:t>
            </w:r>
          </w:p>
        </w:tc>
        <w:tc>
          <w:tcPr>
            <w:tcW w:w="2394" w:type="dxa"/>
          </w:tcPr>
          <w:p w14:paraId="234DE3B4" w14:textId="7A9BA2B6" w:rsidR="00922345" w:rsidRDefault="00922345" w:rsidP="00922345">
            <w:pPr>
              <w:pStyle w:val="Compact"/>
            </w:pPr>
            <w:r w:rsidRPr="00922345">
              <w:t>Non-Compliant</w:t>
            </w:r>
          </w:p>
        </w:tc>
      </w:tr>
      <w:tr w:rsidR="00922345" w14:paraId="1AEBD27F" w14:textId="77777777" w:rsidTr="00922345">
        <w:tc>
          <w:tcPr>
            <w:tcW w:w="2394" w:type="dxa"/>
          </w:tcPr>
          <w:p w14:paraId="746D2FD5" w14:textId="77777777" w:rsidR="00922345" w:rsidRDefault="00922345" w:rsidP="00922345">
            <w:pPr>
              <w:pStyle w:val="Compact"/>
            </w:pPr>
            <w:r>
              <w:t>Role-Based Authorization</w:t>
            </w:r>
          </w:p>
        </w:tc>
        <w:tc>
          <w:tcPr>
            <w:tcW w:w="2394" w:type="dxa"/>
          </w:tcPr>
          <w:p w14:paraId="1BD0EB67" w14:textId="77777777" w:rsidR="00922345" w:rsidRDefault="00922345" w:rsidP="00922345">
            <w:pPr>
              <w:pStyle w:val="Compact"/>
            </w:pPr>
            <w:r>
              <w:t>Required</w:t>
            </w:r>
          </w:p>
        </w:tc>
        <w:tc>
          <w:tcPr>
            <w:tcW w:w="2394" w:type="dxa"/>
          </w:tcPr>
          <w:p w14:paraId="38E38CFC" w14:textId="2B470A79" w:rsidR="00922345" w:rsidRDefault="00E538C1" w:rsidP="00922345">
            <w:pPr>
              <w:pStyle w:val="Compact"/>
            </w:pPr>
            <w:r w:rsidRPr="00E538C1">
              <w:t>Role-based authorization implemented</w:t>
            </w:r>
          </w:p>
        </w:tc>
        <w:tc>
          <w:tcPr>
            <w:tcW w:w="2394" w:type="dxa"/>
          </w:tcPr>
          <w:p w14:paraId="0CA46CBA" w14:textId="0AFBA2FA" w:rsidR="00922345" w:rsidRDefault="00E538C1" w:rsidP="00922345">
            <w:pPr>
              <w:pStyle w:val="Compact"/>
            </w:pPr>
            <w:r>
              <w:t>Compliant</w:t>
            </w:r>
          </w:p>
        </w:tc>
      </w:tr>
    </w:tbl>
    <w:p w14:paraId="63F70B15" w14:textId="77777777" w:rsidR="005520B7" w:rsidRDefault="00000000">
      <w:r>
        <w:pict w14:anchorId="53A53ABE">
          <v:rect id="_x0000_i1026" style="width:0;height:1.5pt" o:hralign="center" o:hrstd="t" o:hr="t"/>
        </w:pict>
      </w:r>
    </w:p>
    <w:p w14:paraId="17710045" w14:textId="77777777" w:rsidR="005520B7" w:rsidRDefault="00000000">
      <w:pPr>
        <w:pStyle w:val="Heading2"/>
      </w:pPr>
      <w:bookmarkStart w:id="4" w:name="azure-app-service-security"/>
      <w:bookmarkEnd w:id="3"/>
      <w:r>
        <w:t>2.2 Azure App Service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20B7" w14:paraId="42FDEFDA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241029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1980" w:type="dxa"/>
          </w:tcPr>
          <w:p w14:paraId="338CDE78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1980" w:type="dxa"/>
          </w:tcPr>
          <w:p w14:paraId="3E3F78D0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1980" w:type="dxa"/>
          </w:tcPr>
          <w:p w14:paraId="240A8786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4797EA34" w14:textId="77777777">
        <w:tc>
          <w:tcPr>
            <w:tcW w:w="1980" w:type="dxa"/>
          </w:tcPr>
          <w:p w14:paraId="22E765AC" w14:textId="77777777" w:rsidR="005520B7" w:rsidRDefault="00000000">
            <w:pPr>
              <w:pStyle w:val="Compact"/>
            </w:pPr>
            <w:r>
              <w:lastRenderedPageBreak/>
              <w:t>HTTPS Only</w:t>
            </w:r>
          </w:p>
        </w:tc>
        <w:tc>
          <w:tcPr>
            <w:tcW w:w="1980" w:type="dxa"/>
          </w:tcPr>
          <w:p w14:paraId="22344B68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4B3D990A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152500AF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63C5C769" w14:textId="77777777">
        <w:tc>
          <w:tcPr>
            <w:tcW w:w="1980" w:type="dxa"/>
          </w:tcPr>
          <w:p w14:paraId="2A00A24F" w14:textId="77777777" w:rsidR="005520B7" w:rsidRDefault="00000000">
            <w:pPr>
              <w:pStyle w:val="Compact"/>
            </w:pPr>
            <w:r>
              <w:t>Minimum TLS Version</w:t>
            </w:r>
          </w:p>
        </w:tc>
        <w:tc>
          <w:tcPr>
            <w:tcW w:w="1980" w:type="dxa"/>
          </w:tcPr>
          <w:p w14:paraId="755F8D3C" w14:textId="77777777" w:rsidR="005520B7" w:rsidRDefault="00000000">
            <w:pPr>
              <w:pStyle w:val="Compact"/>
            </w:pPr>
            <w:r>
              <w:t>1.2 or higher</w:t>
            </w:r>
          </w:p>
        </w:tc>
        <w:tc>
          <w:tcPr>
            <w:tcW w:w="1980" w:type="dxa"/>
          </w:tcPr>
          <w:p w14:paraId="6DBA1D25" w14:textId="77777777" w:rsidR="005520B7" w:rsidRDefault="00000000">
            <w:pPr>
              <w:pStyle w:val="Compact"/>
            </w:pPr>
            <w:r>
              <w:t>1.2</w:t>
            </w:r>
          </w:p>
        </w:tc>
        <w:tc>
          <w:tcPr>
            <w:tcW w:w="1980" w:type="dxa"/>
          </w:tcPr>
          <w:p w14:paraId="17FD1971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679F6926" w14:textId="77777777">
        <w:tc>
          <w:tcPr>
            <w:tcW w:w="1980" w:type="dxa"/>
          </w:tcPr>
          <w:p w14:paraId="357FEC4C" w14:textId="77777777" w:rsidR="005520B7" w:rsidRDefault="00000000">
            <w:pPr>
              <w:pStyle w:val="Compact"/>
            </w:pPr>
            <w:r>
              <w:t>Managed Identity</w:t>
            </w:r>
          </w:p>
        </w:tc>
        <w:tc>
          <w:tcPr>
            <w:tcW w:w="1980" w:type="dxa"/>
          </w:tcPr>
          <w:p w14:paraId="079901B2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13E2B43A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7B28CF23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72E01A3F" w14:textId="77777777">
        <w:tc>
          <w:tcPr>
            <w:tcW w:w="1980" w:type="dxa"/>
          </w:tcPr>
          <w:p w14:paraId="6991C552" w14:textId="77777777" w:rsidR="005520B7" w:rsidRDefault="00000000">
            <w:pPr>
              <w:pStyle w:val="Compact"/>
            </w:pPr>
            <w:r>
              <w:t>Public Access Review</w:t>
            </w:r>
          </w:p>
        </w:tc>
        <w:tc>
          <w:tcPr>
            <w:tcW w:w="1980" w:type="dxa"/>
          </w:tcPr>
          <w:p w14:paraId="184BD7EC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30A73940" w14:textId="77777777" w:rsidR="005520B7" w:rsidRDefault="00000000">
            <w:pPr>
              <w:pStyle w:val="Compact"/>
            </w:pPr>
            <w:r>
              <w:t>Public Access Enabled</w:t>
            </w:r>
          </w:p>
        </w:tc>
        <w:tc>
          <w:tcPr>
            <w:tcW w:w="1980" w:type="dxa"/>
          </w:tcPr>
          <w:p w14:paraId="1A4C0ECA" w14:textId="7D53835F" w:rsidR="005520B7" w:rsidRDefault="006F1266">
            <w:pPr>
              <w:pStyle w:val="Compact"/>
            </w:pPr>
            <w:r w:rsidRPr="006F1266">
              <w:t>Compliant</w:t>
            </w:r>
          </w:p>
        </w:tc>
      </w:tr>
      <w:tr w:rsidR="005520B7" w14:paraId="3A8BA0DD" w14:textId="77777777">
        <w:tc>
          <w:tcPr>
            <w:tcW w:w="1980" w:type="dxa"/>
          </w:tcPr>
          <w:p w14:paraId="1A5BCBF0" w14:textId="77777777" w:rsidR="005520B7" w:rsidRDefault="00000000">
            <w:pPr>
              <w:pStyle w:val="Compact"/>
            </w:pPr>
            <w:r>
              <w:t>Access Restrictions</w:t>
            </w:r>
          </w:p>
        </w:tc>
        <w:tc>
          <w:tcPr>
            <w:tcW w:w="1980" w:type="dxa"/>
          </w:tcPr>
          <w:p w14:paraId="4EAB8323" w14:textId="77777777" w:rsidR="005520B7" w:rsidRDefault="00000000">
            <w:pPr>
              <w:pStyle w:val="Compact"/>
            </w:pPr>
            <w:r>
              <w:t>Configured if applicable</w:t>
            </w:r>
          </w:p>
        </w:tc>
        <w:tc>
          <w:tcPr>
            <w:tcW w:w="1980" w:type="dxa"/>
          </w:tcPr>
          <w:p w14:paraId="24D2C476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1980" w:type="dxa"/>
          </w:tcPr>
          <w:p w14:paraId="44C7A82D" w14:textId="0E65AD97" w:rsidR="005520B7" w:rsidRDefault="006F1266">
            <w:pPr>
              <w:pStyle w:val="Compact"/>
            </w:pPr>
            <w:r w:rsidRPr="006F1266">
              <w:t>Compliant</w:t>
            </w:r>
          </w:p>
        </w:tc>
      </w:tr>
      <w:tr w:rsidR="005520B7" w14:paraId="367ADB9A" w14:textId="77777777">
        <w:tc>
          <w:tcPr>
            <w:tcW w:w="1980" w:type="dxa"/>
          </w:tcPr>
          <w:p w14:paraId="19A701F3" w14:textId="77777777" w:rsidR="005520B7" w:rsidRDefault="00000000">
            <w:pPr>
              <w:pStyle w:val="Compact"/>
            </w:pPr>
            <w:r>
              <w:t>App Service Authentication</w:t>
            </w:r>
          </w:p>
        </w:tc>
        <w:tc>
          <w:tcPr>
            <w:tcW w:w="1980" w:type="dxa"/>
          </w:tcPr>
          <w:p w14:paraId="37027B94" w14:textId="77777777" w:rsidR="005520B7" w:rsidRDefault="00000000">
            <w:pPr>
              <w:pStyle w:val="Compact"/>
            </w:pPr>
            <w:r>
              <w:t>Configured if required</w:t>
            </w:r>
          </w:p>
        </w:tc>
        <w:tc>
          <w:tcPr>
            <w:tcW w:w="1980" w:type="dxa"/>
          </w:tcPr>
          <w:p w14:paraId="754BAE5C" w14:textId="678D267B" w:rsidR="005520B7" w:rsidRDefault="00000000">
            <w:pPr>
              <w:pStyle w:val="Compact"/>
            </w:pPr>
            <w:r>
              <w:t>Not Configured</w:t>
            </w:r>
            <w:r w:rsidR="006F1266">
              <w:t>.</w:t>
            </w:r>
            <w:r w:rsidR="006F1266" w:rsidRPr="006F1266">
              <w:t xml:space="preserve"> Authentication is managed by ASP.NET Core Identity</w:t>
            </w:r>
          </w:p>
        </w:tc>
        <w:tc>
          <w:tcPr>
            <w:tcW w:w="1980" w:type="dxa"/>
          </w:tcPr>
          <w:p w14:paraId="736CF834" w14:textId="495C4322" w:rsidR="005520B7" w:rsidRDefault="006F1266">
            <w:pPr>
              <w:pStyle w:val="Compact"/>
            </w:pPr>
            <w:r w:rsidRPr="006F1266">
              <w:t>Compliant</w:t>
            </w:r>
          </w:p>
        </w:tc>
      </w:tr>
    </w:tbl>
    <w:p w14:paraId="22476E66" w14:textId="77777777" w:rsidR="005520B7" w:rsidRDefault="00000000">
      <w:r>
        <w:pict w14:anchorId="04CB755A">
          <v:rect id="_x0000_i1027" style="width:0;height:1.5pt" o:hralign="center" o:hrstd="t" o:hr="t"/>
        </w:pict>
      </w:r>
    </w:p>
    <w:p w14:paraId="29631586" w14:textId="77777777" w:rsidR="005520B7" w:rsidRDefault="00000000">
      <w:pPr>
        <w:pStyle w:val="Heading2"/>
      </w:pPr>
      <w:bookmarkStart w:id="5" w:name="azure-sql-security"/>
      <w:bookmarkEnd w:id="4"/>
      <w:r>
        <w:t>2.3 Azure SQL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20B7" w14:paraId="4B0E6A38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93D80AF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1980" w:type="dxa"/>
          </w:tcPr>
          <w:p w14:paraId="277E8C99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1980" w:type="dxa"/>
          </w:tcPr>
          <w:p w14:paraId="3CE486F3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1980" w:type="dxa"/>
          </w:tcPr>
          <w:p w14:paraId="2619E90D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014DB2C9" w14:textId="77777777">
        <w:tc>
          <w:tcPr>
            <w:tcW w:w="1980" w:type="dxa"/>
          </w:tcPr>
          <w:p w14:paraId="030DBFAA" w14:textId="77777777" w:rsidR="005520B7" w:rsidRDefault="00000000">
            <w:pPr>
              <w:pStyle w:val="Compact"/>
            </w:pPr>
            <w:r>
              <w:t>Transparent Data Encryption</w:t>
            </w:r>
          </w:p>
        </w:tc>
        <w:tc>
          <w:tcPr>
            <w:tcW w:w="1980" w:type="dxa"/>
          </w:tcPr>
          <w:p w14:paraId="417E7DA7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2CA73F8C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273D9A1B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704E69F8" w14:textId="77777777">
        <w:tc>
          <w:tcPr>
            <w:tcW w:w="1980" w:type="dxa"/>
          </w:tcPr>
          <w:p w14:paraId="1CD08C9B" w14:textId="77777777" w:rsidR="005520B7" w:rsidRDefault="00000000">
            <w:pPr>
              <w:pStyle w:val="Compact"/>
            </w:pPr>
            <w:r>
              <w:t>SQL Auditing</w:t>
            </w:r>
          </w:p>
        </w:tc>
        <w:tc>
          <w:tcPr>
            <w:tcW w:w="1980" w:type="dxa"/>
          </w:tcPr>
          <w:p w14:paraId="07AEEA02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5C540995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1980" w:type="dxa"/>
          </w:tcPr>
          <w:p w14:paraId="1F0079D4" w14:textId="36C10BE7" w:rsidR="005520B7" w:rsidRDefault="00D14883">
            <w:pPr>
              <w:pStyle w:val="Compact"/>
            </w:pPr>
            <w:r w:rsidRPr="00922345">
              <w:t>Non-Compliant</w:t>
            </w:r>
          </w:p>
        </w:tc>
      </w:tr>
      <w:tr w:rsidR="005520B7" w14:paraId="1089E242" w14:textId="77777777">
        <w:tc>
          <w:tcPr>
            <w:tcW w:w="1980" w:type="dxa"/>
          </w:tcPr>
          <w:p w14:paraId="0B443287" w14:textId="77777777" w:rsidR="005520B7" w:rsidRDefault="00000000">
            <w:pPr>
              <w:pStyle w:val="Compact"/>
            </w:pPr>
            <w:r>
              <w:t>Microsoft Defender for SQL</w:t>
            </w:r>
          </w:p>
        </w:tc>
        <w:tc>
          <w:tcPr>
            <w:tcW w:w="1980" w:type="dxa"/>
          </w:tcPr>
          <w:p w14:paraId="52531A04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1980" w:type="dxa"/>
          </w:tcPr>
          <w:p w14:paraId="5919F567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1980" w:type="dxa"/>
          </w:tcPr>
          <w:p w14:paraId="53E8441D" w14:textId="3DFC6B13" w:rsidR="005520B7" w:rsidRDefault="00D14883">
            <w:pPr>
              <w:pStyle w:val="Compact"/>
            </w:pPr>
            <w:r w:rsidRPr="00922345">
              <w:t>Non-Compliant</w:t>
            </w:r>
          </w:p>
        </w:tc>
      </w:tr>
      <w:tr w:rsidR="005520B7" w14:paraId="597C5C06" w14:textId="77777777">
        <w:tc>
          <w:tcPr>
            <w:tcW w:w="1980" w:type="dxa"/>
          </w:tcPr>
          <w:p w14:paraId="14B9A9AA" w14:textId="77777777" w:rsidR="005520B7" w:rsidRDefault="00000000">
            <w:pPr>
              <w:pStyle w:val="Compact"/>
            </w:pPr>
            <w:r>
              <w:t>Microsoft Entra Administrator</w:t>
            </w:r>
          </w:p>
        </w:tc>
        <w:tc>
          <w:tcPr>
            <w:tcW w:w="1980" w:type="dxa"/>
          </w:tcPr>
          <w:p w14:paraId="31AE8E43" w14:textId="77777777" w:rsidR="005520B7" w:rsidRDefault="00000000">
            <w:pPr>
              <w:pStyle w:val="Compact"/>
            </w:pPr>
            <w:r>
              <w:t>Configured</w:t>
            </w:r>
          </w:p>
        </w:tc>
        <w:tc>
          <w:tcPr>
            <w:tcW w:w="1980" w:type="dxa"/>
          </w:tcPr>
          <w:p w14:paraId="10948054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1980" w:type="dxa"/>
          </w:tcPr>
          <w:p w14:paraId="2C0BBDC8" w14:textId="1C057F67" w:rsidR="005520B7" w:rsidRDefault="00D14883">
            <w:pPr>
              <w:pStyle w:val="Compact"/>
            </w:pPr>
            <w:r w:rsidRPr="00922345">
              <w:t>Non-Compliant</w:t>
            </w:r>
          </w:p>
        </w:tc>
      </w:tr>
      <w:tr w:rsidR="005520B7" w14:paraId="07D7C8E1" w14:textId="77777777">
        <w:tc>
          <w:tcPr>
            <w:tcW w:w="1980" w:type="dxa"/>
          </w:tcPr>
          <w:p w14:paraId="12E33F21" w14:textId="77777777" w:rsidR="005520B7" w:rsidRDefault="00000000">
            <w:pPr>
              <w:pStyle w:val="Compact"/>
            </w:pPr>
            <w:r>
              <w:t>SQL Firewall Restrictions</w:t>
            </w:r>
          </w:p>
        </w:tc>
        <w:tc>
          <w:tcPr>
            <w:tcW w:w="1980" w:type="dxa"/>
          </w:tcPr>
          <w:p w14:paraId="32F98C83" w14:textId="77777777" w:rsidR="005520B7" w:rsidRDefault="00000000">
            <w:pPr>
              <w:pStyle w:val="Compact"/>
            </w:pPr>
            <w:r>
              <w:t>Minimum Required Access</w:t>
            </w:r>
          </w:p>
        </w:tc>
        <w:tc>
          <w:tcPr>
            <w:tcW w:w="1980" w:type="dxa"/>
          </w:tcPr>
          <w:p w14:paraId="2A9047EC" w14:textId="77777777" w:rsidR="005520B7" w:rsidRDefault="00000000">
            <w:pPr>
              <w:pStyle w:val="Compact"/>
            </w:pPr>
            <w:r>
              <w:t>Configured</w:t>
            </w:r>
          </w:p>
        </w:tc>
        <w:tc>
          <w:tcPr>
            <w:tcW w:w="1980" w:type="dxa"/>
          </w:tcPr>
          <w:p w14:paraId="7C23E366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6FE3FB03" w14:textId="77777777">
        <w:tc>
          <w:tcPr>
            <w:tcW w:w="1980" w:type="dxa"/>
          </w:tcPr>
          <w:p w14:paraId="7C4206EC" w14:textId="77777777" w:rsidR="005520B7" w:rsidRDefault="00000000">
            <w:pPr>
              <w:pStyle w:val="Compact"/>
            </w:pPr>
            <w:r>
              <w:t>Allow Azure Services Access</w:t>
            </w:r>
          </w:p>
        </w:tc>
        <w:tc>
          <w:tcPr>
            <w:tcW w:w="1980" w:type="dxa"/>
          </w:tcPr>
          <w:p w14:paraId="0C108BDE" w14:textId="77777777" w:rsidR="005520B7" w:rsidRDefault="00000000">
            <w:pPr>
              <w:pStyle w:val="Compact"/>
            </w:pPr>
            <w:r>
              <w:t>Business Justification Required</w:t>
            </w:r>
          </w:p>
        </w:tc>
        <w:tc>
          <w:tcPr>
            <w:tcW w:w="1980" w:type="dxa"/>
          </w:tcPr>
          <w:p w14:paraId="71D26823" w14:textId="3FE0EB52" w:rsidR="005520B7" w:rsidRDefault="00000000">
            <w:pPr>
              <w:pStyle w:val="Compact"/>
            </w:pPr>
            <w:r>
              <w:t>Enabled</w:t>
            </w:r>
            <w:r w:rsidR="00B443E7">
              <w:t>.</w:t>
            </w:r>
            <w:r w:rsidR="00B443E7" w:rsidRPr="00B443E7">
              <w:t xml:space="preserve"> Required for App Service to access Azure SQL</w:t>
            </w:r>
          </w:p>
        </w:tc>
        <w:tc>
          <w:tcPr>
            <w:tcW w:w="1980" w:type="dxa"/>
          </w:tcPr>
          <w:p w14:paraId="2FF1F22A" w14:textId="630EB4AB" w:rsidR="005520B7" w:rsidRDefault="00B443E7">
            <w:pPr>
              <w:pStyle w:val="Compact"/>
            </w:pPr>
            <w:r>
              <w:t>Compliant</w:t>
            </w:r>
          </w:p>
        </w:tc>
      </w:tr>
    </w:tbl>
    <w:p w14:paraId="1821A66A" w14:textId="77777777" w:rsidR="005520B7" w:rsidRDefault="00000000">
      <w:r>
        <w:pict w14:anchorId="0C61A782">
          <v:rect id="_x0000_i1028" style="width:0;height:1.5pt" o:hralign="center" o:hrstd="t" o:hr="t"/>
        </w:pict>
      </w:r>
    </w:p>
    <w:p w14:paraId="5DFA01F4" w14:textId="77777777" w:rsidR="005520B7" w:rsidRDefault="00000000">
      <w:pPr>
        <w:pStyle w:val="Heading2"/>
      </w:pPr>
      <w:bookmarkStart w:id="6" w:name="secrets-management"/>
      <w:bookmarkEnd w:id="5"/>
      <w:r>
        <w:t>2.4 Secrets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20B7" w14:paraId="72319FE0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B29D87D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1980" w:type="dxa"/>
          </w:tcPr>
          <w:p w14:paraId="6F630DFF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1980" w:type="dxa"/>
          </w:tcPr>
          <w:p w14:paraId="461CE0A1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1980" w:type="dxa"/>
          </w:tcPr>
          <w:p w14:paraId="5CE25707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4EF7CDBF" w14:textId="77777777">
        <w:tc>
          <w:tcPr>
            <w:tcW w:w="1980" w:type="dxa"/>
          </w:tcPr>
          <w:p w14:paraId="74CF49A3" w14:textId="77777777" w:rsidR="005520B7" w:rsidRDefault="00000000">
            <w:pPr>
              <w:pStyle w:val="Compact"/>
            </w:pPr>
            <w:r>
              <w:t>Secrets Stored Outside Source Code</w:t>
            </w:r>
          </w:p>
        </w:tc>
        <w:tc>
          <w:tcPr>
            <w:tcW w:w="1980" w:type="dxa"/>
          </w:tcPr>
          <w:p w14:paraId="4F48D665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511E8593" w14:textId="77777777" w:rsidR="00F20E08" w:rsidRDefault="00F20E08" w:rsidP="00F20E08">
            <w:pPr>
              <w:pStyle w:val="Compact"/>
            </w:pPr>
            <w:r>
              <w:t>Secrets are stored in:</w:t>
            </w:r>
          </w:p>
          <w:p w14:paraId="1AF73790" w14:textId="77777777" w:rsidR="00F20E08" w:rsidRDefault="00F20E08" w:rsidP="00F20E08">
            <w:pPr>
              <w:pStyle w:val="Compact"/>
            </w:pPr>
            <w:r>
              <w:t>- Azure Key Vault</w:t>
            </w:r>
          </w:p>
          <w:p w14:paraId="3855B4FD" w14:textId="191B5D04" w:rsidR="005520B7" w:rsidRDefault="00F20E08" w:rsidP="00F20E08">
            <w:pPr>
              <w:pStyle w:val="Compact"/>
            </w:pPr>
            <w:r>
              <w:t>- Azure App Service Env. Var.</w:t>
            </w:r>
          </w:p>
        </w:tc>
        <w:tc>
          <w:tcPr>
            <w:tcW w:w="1980" w:type="dxa"/>
          </w:tcPr>
          <w:p w14:paraId="4B0D0EA6" w14:textId="30781DA5" w:rsidR="005520B7" w:rsidRDefault="00F20E08">
            <w:pPr>
              <w:pStyle w:val="Compact"/>
            </w:pPr>
            <w:r w:rsidRPr="00F20E08">
              <w:t>Compliant</w:t>
            </w:r>
          </w:p>
        </w:tc>
      </w:tr>
      <w:tr w:rsidR="005520B7" w14:paraId="47007641" w14:textId="77777777">
        <w:tc>
          <w:tcPr>
            <w:tcW w:w="1980" w:type="dxa"/>
          </w:tcPr>
          <w:p w14:paraId="139CF141" w14:textId="77777777" w:rsidR="005520B7" w:rsidRDefault="00000000">
            <w:pPr>
              <w:pStyle w:val="Compact"/>
            </w:pPr>
            <w:r>
              <w:lastRenderedPageBreak/>
              <w:t>Connection Strings Protected</w:t>
            </w:r>
          </w:p>
        </w:tc>
        <w:tc>
          <w:tcPr>
            <w:tcW w:w="1980" w:type="dxa"/>
          </w:tcPr>
          <w:p w14:paraId="06E00E6D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5C962DD5" w14:textId="040809E0" w:rsidR="005520B7" w:rsidRDefault="00000000">
            <w:pPr>
              <w:pStyle w:val="Compact"/>
            </w:pPr>
            <w:r>
              <w:t xml:space="preserve">App Service </w:t>
            </w:r>
            <w:r w:rsidR="00E120CC">
              <w:t>Env. Var</w:t>
            </w:r>
          </w:p>
        </w:tc>
        <w:tc>
          <w:tcPr>
            <w:tcW w:w="1980" w:type="dxa"/>
          </w:tcPr>
          <w:p w14:paraId="0869341A" w14:textId="59A4B252" w:rsidR="005520B7" w:rsidRDefault="00E120CC">
            <w:pPr>
              <w:pStyle w:val="Compact"/>
            </w:pPr>
            <w:r>
              <w:t>Compliant</w:t>
            </w:r>
          </w:p>
        </w:tc>
      </w:tr>
      <w:tr w:rsidR="005520B7" w14:paraId="1D6A88C4" w14:textId="77777777">
        <w:tc>
          <w:tcPr>
            <w:tcW w:w="1980" w:type="dxa"/>
          </w:tcPr>
          <w:p w14:paraId="77C566EA" w14:textId="77777777" w:rsidR="005520B7" w:rsidRDefault="00000000">
            <w:pPr>
              <w:pStyle w:val="Compact"/>
            </w:pPr>
            <w:r>
              <w:t>Azure Key Vault Usage</w:t>
            </w:r>
          </w:p>
        </w:tc>
        <w:tc>
          <w:tcPr>
            <w:tcW w:w="1980" w:type="dxa"/>
          </w:tcPr>
          <w:p w14:paraId="6B0A0DE6" w14:textId="77777777" w:rsidR="005520B7" w:rsidRDefault="00000000">
            <w:pPr>
              <w:pStyle w:val="Compact"/>
            </w:pPr>
            <w:r>
              <w:t>Recommended</w:t>
            </w:r>
          </w:p>
        </w:tc>
        <w:tc>
          <w:tcPr>
            <w:tcW w:w="1980" w:type="dxa"/>
          </w:tcPr>
          <w:p w14:paraId="7BC42A29" w14:textId="6330C855" w:rsidR="005520B7" w:rsidRDefault="00E120CC">
            <w:pPr>
              <w:pStyle w:val="Compact"/>
            </w:pPr>
            <w:r w:rsidRPr="00E120CC">
              <w:t>Azure Key Vault implemented and actively used</w:t>
            </w:r>
          </w:p>
        </w:tc>
        <w:tc>
          <w:tcPr>
            <w:tcW w:w="1980" w:type="dxa"/>
          </w:tcPr>
          <w:p w14:paraId="2F925F9B" w14:textId="167E2BBC" w:rsidR="005520B7" w:rsidRDefault="00E120CC">
            <w:pPr>
              <w:pStyle w:val="Compact"/>
            </w:pPr>
            <w:r>
              <w:t xml:space="preserve">Compliant </w:t>
            </w:r>
          </w:p>
        </w:tc>
      </w:tr>
    </w:tbl>
    <w:p w14:paraId="1B0D774F" w14:textId="77777777" w:rsidR="005520B7" w:rsidRDefault="00000000">
      <w:r>
        <w:pict w14:anchorId="1963E758">
          <v:rect id="_x0000_i1029" style="width:0;height:1.5pt" o:hralign="center" o:hrstd="t" o:hr="t"/>
        </w:pict>
      </w:r>
    </w:p>
    <w:p w14:paraId="6EA6DCB3" w14:textId="77777777" w:rsidR="005520B7" w:rsidRDefault="00000000">
      <w:pPr>
        <w:pStyle w:val="Heading2"/>
      </w:pPr>
      <w:bookmarkStart w:id="7" w:name="azure-devops-security"/>
      <w:bookmarkEnd w:id="6"/>
      <w:r>
        <w:t>2.5 Azure DevOps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20B7" w14:paraId="05919C5E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26DB86A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1980" w:type="dxa"/>
          </w:tcPr>
          <w:p w14:paraId="164877E1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1980" w:type="dxa"/>
          </w:tcPr>
          <w:p w14:paraId="752B9D25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1980" w:type="dxa"/>
          </w:tcPr>
          <w:p w14:paraId="25388D4D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274D5021" w14:textId="77777777">
        <w:tc>
          <w:tcPr>
            <w:tcW w:w="1980" w:type="dxa"/>
          </w:tcPr>
          <w:p w14:paraId="3E286A03" w14:textId="77777777" w:rsidR="005520B7" w:rsidRDefault="00000000">
            <w:pPr>
              <w:pStyle w:val="Compact"/>
            </w:pPr>
            <w:r>
              <w:t>CI/CD Pipeline Defined</w:t>
            </w:r>
          </w:p>
        </w:tc>
        <w:tc>
          <w:tcPr>
            <w:tcW w:w="1980" w:type="dxa"/>
          </w:tcPr>
          <w:p w14:paraId="2F77C0D8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202DEA73" w14:textId="77777777" w:rsidR="005520B7" w:rsidRDefault="00000000">
            <w:pPr>
              <w:pStyle w:val="Compact"/>
            </w:pPr>
            <w:r>
              <w:t>YAML Pipeline</w:t>
            </w:r>
          </w:p>
        </w:tc>
        <w:tc>
          <w:tcPr>
            <w:tcW w:w="1980" w:type="dxa"/>
          </w:tcPr>
          <w:p w14:paraId="1C87F84D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3D81F61D" w14:textId="77777777">
        <w:tc>
          <w:tcPr>
            <w:tcW w:w="1980" w:type="dxa"/>
          </w:tcPr>
          <w:p w14:paraId="5C07D7A1" w14:textId="77777777" w:rsidR="005520B7" w:rsidRDefault="00000000">
            <w:pPr>
              <w:pStyle w:val="Compact"/>
            </w:pPr>
            <w:r>
              <w:t>Branch Protection</w:t>
            </w:r>
          </w:p>
        </w:tc>
        <w:tc>
          <w:tcPr>
            <w:tcW w:w="1980" w:type="dxa"/>
          </w:tcPr>
          <w:p w14:paraId="33E82CEE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6D108073" w14:textId="23D8AC3A" w:rsidR="005520B7" w:rsidRDefault="00B107F1">
            <w:pPr>
              <w:pStyle w:val="Compact"/>
            </w:pPr>
            <w:r w:rsidRPr="00B107F1">
              <w:t>No branch protection configured</w:t>
            </w:r>
          </w:p>
        </w:tc>
        <w:tc>
          <w:tcPr>
            <w:tcW w:w="1980" w:type="dxa"/>
          </w:tcPr>
          <w:p w14:paraId="2D1C9B63" w14:textId="6AB4DBBF" w:rsidR="005520B7" w:rsidRDefault="00C23846">
            <w:pPr>
              <w:pStyle w:val="Compact"/>
            </w:pPr>
            <w:r w:rsidRPr="00B107F1">
              <w:t>Non-Compliant</w:t>
            </w:r>
          </w:p>
        </w:tc>
      </w:tr>
      <w:tr w:rsidR="005520B7" w14:paraId="7581D091" w14:textId="77777777">
        <w:tc>
          <w:tcPr>
            <w:tcW w:w="1980" w:type="dxa"/>
          </w:tcPr>
          <w:p w14:paraId="3DCB8583" w14:textId="77777777" w:rsidR="005520B7" w:rsidRDefault="00000000">
            <w:pPr>
              <w:pStyle w:val="Compact"/>
            </w:pPr>
            <w:r>
              <w:t>Pull Request Validation</w:t>
            </w:r>
          </w:p>
        </w:tc>
        <w:tc>
          <w:tcPr>
            <w:tcW w:w="1980" w:type="dxa"/>
          </w:tcPr>
          <w:p w14:paraId="43CDB74D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45FDCE1A" w14:textId="22A5E477" w:rsidR="005520B7" w:rsidRDefault="00C23846">
            <w:pPr>
              <w:pStyle w:val="Compact"/>
            </w:pPr>
            <w:r w:rsidRPr="00C23846">
              <w:t>Pull request build validation is not configured</w:t>
            </w:r>
          </w:p>
        </w:tc>
        <w:tc>
          <w:tcPr>
            <w:tcW w:w="1980" w:type="dxa"/>
          </w:tcPr>
          <w:p w14:paraId="34D8A013" w14:textId="3B7997A5" w:rsidR="005520B7" w:rsidRDefault="00B107F1">
            <w:pPr>
              <w:pStyle w:val="Compact"/>
            </w:pPr>
            <w:r w:rsidRPr="00B107F1">
              <w:t xml:space="preserve">Non-Compliant </w:t>
            </w:r>
          </w:p>
        </w:tc>
      </w:tr>
      <w:tr w:rsidR="005520B7" w14:paraId="482A52D2" w14:textId="77777777">
        <w:tc>
          <w:tcPr>
            <w:tcW w:w="1980" w:type="dxa"/>
          </w:tcPr>
          <w:p w14:paraId="102B3873" w14:textId="77777777" w:rsidR="005520B7" w:rsidRDefault="00000000">
            <w:pPr>
              <w:pStyle w:val="Compact"/>
            </w:pPr>
            <w:r>
              <w:t>Secret Variables Protected</w:t>
            </w:r>
          </w:p>
        </w:tc>
        <w:tc>
          <w:tcPr>
            <w:tcW w:w="1980" w:type="dxa"/>
          </w:tcPr>
          <w:p w14:paraId="65214B4C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4952934D" w14:textId="5586D829" w:rsidR="005520B7" w:rsidRDefault="00C23846">
            <w:pPr>
              <w:pStyle w:val="Compact"/>
            </w:pPr>
            <w:r w:rsidRPr="00C23846">
              <w:t>No secrets identified in pipeline YAML</w:t>
            </w:r>
          </w:p>
        </w:tc>
        <w:tc>
          <w:tcPr>
            <w:tcW w:w="1980" w:type="dxa"/>
          </w:tcPr>
          <w:p w14:paraId="7FE9D200" w14:textId="4AA81933" w:rsidR="005520B7" w:rsidRDefault="00C23846">
            <w:pPr>
              <w:pStyle w:val="Compact"/>
            </w:pPr>
            <w:r>
              <w:t xml:space="preserve">Compliant </w:t>
            </w:r>
          </w:p>
        </w:tc>
      </w:tr>
      <w:tr w:rsidR="005520B7" w14:paraId="718A941F" w14:textId="77777777">
        <w:tc>
          <w:tcPr>
            <w:tcW w:w="1980" w:type="dxa"/>
          </w:tcPr>
          <w:p w14:paraId="1AB80FD8" w14:textId="77777777" w:rsidR="005520B7" w:rsidRDefault="00000000">
            <w:pPr>
              <w:pStyle w:val="Compact"/>
            </w:pPr>
            <w:r>
              <w:t>Service Connection Least Privilege</w:t>
            </w:r>
          </w:p>
        </w:tc>
        <w:tc>
          <w:tcPr>
            <w:tcW w:w="1980" w:type="dxa"/>
          </w:tcPr>
          <w:p w14:paraId="224484DF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39AA29B7" w14:textId="719A49F5" w:rsidR="005520B7" w:rsidRDefault="000263FC">
            <w:pPr>
              <w:pStyle w:val="Compact"/>
            </w:pPr>
            <w:r w:rsidRPr="000263FC">
              <w:t>Azure DevOps service connection uses Contributor role at Subscription scope for deployment operations</w:t>
            </w:r>
          </w:p>
        </w:tc>
        <w:tc>
          <w:tcPr>
            <w:tcW w:w="1980" w:type="dxa"/>
          </w:tcPr>
          <w:p w14:paraId="500F2EFE" w14:textId="63456109" w:rsidR="005520B7" w:rsidRDefault="000263FC">
            <w:pPr>
              <w:pStyle w:val="Compact"/>
            </w:pPr>
            <w:r>
              <w:t xml:space="preserve">Compliant </w:t>
            </w:r>
          </w:p>
        </w:tc>
      </w:tr>
    </w:tbl>
    <w:p w14:paraId="6C615EE6" w14:textId="77777777" w:rsidR="005520B7" w:rsidRDefault="00000000">
      <w:r>
        <w:pict w14:anchorId="28AEC887">
          <v:rect id="_x0000_i1030" style="width:0;height:1.5pt" o:hralign="center" o:hrstd="t" o:hr="t"/>
        </w:pict>
      </w:r>
    </w:p>
    <w:p w14:paraId="6E827E49" w14:textId="77777777" w:rsidR="005520B7" w:rsidRDefault="00000000">
      <w:pPr>
        <w:pStyle w:val="Heading2"/>
      </w:pPr>
      <w:bookmarkStart w:id="8" w:name="monitoring-and-logging"/>
      <w:bookmarkEnd w:id="7"/>
      <w:r>
        <w:t>2.6 Monitoring and Logging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9"/>
        <w:gridCol w:w="1360"/>
        <w:gridCol w:w="4929"/>
        <w:gridCol w:w="1528"/>
      </w:tblGrid>
      <w:tr w:rsidR="005520B7" w14:paraId="5625DC79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3A38B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1B15CA10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0" w:type="auto"/>
          </w:tcPr>
          <w:p w14:paraId="2DF594FD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0" w:type="auto"/>
          </w:tcPr>
          <w:p w14:paraId="41618B32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711FD119" w14:textId="77777777">
        <w:tc>
          <w:tcPr>
            <w:tcW w:w="0" w:type="auto"/>
          </w:tcPr>
          <w:p w14:paraId="0587E999" w14:textId="77777777" w:rsidR="005520B7" w:rsidRDefault="00000000">
            <w:pPr>
              <w:pStyle w:val="Compact"/>
            </w:pPr>
            <w:r>
              <w:t>SQL Auditing</w:t>
            </w:r>
          </w:p>
        </w:tc>
        <w:tc>
          <w:tcPr>
            <w:tcW w:w="0" w:type="auto"/>
          </w:tcPr>
          <w:p w14:paraId="4A194BAD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4779156C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0" w:type="auto"/>
          </w:tcPr>
          <w:p w14:paraId="0B37A774" w14:textId="16402DA1" w:rsidR="005520B7" w:rsidRDefault="00D14883">
            <w:pPr>
              <w:pStyle w:val="Compact"/>
            </w:pPr>
            <w:r w:rsidRPr="00922345">
              <w:t>Non-Compliant</w:t>
            </w:r>
          </w:p>
        </w:tc>
      </w:tr>
      <w:tr w:rsidR="005520B7" w14:paraId="1F59D8FE" w14:textId="77777777">
        <w:tc>
          <w:tcPr>
            <w:tcW w:w="0" w:type="auto"/>
          </w:tcPr>
          <w:p w14:paraId="6CA5A29E" w14:textId="77777777" w:rsidR="005520B7" w:rsidRDefault="00000000">
            <w:pPr>
              <w:pStyle w:val="Compact"/>
            </w:pPr>
            <w:r>
              <w:t>Application Logging</w:t>
            </w:r>
          </w:p>
        </w:tc>
        <w:tc>
          <w:tcPr>
            <w:tcW w:w="0" w:type="auto"/>
          </w:tcPr>
          <w:p w14:paraId="295C6F07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5A1C1B1C" w14:textId="78C91373" w:rsidR="005520B7" w:rsidRDefault="00002EEA">
            <w:pPr>
              <w:pStyle w:val="Compact"/>
            </w:pPr>
            <w:r w:rsidRPr="00002EEA">
              <w:t>Basic exception logging is implemented through custom middleware, but application-level logging is limited</w:t>
            </w:r>
          </w:p>
        </w:tc>
        <w:tc>
          <w:tcPr>
            <w:tcW w:w="0" w:type="auto"/>
          </w:tcPr>
          <w:p w14:paraId="0348EA86" w14:textId="77777777" w:rsidR="005520B7" w:rsidRDefault="00000000">
            <w:pPr>
              <w:pStyle w:val="Compact"/>
            </w:pPr>
            <w:r>
              <w:t>Review Required</w:t>
            </w:r>
          </w:p>
        </w:tc>
      </w:tr>
      <w:tr w:rsidR="005520B7" w14:paraId="56BD69C2" w14:textId="77777777">
        <w:tc>
          <w:tcPr>
            <w:tcW w:w="0" w:type="auto"/>
          </w:tcPr>
          <w:p w14:paraId="54E65899" w14:textId="77777777" w:rsidR="005520B7" w:rsidRDefault="00000000">
            <w:pPr>
              <w:pStyle w:val="Compact"/>
            </w:pPr>
            <w:r>
              <w:t>Azure Activity Logging</w:t>
            </w:r>
          </w:p>
        </w:tc>
        <w:tc>
          <w:tcPr>
            <w:tcW w:w="0" w:type="auto"/>
          </w:tcPr>
          <w:p w14:paraId="23E1CBA3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284DEED4" w14:textId="23113F8F" w:rsidR="005520B7" w:rsidRDefault="00002EEA">
            <w:pPr>
              <w:pStyle w:val="Compact"/>
            </w:pPr>
            <w:r w:rsidRPr="00002EEA">
              <w:t>Azure Activity Log available</w:t>
            </w:r>
          </w:p>
        </w:tc>
        <w:tc>
          <w:tcPr>
            <w:tcW w:w="0" w:type="auto"/>
          </w:tcPr>
          <w:p w14:paraId="50D000D9" w14:textId="1E30DCAF" w:rsidR="005520B7" w:rsidRDefault="00002EEA">
            <w:pPr>
              <w:pStyle w:val="Compact"/>
            </w:pPr>
            <w:r w:rsidRPr="00002EEA">
              <w:t xml:space="preserve">Compliant </w:t>
            </w:r>
          </w:p>
        </w:tc>
      </w:tr>
      <w:tr w:rsidR="005520B7" w14:paraId="1C399878" w14:textId="77777777">
        <w:tc>
          <w:tcPr>
            <w:tcW w:w="0" w:type="auto"/>
          </w:tcPr>
          <w:p w14:paraId="3B8F2B04" w14:textId="77777777" w:rsidR="005520B7" w:rsidRDefault="00000000">
            <w:pPr>
              <w:pStyle w:val="Compact"/>
            </w:pPr>
            <w:r>
              <w:t xml:space="preserve">Security </w:t>
            </w:r>
            <w:r>
              <w:lastRenderedPageBreak/>
              <w:t>Monitoring</w:t>
            </w:r>
          </w:p>
        </w:tc>
        <w:tc>
          <w:tcPr>
            <w:tcW w:w="0" w:type="auto"/>
          </w:tcPr>
          <w:p w14:paraId="7E7215BC" w14:textId="77777777" w:rsidR="005520B7" w:rsidRDefault="00000000">
            <w:pPr>
              <w:pStyle w:val="Compact"/>
            </w:pPr>
            <w:r>
              <w:lastRenderedPageBreak/>
              <w:t>Enabled</w:t>
            </w:r>
          </w:p>
        </w:tc>
        <w:tc>
          <w:tcPr>
            <w:tcW w:w="0" w:type="auto"/>
          </w:tcPr>
          <w:p w14:paraId="79B8D2F7" w14:textId="77777777" w:rsidR="005520B7" w:rsidRDefault="00000000">
            <w:pPr>
              <w:pStyle w:val="Compact"/>
            </w:pPr>
            <w:r>
              <w:t>Not Configured</w:t>
            </w:r>
          </w:p>
        </w:tc>
        <w:tc>
          <w:tcPr>
            <w:tcW w:w="0" w:type="auto"/>
          </w:tcPr>
          <w:p w14:paraId="42824FBB" w14:textId="7156560F" w:rsidR="005520B7" w:rsidRDefault="00D14883">
            <w:pPr>
              <w:pStyle w:val="Compact"/>
            </w:pPr>
            <w:r w:rsidRPr="00922345">
              <w:t>Non-</w:t>
            </w:r>
            <w:r w:rsidRPr="00922345">
              <w:lastRenderedPageBreak/>
              <w:t>Compliant</w:t>
            </w:r>
          </w:p>
        </w:tc>
      </w:tr>
    </w:tbl>
    <w:p w14:paraId="689AFDC5" w14:textId="77777777" w:rsidR="005520B7" w:rsidRDefault="00000000">
      <w:r>
        <w:lastRenderedPageBreak/>
        <w:pict w14:anchorId="544FA74D">
          <v:rect id="_x0000_i1031" style="width:0;height:1.5pt" o:hralign="center" o:hrstd="t" o:hr="t"/>
        </w:pict>
      </w:r>
    </w:p>
    <w:p w14:paraId="1D066807" w14:textId="77777777" w:rsidR="005520B7" w:rsidRDefault="00000000">
      <w:pPr>
        <w:pStyle w:val="Heading2"/>
      </w:pPr>
      <w:bookmarkStart w:id="9" w:name="governance"/>
      <w:bookmarkEnd w:id="8"/>
      <w:r>
        <w:t>2.7 Governance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5"/>
        <w:gridCol w:w="1749"/>
        <w:gridCol w:w="3253"/>
        <w:gridCol w:w="1827"/>
      </w:tblGrid>
      <w:tr w:rsidR="005520B7" w14:paraId="509BA7CE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198E1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18E2BC65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0" w:type="auto"/>
          </w:tcPr>
          <w:p w14:paraId="4D621B33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0" w:type="auto"/>
          </w:tcPr>
          <w:p w14:paraId="47BA4952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0BE341DF" w14:textId="77777777">
        <w:tc>
          <w:tcPr>
            <w:tcW w:w="0" w:type="auto"/>
          </w:tcPr>
          <w:p w14:paraId="7E815B94" w14:textId="77777777" w:rsidR="005520B7" w:rsidRDefault="00000000">
            <w:pPr>
              <w:pStyle w:val="Compact"/>
            </w:pPr>
            <w:r>
              <w:t>Resource Tags</w:t>
            </w:r>
          </w:p>
        </w:tc>
        <w:tc>
          <w:tcPr>
            <w:tcW w:w="0" w:type="auto"/>
          </w:tcPr>
          <w:p w14:paraId="43A3437D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960DCA9" w14:textId="7B6E5996" w:rsidR="005520B7" w:rsidRDefault="00EB328C">
            <w:pPr>
              <w:pStyle w:val="Compact"/>
            </w:pPr>
            <w:r w:rsidRPr="00EB328C">
              <w:t>No resource tags configured</w:t>
            </w:r>
          </w:p>
        </w:tc>
        <w:tc>
          <w:tcPr>
            <w:tcW w:w="0" w:type="auto"/>
          </w:tcPr>
          <w:p w14:paraId="43FE3FD2" w14:textId="59C320C4" w:rsidR="005520B7" w:rsidRDefault="00EB328C">
            <w:pPr>
              <w:pStyle w:val="Compact"/>
            </w:pPr>
            <w:r w:rsidRPr="00B107F1">
              <w:t xml:space="preserve">Non-Compliant </w:t>
            </w:r>
          </w:p>
        </w:tc>
      </w:tr>
      <w:tr w:rsidR="005520B7" w14:paraId="4B148E64" w14:textId="77777777">
        <w:tc>
          <w:tcPr>
            <w:tcW w:w="0" w:type="auto"/>
          </w:tcPr>
          <w:p w14:paraId="2862AEAD" w14:textId="77777777" w:rsidR="005520B7" w:rsidRDefault="00000000">
            <w:pPr>
              <w:pStyle w:val="Compact"/>
            </w:pPr>
            <w:r>
              <w:t>Resource Locks</w:t>
            </w:r>
          </w:p>
        </w:tc>
        <w:tc>
          <w:tcPr>
            <w:tcW w:w="0" w:type="auto"/>
          </w:tcPr>
          <w:p w14:paraId="6CD3F232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19FF4FB8" w14:textId="2E922AF7" w:rsidR="005520B7" w:rsidRDefault="00EB328C">
            <w:pPr>
              <w:pStyle w:val="Compact"/>
            </w:pPr>
            <w:r w:rsidRPr="00EB328C">
              <w:t>No resource locks configured</w:t>
            </w:r>
          </w:p>
        </w:tc>
        <w:tc>
          <w:tcPr>
            <w:tcW w:w="0" w:type="auto"/>
          </w:tcPr>
          <w:p w14:paraId="72A1FA84" w14:textId="0444224C" w:rsidR="005520B7" w:rsidRDefault="00EB328C">
            <w:pPr>
              <w:pStyle w:val="Compact"/>
            </w:pPr>
            <w:r w:rsidRPr="00B107F1">
              <w:t>Non-Compliant</w:t>
            </w:r>
          </w:p>
        </w:tc>
      </w:tr>
      <w:tr w:rsidR="00EB328C" w14:paraId="72EB863E" w14:textId="77777777">
        <w:tc>
          <w:tcPr>
            <w:tcW w:w="0" w:type="auto"/>
          </w:tcPr>
          <w:p w14:paraId="6EA776A8" w14:textId="77777777" w:rsidR="00EB328C" w:rsidRDefault="00EB328C" w:rsidP="00EB328C">
            <w:pPr>
              <w:pStyle w:val="Compact"/>
            </w:pPr>
            <w:r>
              <w:t>Azure Policy</w:t>
            </w:r>
          </w:p>
        </w:tc>
        <w:tc>
          <w:tcPr>
            <w:tcW w:w="0" w:type="auto"/>
          </w:tcPr>
          <w:p w14:paraId="297FED30" w14:textId="77777777" w:rsidR="00EB328C" w:rsidRDefault="00EB328C" w:rsidP="00EB328C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BBB227B" w14:textId="6DDFC8C7" w:rsidR="00EB328C" w:rsidRDefault="00EB328C" w:rsidP="00EB328C">
            <w:pPr>
              <w:pStyle w:val="Compact"/>
            </w:pPr>
            <w:r w:rsidRPr="00EB328C">
              <w:t>No Azure Policies configured</w:t>
            </w:r>
          </w:p>
        </w:tc>
        <w:tc>
          <w:tcPr>
            <w:tcW w:w="0" w:type="auto"/>
          </w:tcPr>
          <w:p w14:paraId="45268C92" w14:textId="40F80D16" w:rsidR="00EB328C" w:rsidRDefault="00EB328C" w:rsidP="00EB328C">
            <w:pPr>
              <w:pStyle w:val="Compact"/>
            </w:pPr>
            <w:r w:rsidRPr="00B107F1">
              <w:t>Non-Compliant</w:t>
            </w:r>
          </w:p>
        </w:tc>
      </w:tr>
    </w:tbl>
    <w:p w14:paraId="5089E41F" w14:textId="77777777" w:rsidR="005520B7" w:rsidRDefault="00000000">
      <w:r>
        <w:pict w14:anchorId="0ED22106">
          <v:rect id="_x0000_i1032" style="width:0;height:1.5pt" o:hralign="center" o:hrstd="t" o:hr="t"/>
        </w:pict>
      </w:r>
    </w:p>
    <w:p w14:paraId="55014CCE" w14:textId="77777777" w:rsidR="005520B7" w:rsidRDefault="00000000">
      <w:pPr>
        <w:pStyle w:val="Heading2"/>
      </w:pPr>
      <w:bookmarkStart w:id="10" w:name="backup-and-recovery"/>
      <w:bookmarkEnd w:id="9"/>
      <w:r>
        <w:t>2.8 Backup and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0"/>
        <w:gridCol w:w="1427"/>
        <w:gridCol w:w="4161"/>
        <w:gridCol w:w="1548"/>
      </w:tblGrid>
      <w:tr w:rsidR="005520B7" w14:paraId="5CBB07EF" w14:textId="77777777" w:rsidTr="0055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C68FB" w14:textId="77777777" w:rsidR="005520B7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61843F78" w14:textId="77777777" w:rsidR="005520B7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0" w:type="auto"/>
          </w:tcPr>
          <w:p w14:paraId="2983DA14" w14:textId="77777777" w:rsidR="005520B7" w:rsidRDefault="00000000">
            <w:pPr>
              <w:pStyle w:val="Compact"/>
            </w:pPr>
            <w:r>
              <w:t>Current State</w:t>
            </w:r>
          </w:p>
        </w:tc>
        <w:tc>
          <w:tcPr>
            <w:tcW w:w="0" w:type="auto"/>
          </w:tcPr>
          <w:p w14:paraId="4251F1EE" w14:textId="77777777" w:rsidR="005520B7" w:rsidRDefault="00000000">
            <w:pPr>
              <w:pStyle w:val="Compact"/>
            </w:pPr>
            <w:r>
              <w:t>Status</w:t>
            </w:r>
          </w:p>
        </w:tc>
      </w:tr>
      <w:tr w:rsidR="005520B7" w14:paraId="0CA6D9FD" w14:textId="77777777">
        <w:tc>
          <w:tcPr>
            <w:tcW w:w="0" w:type="auto"/>
          </w:tcPr>
          <w:p w14:paraId="0E2C38D0" w14:textId="77777777" w:rsidR="005520B7" w:rsidRDefault="00000000">
            <w:pPr>
              <w:pStyle w:val="Compact"/>
            </w:pPr>
            <w:r>
              <w:t>Database Backups</w:t>
            </w:r>
          </w:p>
        </w:tc>
        <w:tc>
          <w:tcPr>
            <w:tcW w:w="0" w:type="auto"/>
          </w:tcPr>
          <w:p w14:paraId="518C46FF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0D8C90C3" w14:textId="77777777" w:rsidR="005520B7" w:rsidRDefault="00000000">
            <w:pPr>
              <w:pStyle w:val="Compact"/>
            </w:pPr>
            <w:r>
              <w:t>Azure Managed</w:t>
            </w:r>
          </w:p>
        </w:tc>
        <w:tc>
          <w:tcPr>
            <w:tcW w:w="0" w:type="auto"/>
          </w:tcPr>
          <w:p w14:paraId="649A406F" w14:textId="77777777" w:rsidR="005520B7" w:rsidRDefault="00000000">
            <w:pPr>
              <w:pStyle w:val="Compact"/>
            </w:pPr>
            <w:r>
              <w:t>Compliant</w:t>
            </w:r>
          </w:p>
        </w:tc>
      </w:tr>
      <w:tr w:rsidR="005520B7" w14:paraId="11B56E8B" w14:textId="77777777">
        <w:tc>
          <w:tcPr>
            <w:tcW w:w="0" w:type="auto"/>
          </w:tcPr>
          <w:p w14:paraId="78057574" w14:textId="77777777" w:rsidR="005520B7" w:rsidRDefault="00000000">
            <w:pPr>
              <w:pStyle w:val="Compact"/>
            </w:pPr>
            <w:r>
              <w:t>Point-in-Time Restore</w:t>
            </w:r>
          </w:p>
        </w:tc>
        <w:tc>
          <w:tcPr>
            <w:tcW w:w="0" w:type="auto"/>
          </w:tcPr>
          <w:p w14:paraId="0477EC57" w14:textId="77777777" w:rsidR="005520B7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07B26933" w14:textId="7F47F442" w:rsidR="005520B7" w:rsidRDefault="006024FD">
            <w:pPr>
              <w:pStyle w:val="Compact"/>
            </w:pPr>
            <w:r w:rsidRPr="006024FD">
              <w:t>Earliest restore point available; Azure SQL automatic backups active</w:t>
            </w:r>
          </w:p>
        </w:tc>
        <w:tc>
          <w:tcPr>
            <w:tcW w:w="0" w:type="auto"/>
          </w:tcPr>
          <w:p w14:paraId="627A87B7" w14:textId="22AB7D71" w:rsidR="005520B7" w:rsidRDefault="006024FD">
            <w:pPr>
              <w:pStyle w:val="Compact"/>
            </w:pPr>
            <w:r>
              <w:t>Compliant</w:t>
            </w:r>
          </w:p>
        </w:tc>
      </w:tr>
      <w:tr w:rsidR="005520B7" w14:paraId="3BBCCD52" w14:textId="77777777">
        <w:tc>
          <w:tcPr>
            <w:tcW w:w="0" w:type="auto"/>
          </w:tcPr>
          <w:p w14:paraId="785E9605" w14:textId="77777777" w:rsidR="005520B7" w:rsidRDefault="00000000">
            <w:pPr>
              <w:pStyle w:val="Compact"/>
            </w:pPr>
            <w:r>
              <w:t>Recovery Process Documented</w:t>
            </w:r>
          </w:p>
        </w:tc>
        <w:tc>
          <w:tcPr>
            <w:tcW w:w="0" w:type="auto"/>
          </w:tcPr>
          <w:p w14:paraId="5FAE419D" w14:textId="77777777" w:rsidR="005520B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3B18115B" w14:textId="172732C0" w:rsidR="005520B7" w:rsidRDefault="00BE5A8C">
            <w:pPr>
              <w:pStyle w:val="Compact"/>
            </w:pPr>
            <w:r w:rsidRPr="00BE5A8C">
              <w:t>Recovery procedure not documented</w:t>
            </w:r>
          </w:p>
        </w:tc>
        <w:tc>
          <w:tcPr>
            <w:tcW w:w="0" w:type="auto"/>
          </w:tcPr>
          <w:p w14:paraId="255EAA6D" w14:textId="2BB72255" w:rsidR="005520B7" w:rsidRDefault="00BE5A8C">
            <w:pPr>
              <w:pStyle w:val="Compact"/>
            </w:pPr>
            <w:r w:rsidRPr="00B107F1">
              <w:t>Non-Compliant</w:t>
            </w:r>
          </w:p>
        </w:tc>
      </w:tr>
    </w:tbl>
    <w:p w14:paraId="551DA5B2" w14:textId="77777777" w:rsidR="005520B7" w:rsidRDefault="00000000">
      <w:r>
        <w:pict w14:anchorId="2E4993CF">
          <v:rect id="_x0000_i1033" style="width:0;height:1.5pt" o:hralign="center" o:hrstd="t" o:hr="t"/>
        </w:pict>
      </w:r>
    </w:p>
    <w:p w14:paraId="6D6A6E82" w14:textId="77777777" w:rsidR="005520B7" w:rsidRDefault="00000000">
      <w:pPr>
        <w:pStyle w:val="Heading1"/>
      </w:pPr>
      <w:bookmarkStart w:id="11" w:name="security-baseline-summary"/>
      <w:bookmarkEnd w:id="2"/>
      <w:bookmarkEnd w:id="10"/>
      <w:r>
        <w:t>3. Security Baseline Summary</w:t>
      </w:r>
    </w:p>
    <w:p w14:paraId="271E710E" w14:textId="77777777" w:rsidR="005520B7" w:rsidRDefault="00000000">
      <w:pPr>
        <w:pStyle w:val="Heading2"/>
      </w:pPr>
      <w:bookmarkStart w:id="12" w:name="compliant-controls"/>
      <w:r>
        <w:t>Compliant Controls</w:t>
      </w:r>
    </w:p>
    <w:p w14:paraId="55E3FB6E" w14:textId="77777777" w:rsidR="005520B7" w:rsidRDefault="00000000">
      <w:pPr>
        <w:pStyle w:val="Compact"/>
        <w:numPr>
          <w:ilvl w:val="0"/>
          <w:numId w:val="3"/>
        </w:numPr>
      </w:pPr>
      <w:r>
        <w:t>HTTPS Only enabled</w:t>
      </w:r>
    </w:p>
    <w:p w14:paraId="26318088" w14:textId="77777777" w:rsidR="005520B7" w:rsidRDefault="00000000">
      <w:pPr>
        <w:pStyle w:val="Compact"/>
        <w:numPr>
          <w:ilvl w:val="0"/>
          <w:numId w:val="3"/>
        </w:numPr>
      </w:pPr>
      <w:r>
        <w:t>TLS 1.2 enabled</w:t>
      </w:r>
    </w:p>
    <w:p w14:paraId="541CA584" w14:textId="77777777" w:rsidR="005520B7" w:rsidRDefault="00000000">
      <w:pPr>
        <w:pStyle w:val="Compact"/>
        <w:numPr>
          <w:ilvl w:val="0"/>
          <w:numId w:val="3"/>
        </w:numPr>
      </w:pPr>
      <w:r>
        <w:t>Managed Identity enabled</w:t>
      </w:r>
    </w:p>
    <w:p w14:paraId="6A069710" w14:textId="77777777" w:rsidR="005520B7" w:rsidRDefault="00000000">
      <w:pPr>
        <w:pStyle w:val="Compact"/>
        <w:numPr>
          <w:ilvl w:val="0"/>
          <w:numId w:val="3"/>
        </w:numPr>
      </w:pPr>
      <w:r>
        <w:t>Transparent Data Encryption enabled</w:t>
      </w:r>
    </w:p>
    <w:p w14:paraId="19DE200D" w14:textId="77777777" w:rsidR="005520B7" w:rsidRDefault="00000000">
      <w:pPr>
        <w:pStyle w:val="Compact"/>
        <w:numPr>
          <w:ilvl w:val="0"/>
          <w:numId w:val="3"/>
        </w:numPr>
      </w:pPr>
      <w:r>
        <w:t>Azure SQL Firewall configured</w:t>
      </w:r>
    </w:p>
    <w:p w14:paraId="79804106" w14:textId="77777777" w:rsidR="005520B7" w:rsidRDefault="00000000">
      <w:pPr>
        <w:pStyle w:val="Compact"/>
        <w:numPr>
          <w:ilvl w:val="0"/>
          <w:numId w:val="3"/>
        </w:numPr>
      </w:pPr>
      <w:r>
        <w:t>Azure DevOps YAML Pipeline implemented</w:t>
      </w:r>
    </w:p>
    <w:p w14:paraId="484B8D1F" w14:textId="77777777" w:rsidR="005520B7" w:rsidRDefault="00000000">
      <w:pPr>
        <w:pStyle w:val="Heading2"/>
      </w:pPr>
      <w:bookmarkStart w:id="13" w:name="security-gaps"/>
      <w:bookmarkEnd w:id="12"/>
      <w:r>
        <w:t>Security Gaps</w:t>
      </w:r>
    </w:p>
    <w:p w14:paraId="1571C78A" w14:textId="77777777" w:rsidR="005520B7" w:rsidRDefault="00000000">
      <w:pPr>
        <w:pStyle w:val="Compact"/>
        <w:numPr>
          <w:ilvl w:val="0"/>
          <w:numId w:val="4"/>
        </w:numPr>
      </w:pPr>
      <w:r>
        <w:t>SQL Auditing not configured</w:t>
      </w:r>
    </w:p>
    <w:p w14:paraId="4900B47A" w14:textId="77777777" w:rsidR="005520B7" w:rsidRDefault="00000000">
      <w:pPr>
        <w:pStyle w:val="Compact"/>
        <w:numPr>
          <w:ilvl w:val="0"/>
          <w:numId w:val="4"/>
        </w:numPr>
      </w:pPr>
      <w:r>
        <w:t>Microsoft Defender for SQL not configured</w:t>
      </w:r>
    </w:p>
    <w:p w14:paraId="3B1880C4" w14:textId="77777777" w:rsidR="005520B7" w:rsidRDefault="00000000">
      <w:pPr>
        <w:pStyle w:val="Compact"/>
        <w:numPr>
          <w:ilvl w:val="0"/>
          <w:numId w:val="4"/>
        </w:numPr>
      </w:pPr>
      <w:r>
        <w:t>Microsoft Entra Administrator not configured</w:t>
      </w:r>
    </w:p>
    <w:p w14:paraId="3610ADE1" w14:textId="77777777" w:rsidR="005520B7" w:rsidRDefault="00000000">
      <w:pPr>
        <w:pStyle w:val="Heading2"/>
      </w:pPr>
      <w:bookmarkStart w:id="14" w:name="areas-requiring-further-review"/>
      <w:bookmarkEnd w:id="13"/>
      <w:r>
        <w:lastRenderedPageBreak/>
        <w:t>Areas Requiring Further Review</w:t>
      </w:r>
    </w:p>
    <w:p w14:paraId="38EB5FF0" w14:textId="77777777" w:rsidR="005520B7" w:rsidRDefault="00000000">
      <w:pPr>
        <w:pStyle w:val="Compact"/>
        <w:numPr>
          <w:ilvl w:val="0"/>
          <w:numId w:val="5"/>
        </w:numPr>
      </w:pPr>
      <w:r>
        <w:t>ASP.NET Core Identity configuration</w:t>
      </w:r>
    </w:p>
    <w:p w14:paraId="38CC53CD" w14:textId="77777777" w:rsidR="005520B7" w:rsidRDefault="00000000">
      <w:pPr>
        <w:pStyle w:val="Compact"/>
        <w:numPr>
          <w:ilvl w:val="0"/>
          <w:numId w:val="5"/>
        </w:numPr>
      </w:pPr>
      <w:r>
        <w:t>Authorization model</w:t>
      </w:r>
    </w:p>
    <w:p w14:paraId="11B7C29B" w14:textId="77777777" w:rsidR="005520B7" w:rsidRDefault="00000000">
      <w:pPr>
        <w:pStyle w:val="Compact"/>
        <w:numPr>
          <w:ilvl w:val="0"/>
          <w:numId w:val="5"/>
        </w:numPr>
      </w:pPr>
      <w:r>
        <w:t>Secrets management</w:t>
      </w:r>
    </w:p>
    <w:p w14:paraId="51B173B2" w14:textId="77777777" w:rsidR="005520B7" w:rsidRDefault="00000000">
      <w:pPr>
        <w:pStyle w:val="Compact"/>
        <w:numPr>
          <w:ilvl w:val="0"/>
          <w:numId w:val="5"/>
        </w:numPr>
      </w:pPr>
      <w:r>
        <w:t>Azure DevOps security controls</w:t>
      </w:r>
    </w:p>
    <w:p w14:paraId="1FB06721" w14:textId="77777777" w:rsidR="005520B7" w:rsidRDefault="00000000">
      <w:pPr>
        <w:pStyle w:val="Compact"/>
        <w:numPr>
          <w:ilvl w:val="0"/>
          <w:numId w:val="5"/>
        </w:numPr>
      </w:pPr>
      <w:r>
        <w:t>Monitoring and logging</w:t>
      </w:r>
    </w:p>
    <w:p w14:paraId="4D71334E" w14:textId="77777777" w:rsidR="005520B7" w:rsidRDefault="00000000">
      <w:pPr>
        <w:pStyle w:val="Compact"/>
        <w:numPr>
          <w:ilvl w:val="0"/>
          <w:numId w:val="5"/>
        </w:numPr>
      </w:pPr>
      <w:r>
        <w:t>Resource governance</w:t>
      </w:r>
    </w:p>
    <w:p w14:paraId="0ACA1AC5" w14:textId="77777777" w:rsidR="005520B7" w:rsidRDefault="00000000">
      <w:pPr>
        <w:pStyle w:val="Compact"/>
        <w:numPr>
          <w:ilvl w:val="0"/>
          <w:numId w:val="5"/>
        </w:numPr>
      </w:pPr>
      <w:r>
        <w:t>Backup and recovery procedures</w:t>
      </w:r>
    </w:p>
    <w:p w14:paraId="0671AC78" w14:textId="77777777" w:rsidR="005520B7" w:rsidRDefault="00000000">
      <w:r>
        <w:pict w14:anchorId="57B8419E">
          <v:rect id="_x0000_i1034" style="width:0;height:1.5pt" o:hralign="center" o:hrstd="t" o:hr="t"/>
        </w:pict>
      </w:r>
      <w:bookmarkEnd w:id="11"/>
      <w:bookmarkEnd w:id="14"/>
    </w:p>
    <w:sectPr w:rsidR="005520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4081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FA00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3403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592EABD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D6D092C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090813065">
    <w:abstractNumId w:val="0"/>
  </w:num>
  <w:num w:numId="2" w16cid:durableId="1035541159">
    <w:abstractNumId w:val="1"/>
  </w:num>
  <w:num w:numId="3" w16cid:durableId="1565530587">
    <w:abstractNumId w:val="1"/>
  </w:num>
  <w:num w:numId="4" w16cid:durableId="17656885">
    <w:abstractNumId w:val="1"/>
  </w:num>
  <w:num w:numId="5" w16cid:durableId="1084182668">
    <w:abstractNumId w:val="1"/>
  </w:num>
  <w:num w:numId="6" w16cid:durableId="1721248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539165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01919087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0B7"/>
    <w:rsid w:val="00002EEA"/>
    <w:rsid w:val="000263FC"/>
    <w:rsid w:val="001E7BDD"/>
    <w:rsid w:val="0032283B"/>
    <w:rsid w:val="003D3AFC"/>
    <w:rsid w:val="005520B7"/>
    <w:rsid w:val="006024FD"/>
    <w:rsid w:val="00643BCE"/>
    <w:rsid w:val="006F1266"/>
    <w:rsid w:val="00796278"/>
    <w:rsid w:val="00922345"/>
    <w:rsid w:val="00B107F1"/>
    <w:rsid w:val="00B443E7"/>
    <w:rsid w:val="00BE5A8C"/>
    <w:rsid w:val="00C23846"/>
    <w:rsid w:val="00D14883"/>
    <w:rsid w:val="00E120CC"/>
    <w:rsid w:val="00E538C1"/>
    <w:rsid w:val="00EB328C"/>
    <w:rsid w:val="00F2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E018"/>
  <w15:docId w15:val="{A473C1AF-E862-4521-81AE-A8ED4BBF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Andor Mihaly</cp:lastModifiedBy>
  <cp:revision>15</cp:revision>
  <dcterms:created xsi:type="dcterms:W3CDTF">2026-06-22T11:30:00Z</dcterms:created>
  <dcterms:modified xsi:type="dcterms:W3CDTF">2026-06-26T13:18:00Z</dcterms:modified>
</cp:coreProperties>
</file>