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3C8D" w14:textId="18E0FF9F" w:rsidR="000B797D" w:rsidRDefault="00000000">
      <w:pPr>
        <w:pStyle w:val="Heading1"/>
      </w:pPr>
      <w:r>
        <w:t>Security Implementation Report</w:t>
      </w:r>
    </w:p>
    <w:p w14:paraId="6CF2E508" w14:textId="0ABB3674" w:rsidR="000B797D" w:rsidRDefault="00000000">
      <w:r>
        <w:rPr>
          <w:b/>
        </w:rPr>
        <w:br/>
      </w:r>
      <w:r>
        <w:t>Summary of completed governance and security activities.</w:t>
      </w:r>
    </w:p>
    <w:p w14:paraId="3D494EC1" w14:textId="77777777" w:rsidR="000B797D" w:rsidRDefault="00000000">
      <w:pPr>
        <w:pStyle w:val="Heading2"/>
      </w:pPr>
      <w:r>
        <w:t>1. Azure SQL Auditing</w:t>
      </w:r>
    </w:p>
    <w:p w14:paraId="405F1CDA" w14:textId="77777777" w:rsidR="000B797D" w:rsidRDefault="00000000">
      <w:pPr>
        <w:pStyle w:val="ListBullet"/>
      </w:pPr>
      <w:r>
        <w:t>Enabled Azure SQL Auditing.</w:t>
      </w:r>
    </w:p>
    <w:p w14:paraId="1BE2AFC3" w14:textId="77777777" w:rsidR="000B797D" w:rsidRDefault="00000000">
      <w:pPr>
        <w:pStyle w:val="ListBullet"/>
      </w:pPr>
      <w:r>
        <w:t>Configured log delivery to Log Analytics Workspace (AndorSecSpace).</w:t>
      </w:r>
    </w:p>
    <w:p w14:paraId="627D9A23" w14:textId="77777777" w:rsidR="000B797D" w:rsidRDefault="00000000">
      <w:pPr>
        <w:pStyle w:val="ListBullet"/>
      </w:pPr>
      <w:r>
        <w:t>Verified audit events were successfully collected in AzureDiagnostics.</w:t>
      </w:r>
    </w:p>
    <w:p w14:paraId="078F29CD" w14:textId="77777777" w:rsidR="000B797D" w:rsidRDefault="00000000">
      <w:pPr>
        <w:pStyle w:val="ListBullet"/>
      </w:pPr>
      <w:r>
        <w:t>Outcome: Control marked as Compliant.</w:t>
      </w:r>
    </w:p>
    <w:p w14:paraId="1A436555" w14:textId="77777777" w:rsidR="000B797D" w:rsidRDefault="00000000">
      <w:pPr>
        <w:pStyle w:val="Heading2"/>
      </w:pPr>
      <w:r>
        <w:t>2. Microsoft Defender for SQL Assessment</w:t>
      </w:r>
    </w:p>
    <w:p w14:paraId="269328C6" w14:textId="77777777" w:rsidR="000B797D" w:rsidRDefault="00000000">
      <w:pPr>
        <w:pStyle w:val="ListBullet"/>
      </w:pPr>
      <w:r>
        <w:t>Reviewed Defender for SQL capabilities and pricing.</w:t>
      </w:r>
    </w:p>
    <w:p w14:paraId="769004ED" w14:textId="77777777" w:rsidR="000B797D" w:rsidRDefault="00000000">
      <w:pPr>
        <w:pStyle w:val="ListBullet"/>
      </w:pPr>
      <w:r>
        <w:t>Identified estimated cost of approximately $15/month per Azure SQL Database instance.</w:t>
      </w:r>
    </w:p>
    <w:p w14:paraId="0E19DF81" w14:textId="0B39753B" w:rsidR="000B797D" w:rsidRDefault="00000000">
      <w:pPr>
        <w:pStyle w:val="ListBullet"/>
      </w:pPr>
      <w:r>
        <w:t>Decision: Feature not enabled</w:t>
      </w:r>
      <w:r w:rsidR="009F1318">
        <w:t xml:space="preserve"> yet</w:t>
      </w:r>
      <w:r>
        <w:t xml:space="preserve"> due to cost considerations environment.</w:t>
      </w:r>
    </w:p>
    <w:p w14:paraId="119FFE74" w14:textId="77777777" w:rsidR="000B797D" w:rsidRDefault="00000000">
      <w:pPr>
        <w:pStyle w:val="ListBullet"/>
      </w:pPr>
      <w:r>
        <w:t>Outcome: Risk Accepted and documented.</w:t>
      </w:r>
    </w:p>
    <w:p w14:paraId="41F17086" w14:textId="77777777" w:rsidR="000B797D" w:rsidRDefault="00000000">
      <w:pPr>
        <w:pStyle w:val="Heading2"/>
      </w:pPr>
      <w:r>
        <w:t>3. Microsoft Entra Administrator Review</w:t>
      </w:r>
    </w:p>
    <w:p w14:paraId="667689FD" w14:textId="77777777" w:rsidR="000B797D" w:rsidRDefault="00000000">
      <w:pPr>
        <w:pStyle w:val="ListBullet"/>
      </w:pPr>
      <w:r>
        <w:t>Reviewed Microsoft Entra ID integration for Azure SQL Server.</w:t>
      </w:r>
    </w:p>
    <w:p w14:paraId="6C98896C" w14:textId="77777777" w:rsidR="000B797D" w:rsidRDefault="00000000">
      <w:pPr>
        <w:pStyle w:val="ListBullet"/>
      </w:pPr>
      <w:r>
        <w:t>Confirmed no Entra Administrator was configured.</w:t>
      </w:r>
    </w:p>
    <w:p w14:paraId="32DCDE42" w14:textId="77777777" w:rsidR="000B797D" w:rsidRDefault="00000000">
      <w:pPr>
        <w:pStyle w:val="ListBullet"/>
      </w:pPr>
      <w:r>
        <w:t>Assessed benefits including modern authentication, MFA support, and future Managed Identity adoption.</w:t>
      </w:r>
    </w:p>
    <w:p w14:paraId="5E4764B7" w14:textId="77777777" w:rsidR="000B797D" w:rsidRDefault="00000000">
      <w:pPr>
        <w:pStyle w:val="ListBullet"/>
      </w:pPr>
      <w:r>
        <w:t>Decision documented as future security improvement.</w:t>
      </w:r>
    </w:p>
    <w:p w14:paraId="73EF990B" w14:textId="77777777" w:rsidR="000B797D" w:rsidRDefault="00000000">
      <w:pPr>
        <w:pStyle w:val="Heading2"/>
      </w:pPr>
      <w:r>
        <w:t>4. Resource Tags</w:t>
      </w:r>
    </w:p>
    <w:p w14:paraId="49CF2FA9" w14:textId="77777777" w:rsidR="000B797D" w:rsidRDefault="00000000">
      <w:pPr>
        <w:pStyle w:val="ListBullet"/>
      </w:pPr>
      <w:r>
        <w:t>Implemented governance tags.</w:t>
      </w:r>
    </w:p>
    <w:p w14:paraId="2C643931" w14:textId="77777777" w:rsidR="000B797D" w:rsidRDefault="00000000">
      <w:pPr>
        <w:pStyle w:val="ListBullet"/>
      </w:pPr>
      <w:r>
        <w:t>Application = AndorsReactivities</w:t>
      </w:r>
    </w:p>
    <w:p w14:paraId="1BF2DBA1" w14:textId="77777777" w:rsidR="000B797D" w:rsidRDefault="00000000">
      <w:pPr>
        <w:pStyle w:val="ListBullet"/>
      </w:pPr>
      <w:r>
        <w:t>Environment = Production</w:t>
      </w:r>
    </w:p>
    <w:p w14:paraId="4EE06643" w14:textId="77777777" w:rsidR="000B797D" w:rsidRDefault="00000000">
      <w:pPr>
        <w:pStyle w:val="ListBullet"/>
      </w:pPr>
      <w:r>
        <w:t>Owner = Andor</w:t>
      </w:r>
    </w:p>
    <w:p w14:paraId="11BFE9B7" w14:textId="77777777" w:rsidR="000B797D" w:rsidRDefault="00000000">
      <w:pPr>
        <w:pStyle w:val="ListBullet"/>
      </w:pPr>
      <w:r>
        <w:t>Project = ReactSecLearning</w:t>
      </w:r>
    </w:p>
    <w:p w14:paraId="0A75CF00" w14:textId="77777777" w:rsidR="000B797D" w:rsidRDefault="00000000">
      <w:pPr>
        <w:pStyle w:val="ListBullet"/>
      </w:pPr>
      <w:r>
        <w:t>Outcome: Governance metadata established for resource management and reporting.</w:t>
      </w:r>
    </w:p>
    <w:p w14:paraId="6492EB58" w14:textId="77777777" w:rsidR="000B797D" w:rsidRDefault="00000000">
      <w:pPr>
        <w:pStyle w:val="Heading2"/>
      </w:pPr>
      <w:r>
        <w:t>5. Resource Locks</w:t>
      </w:r>
    </w:p>
    <w:p w14:paraId="735B7F95" w14:textId="77777777" w:rsidR="000B797D" w:rsidRDefault="00000000">
      <w:pPr>
        <w:pStyle w:val="ListBullet"/>
      </w:pPr>
      <w:r>
        <w:t>Implemented CanNotDelete (Delete) lock.</w:t>
      </w:r>
    </w:p>
    <w:p w14:paraId="183A778F" w14:textId="77777777" w:rsidR="000B797D" w:rsidRDefault="00000000">
      <w:pPr>
        <w:pStyle w:val="ListBullet"/>
      </w:pPr>
      <w:r>
        <w:t>Validated that protected resources cannot be deleted without first removing the lock.</w:t>
      </w:r>
    </w:p>
    <w:p w14:paraId="16096951" w14:textId="77777777" w:rsidR="000B797D" w:rsidRDefault="00000000">
      <w:pPr>
        <w:pStyle w:val="ListBullet"/>
      </w:pPr>
      <w:r>
        <w:t>Outcome: Protection against accidental deletion.</w:t>
      </w:r>
    </w:p>
    <w:p w14:paraId="0219FD08" w14:textId="77777777" w:rsidR="000B797D" w:rsidRDefault="00000000">
      <w:pPr>
        <w:pStyle w:val="Heading2"/>
      </w:pPr>
      <w:r>
        <w:t>6. Azure Policy</w:t>
      </w:r>
    </w:p>
    <w:p w14:paraId="3A0CBCA7" w14:textId="77777777" w:rsidR="000B797D" w:rsidRDefault="00000000">
      <w:pPr>
        <w:pStyle w:val="ListBullet"/>
      </w:pPr>
      <w:r>
        <w:t>Created tag inheritance policies.</w:t>
      </w:r>
    </w:p>
    <w:p w14:paraId="15AE149C" w14:textId="77777777" w:rsidR="000B797D" w:rsidRDefault="00000000">
      <w:pPr>
        <w:pStyle w:val="ListBullet"/>
      </w:pPr>
      <w:r>
        <w:t>Configured policy to inherit tags from the Resource Group.</w:t>
      </w:r>
    </w:p>
    <w:p w14:paraId="52596928" w14:textId="77777777" w:rsidR="000B797D" w:rsidRDefault="00000000">
      <w:pPr>
        <w:pStyle w:val="ListBullet"/>
      </w:pPr>
      <w:r>
        <w:t>Created HTTPS enforcement policy for App Services.</w:t>
      </w:r>
    </w:p>
    <w:p w14:paraId="4B23FE1F" w14:textId="77777777" w:rsidR="000B797D" w:rsidRDefault="00000000">
      <w:pPr>
        <w:pStyle w:val="ListBullet"/>
      </w:pPr>
      <w:r>
        <w:lastRenderedPageBreak/>
        <w:t>Validated policy assignment and compliance evaluation process.</w:t>
      </w:r>
    </w:p>
    <w:p w14:paraId="3ED8B5E4" w14:textId="77777777" w:rsidR="000B797D" w:rsidRDefault="00000000">
      <w:pPr>
        <w:pStyle w:val="ListBullet"/>
      </w:pPr>
      <w:r>
        <w:t>Outcome: Governance and security controls centralized through Azure Policy.</w:t>
      </w:r>
    </w:p>
    <w:sectPr w:rsidR="000B79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4688285">
    <w:abstractNumId w:val="8"/>
  </w:num>
  <w:num w:numId="2" w16cid:durableId="712852075">
    <w:abstractNumId w:val="6"/>
  </w:num>
  <w:num w:numId="3" w16cid:durableId="1334340878">
    <w:abstractNumId w:val="5"/>
  </w:num>
  <w:num w:numId="4" w16cid:durableId="856430711">
    <w:abstractNumId w:val="4"/>
  </w:num>
  <w:num w:numId="5" w16cid:durableId="580262066">
    <w:abstractNumId w:val="7"/>
  </w:num>
  <w:num w:numId="6" w16cid:durableId="1603143403">
    <w:abstractNumId w:val="3"/>
  </w:num>
  <w:num w:numId="7" w16cid:durableId="1620800600">
    <w:abstractNumId w:val="2"/>
  </w:num>
  <w:num w:numId="8" w16cid:durableId="652412369">
    <w:abstractNumId w:val="1"/>
  </w:num>
  <w:num w:numId="9" w16cid:durableId="18293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97D"/>
    <w:rsid w:val="001023AE"/>
    <w:rsid w:val="0015074B"/>
    <w:rsid w:val="0029639D"/>
    <w:rsid w:val="00326F90"/>
    <w:rsid w:val="004F1A61"/>
    <w:rsid w:val="009F1318"/>
    <w:rsid w:val="00A70FA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F84379"/>
  <w14:defaultImageDpi w14:val="300"/>
  <w15:docId w15:val="{33086AB5-5AB0-4DE1-B6AD-BA31C4A4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Andor Mihaly</cp:lastModifiedBy>
  <cp:revision>3</cp:revision>
  <dcterms:created xsi:type="dcterms:W3CDTF">2013-12-23T23:15:00Z</dcterms:created>
  <dcterms:modified xsi:type="dcterms:W3CDTF">2026-06-26T13:20:00Z</dcterms:modified>
  <cp:category/>
</cp:coreProperties>
</file>