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Ash, horizon, riding a house</w:t>
      </w:r>
      <w:r w:rsidDel="00000000" w:rsidR="00000000" w:rsidRPr="00000000">
        <w:rPr>
          <w:rtl w:val="0"/>
        </w:rPr>
        <w:t xml:space="preserve">, Netti Nüganen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design and performing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Tanzquartier Wien, Kanuti Guild HALL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2025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