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7042558"/>
        <w:docPartObj>
          <w:docPartGallery w:val="Cover Pages"/>
          <w:docPartUnique/>
        </w:docPartObj>
      </w:sdtPr>
      <w:sdtEndPr>
        <w:rPr>
          <w:rStyle w:val="normaltextrun"/>
          <w:rFonts w:ascii="Calibri" w:eastAsiaTheme="majorEastAsia" w:hAnsi="Calibri" w:cs="Calibri"/>
        </w:rPr>
      </w:sdtEndPr>
      <w:sdtContent>
        <w:p w:rsidR="00D47C2B" w:rsidRDefault="00D47C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7C71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47C2B" w:rsidRDefault="00D47C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47C2B" w:rsidRDefault="00D47C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47C2B" w:rsidRDefault="00D47C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47C2B" w:rsidRDefault="00D47C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C2B" w:rsidRDefault="00D47C2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TRaffic oracle project </w:t>
                                    </w:r>
                                    <w:r w:rsidR="006F02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Major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planning </w:t>
                                    </w:r>
                                    <w:r w:rsidR="006F02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Areas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47C2B" w:rsidRDefault="00D47C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NADS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47C2B" w:rsidRDefault="00D47C2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TRaffic oracle project </w:t>
                              </w:r>
                              <w:r w:rsidR="006F02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Major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planning </w:t>
                              </w:r>
                              <w:r w:rsidR="006F02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Areas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47C2B" w:rsidRDefault="00D47C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NADS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47C2B" w:rsidRPr="00D47C2B" w:rsidRDefault="00D47C2B">
          <w:pPr>
            <w:rPr>
              <w:rStyle w:val="normaltextrun"/>
              <w:rFonts w:ascii="Calibri" w:eastAsiaTheme="majorEastAsia" w:hAnsi="Calibri" w:cs="Calibri"/>
            </w:rPr>
          </w:pPr>
          <w:r>
            <w:rPr>
              <w:rStyle w:val="normaltextrun"/>
              <w:rFonts w:ascii="Calibri" w:eastAsiaTheme="majorEastAsia" w:hAnsi="Calibri" w:cs="Calibri"/>
            </w:rPr>
            <w:br w:type="page"/>
          </w:r>
        </w:p>
      </w:sdtContent>
    </w:sdt>
    <w:p w:rsidR="00D47C2B" w:rsidRDefault="00D47C2B" w:rsidP="00D47C2B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Detailed Requirements:</w:t>
      </w:r>
    </w:p>
    <w:p w:rsidR="00D47C2B" w:rsidRDefault="00D47C2B" w:rsidP="00D47C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Heading2"/>
        <w:rPr>
          <w:sz w:val="24"/>
          <w:szCs w:val="24"/>
        </w:rPr>
      </w:pPr>
      <w:r>
        <w:rPr>
          <w:rStyle w:val="normaltextrun"/>
          <w:rFonts w:ascii="Calibri" w:hAnsi="Calibri" w:cs="Calibri"/>
        </w:rPr>
        <w:t>Functional Requirements (What the system should do)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Solution will indicate the likelihood of a car deviating off-course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Heading2"/>
        <w:rPr>
          <w:sz w:val="24"/>
          <w:szCs w:val="24"/>
        </w:rPr>
      </w:pPr>
      <w:r>
        <w:rPr>
          <w:rStyle w:val="normaltextrun"/>
          <w:rFonts w:ascii="Calibri" w:hAnsi="Calibri" w:cs="Calibri"/>
        </w:rPr>
        <w:t>Non-Functional Requirements (How the system will work)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System must gather time, position, and velocity data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System must identify single lanes, double lanes, and cars going in opposite directions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System will have a neural network that places cubes and vertices on vehicles to determine their shape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D47C2B" w:rsidRDefault="00D47C2B" w:rsidP="00F314D9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Requirements Stability Known</w:t>
      </w:r>
    </w:p>
    <w:p w:rsidR="00D47C2B" w:rsidRDefault="00D47C2B" w:rsidP="00AD5A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Indicating the likelihood of a car deviating off-course is a stable requirement for us. Other requirements, however, may be altered.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314D9" w:rsidRPr="00F314D9" w:rsidRDefault="00D47C2B" w:rsidP="00F314D9">
      <w:pPr>
        <w:pStyle w:val="Heading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Risks</w:t>
      </w:r>
    </w:p>
    <w:p w:rsidR="00D47C2B" w:rsidRDefault="00D47C2B" w:rsidP="00D47C2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System may not be able to distinguish what is a lane or car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System may break privacy laws without proper care.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314D9" w:rsidRPr="00F314D9" w:rsidRDefault="00D47C2B" w:rsidP="00F314D9">
      <w:pPr>
        <w:pStyle w:val="Heading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Project Scope</w:t>
      </w:r>
    </w:p>
    <w:p w:rsidR="00D47C2B" w:rsidRDefault="00D47C2B" w:rsidP="00D47C2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Three phases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First: Basic application and detection of moving objects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Second: Web crawler and data collection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Third: Machine learning and analysis</w:t>
      </w:r>
      <w:r>
        <w:rPr>
          <w:rStyle w:val="eop"/>
          <w:rFonts w:ascii="Calibri" w:hAnsi="Calibri" w:cs="Calibri"/>
        </w:rPr>
        <w:t> </w:t>
      </w:r>
    </w:p>
    <w:p w:rsidR="00D47C2B" w:rsidRDefault="00656A6F" w:rsidP="00D47C2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First phase date: March 5 -</w:t>
      </w:r>
      <w:r w:rsidR="00D47C2B">
        <w:rPr>
          <w:rStyle w:val="normaltextrun"/>
          <w:rFonts w:ascii="Calibri" w:eastAsiaTheme="majorEastAsia" w:hAnsi="Calibri" w:cs="Calibri"/>
        </w:rPr>
        <w:t xml:space="preserve"> April 19</w:t>
      </w:r>
      <w:r w:rsidR="00D47C2B">
        <w:rPr>
          <w:rStyle w:val="eop"/>
          <w:rFonts w:ascii="Calibri" w:hAnsi="Calibri" w:cs="Calibri"/>
        </w:rPr>
        <w:t> </w:t>
      </w:r>
    </w:p>
    <w:p w:rsidR="00187020" w:rsidRDefault="00187020" w:rsidP="00D47C2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Second Phase and Third Phase: April 19 - TBD</w:t>
      </w:r>
    </w:p>
    <w:p w:rsidR="00F07152" w:rsidRPr="00F314D9" w:rsidRDefault="00F07152" w:rsidP="00D47C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D47C2B" w:rsidRDefault="00D47C2B" w:rsidP="00F07152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Project Supervision</w:t>
      </w:r>
    </w:p>
    <w:p w:rsidR="00D47C2B" w:rsidRDefault="00D47C2B" w:rsidP="00F0715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Ali – Project Supervisor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F0715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Richard – Secretary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314D9" w:rsidRDefault="00F314D9">
      <w:pPr>
        <w:rPr>
          <w:rStyle w:val="normaltextrun"/>
          <w:rFonts w:ascii="Calibri" w:eastAsiaTheme="majorEastAsia" w:hAnsi="Calibri" w:cs="Calibri"/>
          <w:color w:val="2E74B5" w:themeColor="accent1" w:themeShade="BF"/>
          <w:sz w:val="32"/>
          <w:szCs w:val="32"/>
        </w:rPr>
      </w:pPr>
      <w:r>
        <w:rPr>
          <w:rStyle w:val="normaltextrun"/>
          <w:rFonts w:ascii="Calibri" w:hAnsi="Calibri" w:cs="Calibri"/>
        </w:rPr>
        <w:br w:type="page"/>
      </w:r>
    </w:p>
    <w:p w:rsidR="00F314D9" w:rsidRPr="00F314D9" w:rsidRDefault="00D47C2B" w:rsidP="00F314D9">
      <w:pPr>
        <w:pStyle w:val="Heading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Development Environment Checklist</w:t>
      </w:r>
    </w:p>
    <w:p w:rsidR="00D47C2B" w:rsidRDefault="00D47C2B" w:rsidP="00D47C2B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Install Java</w:t>
      </w: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Install Eclipse</w:t>
      </w:r>
      <w:r>
        <w:rPr>
          <w:rStyle w:val="eop"/>
          <w:rFonts w:ascii="Calibri" w:hAnsi="Calibri" w:cs="Calibri"/>
        </w:rPr>
        <w:t> </w:t>
      </w:r>
    </w:p>
    <w:p w:rsidR="00D47C2B" w:rsidRPr="00F314D9" w:rsidRDefault="00D47C2B" w:rsidP="00D47C2B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Install OpenC</w:t>
      </w:r>
      <w:r w:rsidR="00F314D9">
        <w:rPr>
          <w:rStyle w:val="normaltextrun"/>
          <w:rFonts w:ascii="Calibri" w:eastAsiaTheme="majorEastAsia" w:hAnsi="Calibri" w:cs="Calibri"/>
        </w:rPr>
        <w:t>V</w:t>
      </w:r>
    </w:p>
    <w:p w:rsidR="00F314D9" w:rsidRDefault="00F314D9" w:rsidP="00F314D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Find APIs for Cameras</w:t>
      </w:r>
      <w:r>
        <w:rPr>
          <w:rStyle w:val="eop"/>
          <w:rFonts w:ascii="Calibri" w:hAnsi="Calibri" w:cs="Calibri"/>
        </w:rPr>
        <w:t> </w:t>
      </w:r>
    </w:p>
    <w:p w:rsidR="00F314D9" w:rsidRPr="00F314D9" w:rsidRDefault="00F314D9" w:rsidP="00F314D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Pick a platform for data management, storage, processing</w:t>
      </w:r>
      <w:r>
        <w:rPr>
          <w:rStyle w:val="eop"/>
          <w:rFonts w:ascii="Calibri" w:hAnsi="Calibri" w:cs="Calibri"/>
        </w:rPr>
        <w:t> </w:t>
      </w:r>
    </w:p>
    <w:p w:rsidR="002B7128" w:rsidRDefault="002B7128" w:rsidP="002B71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47C2B" w:rsidRDefault="00D47C2B" w:rsidP="002B7128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 Notes/Ideas</w:t>
      </w:r>
      <w:bookmarkStart w:id="0" w:name="_GoBack"/>
      <w:bookmarkEnd w:id="0"/>
    </w:p>
    <w:p w:rsidR="00D47C2B" w:rsidRDefault="00D47C2B" w:rsidP="00AF75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D47C2B" w:rsidRDefault="00D47C2B" w:rsidP="00D47C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Gather data from inside vehicles too, or just strictly work with webcams?</w:t>
      </w:r>
      <w:r>
        <w:rPr>
          <w:rStyle w:val="eop"/>
          <w:rFonts w:ascii="Calibri" w:hAnsi="Calibri" w:cs="Calibri"/>
        </w:rPr>
        <w:t> </w:t>
      </w:r>
    </w:p>
    <w:p w:rsidR="00AF753A" w:rsidRDefault="00AF753A" w:rsidP="00D47C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47C2B" w:rsidRDefault="00D47C2B" w:rsidP="00D47C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If we took a basic cube on top of a car and added vertices in real time, we have an idea of the shape of the car.</w:t>
      </w:r>
      <w:r w:rsidR="00AF753A">
        <w:rPr>
          <w:rStyle w:val="normaltextrun"/>
          <w:rFonts w:ascii="Calibri" w:eastAsiaTheme="majorEastAsia" w:hAnsi="Calibri" w:cs="Calibri"/>
        </w:rPr>
        <w:t xml:space="preserve"> We can u</w:t>
      </w:r>
      <w:r>
        <w:rPr>
          <w:rStyle w:val="normaltextrun"/>
          <w:rFonts w:ascii="Calibri" w:eastAsiaTheme="majorEastAsia" w:hAnsi="Calibri" w:cs="Calibri"/>
        </w:rPr>
        <w:t>se it to do collision detection. Solves issue of one car overlapping another car.</w:t>
      </w:r>
      <w:r>
        <w:rPr>
          <w:rStyle w:val="eop"/>
          <w:rFonts w:ascii="Calibri" w:hAnsi="Calibri" w:cs="Calibri"/>
        </w:rPr>
        <w:t> </w:t>
      </w:r>
    </w:p>
    <w:p w:rsidR="00BE03F3" w:rsidRDefault="00BE03F3"/>
    <w:sectPr w:rsidR="00BE03F3" w:rsidSect="00D47C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777"/>
    <w:multiLevelType w:val="multilevel"/>
    <w:tmpl w:val="4192C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364C77"/>
    <w:multiLevelType w:val="multilevel"/>
    <w:tmpl w:val="24C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A81A0C"/>
    <w:multiLevelType w:val="multilevel"/>
    <w:tmpl w:val="D6F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0F25D5"/>
    <w:multiLevelType w:val="multilevel"/>
    <w:tmpl w:val="176E5D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A5A14FB"/>
    <w:multiLevelType w:val="multilevel"/>
    <w:tmpl w:val="3FE0F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BB3A1E"/>
    <w:multiLevelType w:val="multilevel"/>
    <w:tmpl w:val="7BC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2296F"/>
    <w:multiLevelType w:val="multilevel"/>
    <w:tmpl w:val="758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6D4B43"/>
    <w:multiLevelType w:val="multilevel"/>
    <w:tmpl w:val="076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721981"/>
    <w:multiLevelType w:val="multilevel"/>
    <w:tmpl w:val="24C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0A0C1C"/>
    <w:multiLevelType w:val="multilevel"/>
    <w:tmpl w:val="65062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CB82D29"/>
    <w:multiLevelType w:val="multilevel"/>
    <w:tmpl w:val="6C2C6C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36"/>
    <w:rsid w:val="00187020"/>
    <w:rsid w:val="002B7128"/>
    <w:rsid w:val="00611236"/>
    <w:rsid w:val="00656A6F"/>
    <w:rsid w:val="006F0245"/>
    <w:rsid w:val="00AD5A17"/>
    <w:rsid w:val="00AF753A"/>
    <w:rsid w:val="00BE03F3"/>
    <w:rsid w:val="00D47C2B"/>
    <w:rsid w:val="00E42AA5"/>
    <w:rsid w:val="00F07152"/>
    <w:rsid w:val="00F3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2265"/>
  <w15:chartTrackingRefBased/>
  <w15:docId w15:val="{0C29A972-37AE-443C-AD89-1C1340CF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7C2B"/>
  </w:style>
  <w:style w:type="character" w:customStyle="1" w:styleId="eop">
    <w:name w:val="eop"/>
    <w:basedOn w:val="DefaultParagraphFont"/>
    <w:rsid w:val="00D47C2B"/>
  </w:style>
  <w:style w:type="character" w:customStyle="1" w:styleId="Heading1Char">
    <w:name w:val="Heading 1 Char"/>
    <w:basedOn w:val="DefaultParagraphFont"/>
    <w:link w:val="Heading1"/>
    <w:uiPriority w:val="9"/>
    <w:rsid w:val="00D47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7C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7C2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47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72"/>
    <w:rsid w:val="00410572"/>
    <w:rsid w:val="00D0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AEE5EE23C74811B4F9F010A9376986">
    <w:name w:val="2FAEE5EE23C74811B4F9F010A9376986"/>
    <w:rsid w:val="00410572"/>
  </w:style>
  <w:style w:type="paragraph" w:customStyle="1" w:styleId="A90E3DBB4DBF4298AEEC66B9E816B6CA">
    <w:name w:val="A90E3DBB4DBF4298AEEC66B9E816B6CA"/>
    <w:rsid w:val="00410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228</Words>
  <Characters>1302</Characters>
  <Application>Microsoft Office Word</Application>
  <DocSecurity>0</DocSecurity>
  <Lines>10</Lines>
  <Paragraphs>3</Paragraphs>
  <ScaleCrop>false</ScaleCrop>
  <Company>NSCC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oracle project Major planning Areas</dc:title>
  <dc:subject>The NADS</dc:subject>
  <dc:creator/>
  <cp:keywords/>
  <dc:description/>
  <cp:lastModifiedBy>Rennehan,Richard</cp:lastModifiedBy>
  <cp:revision>11</cp:revision>
  <dcterms:created xsi:type="dcterms:W3CDTF">2018-04-11T15:50:00Z</dcterms:created>
  <dcterms:modified xsi:type="dcterms:W3CDTF">2018-04-11T16:01:00Z</dcterms:modified>
</cp:coreProperties>
</file>