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CC64F7">
      <w:pPr>
        <w:pBdr/>
        <w:spacing/>
        <w:ind/>
        <w:rPr/>
      </w:pPr>
      <w:r>
        <w:t xml:space="preserve">Para as prioridades 2 e 5, eu estruturaria assim:</w:t>
      </w:r>
      <w:r/>
    </w:p>
    <w:p w14:paraId="16BF6862">
      <w:pPr>
        <w:pBdr/>
        <w:spacing/>
        <w:ind/>
        <w:rPr/>
      </w:pPr>
      <w:r>
        <w:t xml:space="preserve">2. Investigar casos confirmados</w:t>
      </w:r>
      <w:r/>
    </w:p>
    <w:p w14:paraId="59C5F479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Quais características aparecem nos casos de fraude: canal, PF/PJ, UF, marca, prazo, LTV, entrada e valor financiado?</w:t>
      </w:r>
      <w:r/>
    </w:p>
    <w:p w14:paraId="4C8ED407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Quais segmentos concentram maior exposição financeira?</w:t>
      </w:r>
      <w:r/>
    </w:p>
    <w:p w14:paraId="40F6EFAB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Quanto tempo passou entre a proposta e a confirmação da fraude?</w:t>
      </w:r>
      <w:r/>
    </w:p>
    <w:p w14:paraId="5EC42AA5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Existem padrões de reincidência por chassi, proponente ou instituição financeira?</w:t>
      </w:r>
      <w:r/>
    </w:p>
    <w:p w14:paraId="09A9552F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Quais sinais estavam presentes antes da confirmação?</w:t>
      </w:r>
      <w:r/>
    </w:p>
    <w:p w14:paraId="5A36F91A">
      <w:pPr>
        <w:pBdr/>
        <w:spacing/>
        <w:ind/>
        <w:rPr/>
      </w:pPr>
      <w:r>
        <w:t xml:space="preserve">5. Avaliar a triagem</w:t>
      </w:r>
      <w:r/>
    </w:p>
    <w:p w14:paraId="385A93D7">
      <w:pPr>
        <w:pStyle w:val="668"/>
        <w:numPr>
          <w:ilvl w:val="0"/>
          <w:numId w:val="3"/>
        </w:numPr>
        <w:pBdr/>
        <w:spacing/>
        <w:ind/>
        <w:rPr/>
      </w:pPr>
      <w:r>
        <w:t xml:space="preserve">Qual percentual dos casos de fraude foi sinalizado previamente?</w:t>
      </w:r>
      <w:r/>
    </w:p>
    <w:p w14:paraId="1EFE07F9">
      <w:pPr>
        <w:pStyle w:val="668"/>
        <w:numPr>
          <w:ilvl w:val="0"/>
          <w:numId w:val="3"/>
        </w:numPr>
        <w:pBdr/>
        <w:spacing/>
        <w:ind/>
        <w:rPr/>
      </w:pPr>
      <w:r>
        <w:t xml:space="preserve">Quanto tempo a triagem levou para identificar cada caso?</w:t>
      </w:r>
      <w:r/>
    </w:p>
    <w:p w14:paraId="0169534F">
      <w:pPr>
        <w:pStyle w:val="668"/>
        <w:numPr>
          <w:ilvl w:val="0"/>
          <w:numId w:val="3"/>
        </w:numPr>
        <w:pBdr/>
        <w:spacing/>
        <w:ind/>
        <w:rPr/>
      </w:pPr>
      <w:r>
        <w:t xml:space="preserve">A prioridade atribuída aos casos acompanha o risco financeiro real?</w:t>
      </w:r>
      <w:r/>
    </w:p>
    <w:p w14:paraId="30A0265E">
      <w:pPr>
        <w:pStyle w:val="668"/>
        <w:numPr>
          <w:ilvl w:val="0"/>
          <w:numId w:val="3"/>
        </w:numPr>
        <w:pBdr/>
        <w:spacing/>
        <w:ind/>
        <w:rPr/>
      </w:pPr>
      <w:r>
        <w:t xml:space="preserve">Quais alertas geram muitos casos sem fraude?</w:t>
      </w:r>
      <w:r/>
    </w:p>
    <w:p w14:paraId="0E197E7F">
      <w:pPr>
        <w:pStyle w:val="668"/>
        <w:numPr>
          <w:ilvl w:val="0"/>
          <w:numId w:val="3"/>
        </w:numPr>
        <w:pBdr/>
        <w:spacing/>
        <w:ind/>
        <w:rPr/>
      </w:pPr>
      <w:r>
        <w:t xml:space="preserve">A triagem concentra esforço nos casos de maior exposição?</w:t>
      </w:r>
      <w:r/>
    </w:p>
    <w:p>
      <w:pPr>
        <w:pBdr/>
        <w:spacing/>
        <w:ind/>
        <w:rPr>
          <w:highlight w:val="none"/>
        </w:rPr>
      </w:pPr>
      <w:r>
        <w:t xml:space="preserve">O CSV atual permite investigar os casos e medir alguns sinais históricos, mas não mede eficiência operacional da análise manual sem dados como decisão do analista, motivo, data de entrada/saída e resultado da revisão.</w:t>
      </w:r>
      <w:r/>
      <w:r/>
      <w:bookmarkStart w:id="0" w:name="_GoBack"/>
      <w:r/>
      <w:bookmarkEnd w:id="0"/>
      <w:r/>
      <w:r/>
      <w:r/>
      <w:r/>
      <w:r/>
      <w:r>
        <w:rPr>
          <w:highlight w:val="none"/>
        </w:rPr>
      </w:r>
    </w:p>
    <w:p w14:paraId="1EBF7268">
      <w:pPr>
        <w:pBdr/>
        <w:spacing/>
        <w:ind/>
        <w:rPr/>
      </w:pPr>
      <w:r>
        <w:t xml:space="preserve">——————————————————————————————————————</w:t>
      </w:r>
      <w:r/>
      <w:r/>
      <w:r/>
      <w:r/>
      <w:r/>
      <w:r/>
      <w:r/>
      <w:r/>
      <w:r/>
      <w:r/>
    </w:p>
    <w:p w14:paraId="63B6DEB2">
      <w:pPr>
        <w:pBdr/>
        <w:spacing/>
        <w:ind/>
        <w:rPr/>
      </w:pPr>
      <w:r>
        <w:rPr>
          <w:highlight w:val="none"/>
        </w:rPr>
        <w:t xml:space="preserve">Com apenas esse CSV, podemos avaliar padrões históricos de fraude e a capacidade de sinalização dos dados, mas não a eficiência operacional dos analistas.</w:t>
      </w:r>
      <w:r/>
    </w:p>
    <w:p w14:paraId="7BD7ED2E">
      <w:pPr>
        <w:pBdr/>
        <w:spacing/>
        <w:ind/>
        <w:rPr/>
      </w:pPr>
      <w:r>
        <w:rPr>
          <w:highlight w:val="none"/>
        </w:rPr>
        <w:t xml:space="preserve">Perguntas de negócio</w:t>
      </w:r>
      <w:r/>
    </w:p>
    <w:p w14:paraId="4613C6BC">
      <w:pPr>
        <w:pBdr/>
        <w:spacing/>
        <w:ind/>
        <w:rPr/>
      </w:pPr>
      <w:r>
        <w:rPr>
          <w:highlight w:val="none"/>
        </w:rPr>
        <w:t xml:space="preserve">1. Quais características diferenciam propostas que terminaram em fraude confirmada?</w:t>
      </w:r>
      <w:r/>
    </w:p>
    <w:p w14:paraId="712FE599">
      <w:pPr>
        <w:pBdr/>
        <w:spacing/>
        <w:ind/>
        <w:rPr/>
      </w:pPr>
      <w:r>
        <w:rPr>
          <w:highlight w:val="none"/>
        </w:rPr>
        <w:t xml:space="preserve">2. Quais canais, UFs, marcas, perfis PF/PJ, prazos e faixas de LTV têm maior incidência proporcional de fraude?</w:t>
      </w:r>
      <w:r/>
    </w:p>
    <w:p w14:paraId="3AB48C1B">
      <w:pPr>
        <w:pBdr/>
        <w:spacing/>
        <w:ind/>
        <w:rPr/>
      </w:pPr>
      <w:r>
        <w:rPr>
          <w:highlight w:val="none"/>
        </w:rPr>
        <w:t xml:space="preserve">3. Onde está concentrada a maior exposição financeira?</w:t>
      </w:r>
      <w:r/>
    </w:p>
    <w:p w14:paraId="350CA9FD">
      <w:pPr>
        <w:pBdr/>
        <w:spacing/>
        <w:ind/>
        <w:rPr/>
      </w:pPr>
      <w:r>
        <w:rPr>
          <w:highlight w:val="none"/>
        </w:rPr>
        <w:t xml:space="preserve">4. Quanto tempo decorre entre a proposta e a confirmação da fraude?</w:t>
      </w:r>
      <w:r/>
    </w:p>
    <w:p w14:paraId="7605EBF3">
      <w:pPr>
        <w:pBdr/>
        <w:spacing/>
        <w:ind/>
        <w:rPr/>
      </w:pPr>
      <w:r>
        <w:rPr>
          <w:highlight w:val="none"/>
        </w:rPr>
        <w:t xml:space="preserve">5. As propostas com a marcação evento_risco_chassi_90d concentram a maioria dos casos confirmados?</w:t>
      </w:r>
      <w:r/>
    </w:p>
    <w:p w14:paraId="73791F60">
      <w:pPr>
        <w:pBdr/>
        <w:spacing/>
        <w:ind/>
        <w:rPr/>
      </w:pPr>
      <w:r>
        <w:rPr>
          <w:highlight w:val="none"/>
        </w:rPr>
        <w:t xml:space="preserve">6. Há reincidência ou múltiplas propostas associadas ao mesmo chassi?</w:t>
      </w:r>
      <w:r/>
    </w:p>
    <w:p w14:paraId="41F2AC89">
      <w:pPr>
        <w:pBdr/>
        <w:spacing/>
        <w:ind/>
        <w:rPr/>
      </w:pPr>
      <w:r>
        <w:rPr>
          <w:highlight w:val="none"/>
        </w:rPr>
        <w:t xml:space="preserve">7. Os casos de fraude têm perfil diferente de NEVER_PAY e BUSCA_APREENSAO_INFRUTIFERA?</w:t>
      </w:r>
      <w:r/>
    </w:p>
    <w:p w14:paraId="0D46BE7F">
      <w:pPr>
        <w:pBdr/>
        <w:spacing/>
        <w:ind/>
        <w:rPr/>
      </w:pPr>
      <w:r>
        <w:rPr>
          <w:highlight w:val="none"/>
        </w:rPr>
        <w:t xml:space="preserve">O que não poderemos concluir</w:t>
      </w:r>
      <w:r/>
    </w:p>
    <w:p w14:paraId="38F34EE8"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Tempo de análise manual.</w:t>
      </w:r>
      <w:r/>
    </w:p>
    <w:p w14:paraId="47203DE5"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Produtividade ou fila dos analistas.</w:t>
      </w:r>
      <w:r/>
    </w:p>
    <w:p w14:paraId="02DB5BFA"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Taxa de falso positivo.</w:t>
      </w:r>
      <w:r/>
    </w:p>
    <w:p w14:paraId="0E2D9F97"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Precisão da triagem.</w:t>
      </w:r>
      <w:r/>
    </w:p>
    <w:p w14:paraId="7CE5F8E0"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Qualidade da decisão humana.</w:t>
      </w:r>
      <w:r/>
    </w:p>
    <w:p w14:paraId="2D584BBF">
      <w:pPr>
        <w:pBdr/>
        <w:spacing/>
        <w:ind/>
        <w:rPr/>
      </w:pPr>
      <w:r>
        <w:rPr>
          <w:highlight w:val="none"/>
        </w:rPr>
        <w:t xml:space="preserve">Para o dashboard, eu usaria como pergunta central:</w:t>
      </w:r>
      <w:r/>
    </w:p>
    <w:p w14:paraId="4BC65F34">
      <w:pPr>
        <w:pBdr/>
        <w:spacing/>
        <w:ind/>
        <w:rPr/>
      </w:pPr>
      <w:r>
        <w:rPr>
          <w:highlight w:val="none"/>
        </w:rPr>
        <w:t xml:space="preserve">“Quais propostas apresentam maior concentração histórica de fraude e maior exposição financeira?”</w:t>
      </w:r>
      <w:r/>
    </w:p>
    <w:p w14:paraId="2E9B8890">
      <w:pPr>
        <w:pBdr/>
        <w:spacing/>
        <w:ind/>
        <w:rPr/>
      </w:pPr>
      <w:r>
        <w:rPr>
          <w:highlight w:val="none"/>
        </w:rPr>
        <w:t xml:space="preserve">Como pergunta complementar:</w:t>
      </w:r>
      <w:r/>
    </w:p>
    <w:p w14:paraId="496B2777">
      <w:pPr>
        <w:pBdr/>
        <w:spacing/>
        <w:ind/>
        <w:rPr>
          <w:highlight w:val="none"/>
        </w:rPr>
      </w:pPr>
      <w:r>
        <w:rPr>
          <w:highlight w:val="none"/>
        </w:rPr>
        <w:t xml:space="preserve">“Os sinais disponíveis no CSV teriam permitido identificar esses casos antes da confirmação?”</w:t>
      </w:r>
      <w:r/>
      <w:r>
        <w:rPr>
          <w:highlight w:val="none"/>
        </w:rPr>
      </w:r>
      <w:r/>
      <w:r/>
      <w:r/>
      <w:r/>
      <w:r>
        <w:rPr>
          <w:highlight w:val="none"/>
        </w:rPr>
      </w:r>
    </w:p>
    <w:p w14:paraId="5EB2C6FA">
      <w:pPr>
        <w:pBdr/>
        <w:spacing/>
        <w:ind/>
        <w:rPr/>
      </w:pPr>
      <w:r>
        <w:t xml:space="preserve">——————————————————————————————————————</w:t>
      </w:r>
      <w:r/>
      <w:r/>
      <w:r/>
      <w:r/>
      <w:r/>
    </w:p>
    <w:p w14:paraId="1130D1D0">
      <w:pPr>
        <w:pBdr/>
        <w:spacing/>
        <w:ind/>
        <w:rPr/>
      </w:pPr>
      <w:r>
        <w:rPr>
          <w:highlight w:val="none"/>
        </w:rPr>
        <w:t xml:space="preserve">Atuamos em cinco etapas, sempre separando volume, taxa de fraude e exposição financeira.</w:t>
      </w:r>
      <w:r/>
    </w:p>
    <w:p w14:paraId="48B22FFC">
      <w:pPr>
        <w:pBdr/>
        <w:spacing/>
        <w:ind/>
        <w:rPr/>
      </w:pPr>
      <w:r>
        <w:rPr>
          <w:highlight w:val="none"/>
        </w:rPr>
        <w:t xml:space="preserve">1. Construir a base correta</w:t>
      </w:r>
      <w:r/>
    </w:p>
    <w:p w14:paraId="4446EE3B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Base de propostas: somente tipo_evento = PROPOSTA_FINANCIAMENTO.</w:t>
      </w:r>
      <w:r/>
    </w:p>
    <w:p w14:paraId="7C61CAE1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Casos de fraude: tipo_evento = FRAUDE_CONFIRMADA.</w:t>
      </w:r>
      <w:r/>
    </w:p>
    <w:p w14:paraId="79598D82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Relacionar fraude à proposta original por id_proposta.</w:t>
      </w:r>
      <w:r/>
    </w:p>
    <w:p w14:paraId="0103B408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Não somar propostas e eventos de risco juntos.</w:t>
      </w:r>
      <w:r/>
    </w:p>
    <w:p w14:paraId="48BA5661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Usar uma janela fixa de até 90 dias após a proposta para comparar os casos de forma justa.</w:t>
      </w:r>
      <w:r/>
    </w:p>
    <w:p w14:paraId="04A4CF9A">
      <w:pPr>
        <w:pBdr/>
        <w:spacing/>
        <w:ind/>
        <w:rPr/>
      </w:pPr>
      <w:r>
        <w:rPr>
          <w:highlight w:val="none"/>
        </w:rPr>
        <w:t xml:space="preserve">2. Medir incidência, não apenas concentração</w:t>
      </w:r>
      <w:r/>
    </w:p>
    <w:p w14:paraId="1352C9BE">
      <w:pPr>
        <w:pBdr/>
        <w:spacing/>
        <w:ind/>
        <w:rPr/>
      </w:pPr>
      <w:r>
        <w:rPr>
          <w:highlight w:val="none"/>
        </w:rPr>
        <w:t xml:space="preserve">Para cada canal, UF, marca, perfil PF/PJ, prazo e faixa de LTV, calcular:</w:t>
      </w:r>
      <w:r/>
    </w:p>
    <w:p w14:paraId="249B9566"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Total de propostas.</w:t>
      </w:r>
      <w:r/>
    </w:p>
    <w:p w14:paraId="1B11FAD1"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Casos de fraude.</w:t>
      </w:r>
      <w:r/>
    </w:p>
    <w:p w14:paraId="7C93CD55"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Taxa de fraude por 1.000 propostas.</w:t>
      </w:r>
      <w:r/>
    </w:p>
    <w:p w14:paraId="113C56ED"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Valor financiado associado.</w:t>
      </w:r>
      <w:r/>
    </w:p>
    <w:p w14:paraId="0F5B58C5"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Participação na exposição total.</w:t>
      </w:r>
      <w:r/>
    </w:p>
    <w:p w14:paraId="0EEA4B21"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Valor médio por caso.</w:t>
      </w:r>
      <w:r/>
    </w:p>
    <w:p w14:paraId="0F996A1C">
      <w:pPr>
        <w:pBdr/>
        <w:spacing/>
        <w:ind/>
        <w:rPr/>
      </w:pPr>
      <w:r>
        <w:rPr>
          <w:highlight w:val="none"/>
        </w:rPr>
        <w:t xml:space="preserve">Isso evita concluir que um segmento é mais arriscado apenas porque possui mais propostas.</w:t>
      </w:r>
      <w:r/>
    </w:p>
    <w:p w14:paraId="09931E11">
      <w:pPr>
        <w:pBdr/>
        <w:spacing/>
        <w:ind/>
        <w:rPr/>
      </w:pPr>
      <w:r>
        <w:rPr>
          <w:highlight w:val="none"/>
        </w:rPr>
        <w:t xml:space="preserve">3. Investigar o histórico dos casos</w:t>
      </w:r>
      <w:r/>
    </w:p>
    <w:p w14:paraId="613E50CE">
      <w:pPr>
        <w:pBdr/>
        <w:spacing/>
        <w:ind/>
        <w:rPr/>
      </w:pPr>
      <w:r>
        <w:rPr>
          <w:highlight w:val="none"/>
        </w:rPr>
        <w:t xml:space="preserve">Para cada fraude confirmada, exibir:</w:t>
      </w:r>
      <w:r/>
    </w:p>
    <w:p w14:paraId="2E96CC8C">
      <w:pPr>
        <w:pStyle w:val="668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Data da proposta.</w:t>
      </w:r>
      <w:r/>
    </w:p>
    <w:p w14:paraId="19B294AC">
      <w:pPr>
        <w:pStyle w:val="668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Data da confirmação.</w:t>
      </w:r>
      <w:r/>
    </w:p>
    <w:p w14:paraId="3056E50E">
      <w:pPr>
        <w:pStyle w:val="668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Tempo até a confirmação.</w:t>
      </w:r>
      <w:r/>
    </w:p>
    <w:p w14:paraId="183FEF63">
      <w:pPr>
        <w:pStyle w:val="668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Canal, UF, marca e tipo de proponente.</w:t>
      </w:r>
      <w:r/>
    </w:p>
    <w:p w14:paraId="5D2FD8EA">
      <w:pPr>
        <w:pStyle w:val="668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Valor financiado, entrada, prazo e LTV.</w:t>
      </w:r>
      <w:r/>
    </w:p>
    <w:p w14:paraId="4EE4AF17">
      <w:pPr>
        <w:pStyle w:val="668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Quantidade de propostas anteriores do mesmo chassi.</w:t>
      </w:r>
      <w:r/>
    </w:p>
    <w:p w14:paraId="452895AD">
      <w:pPr>
        <w:pStyle w:val="668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Existência de outras ocorrências de risco relacionadas.</w:t>
      </w:r>
      <w:r/>
    </w:p>
    <w:p w14:paraId="1B522F21">
      <w:pPr>
        <w:pBdr/>
        <w:spacing/>
        <w:ind/>
        <w:rPr/>
      </w:pPr>
      <w:r>
        <w:rPr>
          <w:highlight w:val="none"/>
        </w:rPr>
        <w:t xml:space="preserve">A pergunta respondida será: “O que esses casos tinham em comum antes da confirmação?”</w:t>
      </w:r>
      <w:r/>
    </w:p>
    <w:p w14:paraId="6A0C0E68">
      <w:pPr>
        <w:pBdr/>
        <w:spacing/>
        <w:ind/>
        <w:rPr/>
      </w:pPr>
      <w:r>
        <w:rPr>
          <w:highlight w:val="none"/>
        </w:rPr>
        <w:t xml:space="preserve">4. Avaliar os sinais disponíveis</w:t>
      </w:r>
      <w:r/>
    </w:p>
    <w:p w14:paraId="3BC76495">
      <w:pPr>
        <w:pBdr/>
        <w:spacing/>
        <w:ind/>
        <w:rPr/>
      </w:pPr>
      <w:r>
        <w:rPr>
          <w:highlight w:val="none"/>
        </w:rPr>
        <w:t xml:space="preserve">Comparar casos de fraude com propostas sem fraude usando:</w:t>
      </w:r>
      <w:r/>
    </w:p>
    <w:p w14:paraId="1D5E0D99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LTV.</w:t>
      </w:r>
      <w:r/>
    </w:p>
    <w:p w14:paraId="41CED8CE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Valor financiado.</w:t>
      </w:r>
      <w:r/>
    </w:p>
    <w:p w14:paraId="25BE8EF2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Percentual de entrada.</w:t>
      </w:r>
      <w:r/>
    </w:p>
    <w:p w14:paraId="0206A1CC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Prazo.</w:t>
      </w:r>
      <w:r/>
    </w:p>
    <w:p w14:paraId="05EEE844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Canal.</w:t>
      </w:r>
      <w:r/>
    </w:p>
    <w:p w14:paraId="2D1B5155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UF.</w:t>
      </w:r>
      <w:r/>
    </w:p>
    <w:p w14:paraId="4186D8D2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Marca.</w:t>
      </w:r>
      <w:r/>
    </w:p>
    <w:p w14:paraId="73CEFC3E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Tipo PF/PJ.</w:t>
      </w:r>
      <w:r/>
    </w:p>
    <w:p w14:paraId="20D36925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evento_risco_chassi_90d.</w:t>
      </w:r>
      <w:r/>
    </w:p>
    <w:p w14:paraId="3FF521D9">
      <w:pPr>
        <w:pBdr/>
        <w:spacing/>
        <w:ind/>
        <w:rPr/>
      </w:pPr>
      <w:r>
        <w:rPr>
          <w:highlight w:val="none"/>
        </w:rPr>
        <w:t xml:space="preserve">Importante: evento_risco_chassi_90d só pode ser tratado como sinal preditivo se já estivesse disponível no momento da proposta. Caso contrário, será apenas uma associação histórica, não uma medida de eficiência da triagem.</w:t>
      </w:r>
      <w:r/>
    </w:p>
    <w:p w14:paraId="7F12F2C0">
      <w:pPr>
        <w:pBdr/>
        <w:spacing/>
        <w:ind/>
        <w:rPr/>
      </w:pPr>
      <w:r>
        <w:rPr>
          <w:highlight w:val="none"/>
        </w:rPr>
        <w:t xml:space="preserve">5. Comparar os tipos de risco</w:t>
      </w:r>
      <w:r/>
    </w:p>
    <w:p w14:paraId="14F4D8A8">
      <w:pPr>
        <w:pBdr/>
        <w:spacing/>
        <w:ind/>
        <w:rPr/>
      </w:pPr>
      <w:r>
        <w:rPr>
          <w:highlight w:val="none"/>
        </w:rPr>
        <w:t xml:space="preserve">Separar:</w:t>
      </w:r>
      <w:r/>
    </w:p>
    <w:p w14:paraId="5F1BFD69">
      <w:pPr>
        <w:pStyle w:val="668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FRAUDE_CONFIRMADA.</w:t>
      </w:r>
      <w:r/>
    </w:p>
    <w:p w14:paraId="3FD236E8">
      <w:pPr>
        <w:pStyle w:val="668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NEVER_PAY.</w:t>
      </w:r>
      <w:r/>
    </w:p>
    <w:p w14:paraId="35219BAB">
      <w:pPr>
        <w:pStyle w:val="668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BUSCA_APREENSAO_INFRUTIFERA.</w:t>
      </w:r>
      <w:r/>
    </w:p>
    <w:p w14:paraId="19510827">
      <w:pPr>
        <w:pBdr/>
        <w:spacing/>
        <w:ind/>
        <w:rPr/>
      </w:pPr>
      <w:r>
        <w:rPr>
          <w:highlight w:val="none"/>
        </w:rPr>
        <w:t xml:space="preserve">Assim podemos descobrir se os sinais de fraude são específicos ou se indicam apenas um risco geral da operação.</w:t>
      </w:r>
      <w:r/>
    </w:p>
    <w:p w14:paraId="0BA3884F">
      <w:pPr>
        <w:pBdr/>
        <w:spacing/>
        <w:ind/>
        <w:rPr/>
      </w:pPr>
      <w:r>
        <w:rPr>
          <w:highlight w:val="none"/>
        </w:rPr>
        <w:t xml:space="preserve">Resultado prático</w:t>
      </w:r>
      <w:r/>
    </w:p>
    <w:p w14:paraId="04F0192C">
      <w:pPr>
        <w:pBdr/>
        <w:spacing/>
        <w:ind/>
        <w:rPr/>
      </w:pPr>
      <w:r>
        <w:rPr>
          <w:highlight w:val="none"/>
        </w:rPr>
        <w:t xml:space="preserve">O dashboard deve entregar:</w:t>
      </w:r>
      <w:r/>
    </w:p>
    <w:p w14:paraId="67957AD1">
      <w:pPr>
        <w:pStyle w:val="668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Perfil típico dos casos de fraude.</w:t>
      </w:r>
      <w:r/>
    </w:p>
    <w:p w14:paraId="2B559C90">
      <w:pPr>
        <w:pStyle w:val="668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Segmentos com maior taxa proporcional.</w:t>
      </w:r>
      <w:r/>
    </w:p>
    <w:p w14:paraId="1570D3B3">
      <w:pPr>
        <w:pStyle w:val="668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Segmentos com maior perda potencial.</w:t>
      </w:r>
      <w:r/>
    </w:p>
    <w:p w14:paraId="3E971201">
      <w:pPr>
        <w:pStyle w:val="668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Tempo típico até a confirmação.</w:t>
      </w:r>
      <w:r/>
    </w:p>
    <w:p w14:paraId="37783439">
      <w:pPr>
        <w:pStyle w:val="668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Lista de padrões para orientar a investigação manual.</w:t>
      </w:r>
      <w:r/>
    </w:p>
    <w:p w14:paraId="4C933E8A">
      <w:pPr>
        <w:pStyle w:val="668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Sinais que merecem validação futura como regras de triagem.</w:t>
      </w:r>
      <w:r/>
    </w:p>
    <w:p w14:paraId="7DF90D23">
      <w:pPr>
        <w:pBdr/>
        <w:spacing/>
        <w:ind/>
        <w:rPr/>
      </w:pPr>
      <w:r>
        <w:rPr>
          <w:highlight w:val="none"/>
        </w:rPr>
        <w:t xml:space="preserve">Eu começaria pela análise de taxa de fraude por canal, UF, marca, PF/PJ e faixas de LTV, usando uma janela fixa de 90 dias.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473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139B52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3AD65F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E14E2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4E446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892066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B7271C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E5185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B8122F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575D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2026-09-07T20:36:36Z</dcterms:modified>
</cp:coreProperties>
</file>