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96A4" w14:textId="77777777" w:rsidR="008B25DD" w:rsidRPr="00E46674" w:rsidRDefault="008B25DD" w:rsidP="008B25DD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z w:val="28"/>
          <w:szCs w:val="28"/>
        </w:rPr>
        <w:t>ОГЛАВЛЕНИЕ:</w:t>
      </w:r>
    </w:p>
    <w:p w14:paraId="37EAF9A8" w14:textId="77777777" w:rsidR="008B25DD" w:rsidRPr="00E46674" w:rsidRDefault="008B25DD" w:rsidP="008B25DD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14:paraId="4C7860F8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z w:val="28"/>
          <w:szCs w:val="28"/>
        </w:rPr>
        <w:t xml:space="preserve">ТЕМА 1 </w:t>
      </w: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14:paraId="412CFA1D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14:paraId="7583F336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14:paraId="62166629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14:paraId="105A235D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5 – Основные положение дисциплинарного устава</w:t>
      </w:r>
    </w:p>
    <w:p w14:paraId="6D0B72E9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6 – Дисциплинарная ответственность военнослужающих</w:t>
      </w:r>
    </w:p>
    <w:p w14:paraId="6B444376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7 - Учет поощрений и дисциплинарных взысканий</w:t>
      </w:r>
    </w:p>
    <w:p w14:paraId="34DCF895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8 – Организация и несение гарнизонной и караульной службы</w:t>
      </w:r>
    </w:p>
    <w:p w14:paraId="1C394991" w14:textId="77777777" w:rsidR="008B25DD" w:rsidRPr="00E46674" w:rsidRDefault="008B25DD" w:rsidP="008B25DD">
      <w:pPr>
        <w:pStyle w:val="a3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E46674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14:paraId="5CC8068E" w14:textId="77777777" w:rsidR="008B25DD" w:rsidRPr="00E46674" w:rsidRDefault="008B25D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br w:type="page"/>
      </w:r>
    </w:p>
    <w:p w14:paraId="00B06F59" w14:textId="77777777" w:rsidR="008B25DD" w:rsidRPr="00E46674" w:rsidRDefault="008B25DD" w:rsidP="008B25DD">
      <w:pPr>
        <w:spacing w:line="360" w:lineRule="auto"/>
        <w:ind w:left="1560" w:hanging="156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0BAC632E" w14:textId="77777777" w:rsidR="008B25DD" w:rsidRPr="00E46674" w:rsidRDefault="008B25DD" w:rsidP="008B25DD">
      <w:pPr>
        <w:spacing w:line="360" w:lineRule="auto"/>
        <w:ind w:left="1560" w:hanging="1560"/>
        <w:jc w:val="center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ГЛАВА 8</w:t>
      </w:r>
    </w:p>
    <w:p w14:paraId="6F6597E1" w14:textId="77777777" w:rsidR="008B25DD" w:rsidRPr="00E46674" w:rsidRDefault="008B25DD" w:rsidP="00356668">
      <w:pPr>
        <w:spacing w:line="360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ОРГАНИЗАЦИЯ И НЕСЕНИЕ ГАРНИЗОННОЙ И КАРАУЛЬНОЙ СЛУЖБЫ</w:t>
      </w:r>
    </w:p>
    <w:p w14:paraId="2780729C" w14:textId="77777777" w:rsidR="008B25DD" w:rsidRPr="00E46674" w:rsidRDefault="008B25DD" w:rsidP="008B25DD">
      <w:pPr>
        <w:pStyle w:val="a4"/>
        <w:tabs>
          <w:tab w:val="left" w:pos="360"/>
        </w:tabs>
        <w:spacing w:line="240" w:lineRule="auto"/>
        <w:jc w:val="both"/>
        <w:rPr>
          <w:rFonts w:ascii="Times New Roman" w:hAnsi="Times New Roman"/>
          <w:szCs w:val="28"/>
        </w:rPr>
      </w:pPr>
    </w:p>
    <w:p w14:paraId="05B9A11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  Военнослужащие, находящиеся на боевом дежурстве (боевой службе), в суточном и гарнизонном нарядах, в объектовом карауле, привлеченные для ликвидации последствий стихийных бедствий, а также при других чрезвычайных обстоятельствах исполняют специальные обязанности. Эти обязанности и порядок их исполнения устанавливаются федеральными законами, общевоинскими уставами и иными нормативными правовыми актами Российской Федерации и носят, как правило, временный характер.</w:t>
      </w:r>
    </w:p>
    <w:p w14:paraId="3D64CD3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Для исполнения должностных и специальных обязанностей, в том числе в военной полиции, военнослужащие могут наделяться дополнительными правами на применение оружия, физической силы, специальных средств, предъявление требований, обязательных для исполнения, на подчинение строго определенным лицам и другими правами, которые определяются федеральными законами, общевоинскими уставами, </w:t>
      </w:r>
      <w:hyperlink r:id="rId5" w:history="1">
        <w:r w:rsidRPr="00E46674">
          <w:rPr>
            <w:color w:val="000000"/>
            <w:szCs w:val="28"/>
          </w:rPr>
          <w:t>Уставом</w:t>
        </w:r>
      </w:hyperlink>
      <w:r w:rsidRPr="00E46674">
        <w:rPr>
          <w:color w:val="000000"/>
          <w:szCs w:val="28"/>
        </w:rPr>
        <w:t xml:space="preserve"> </w:t>
      </w:r>
      <w:r w:rsidRPr="00E46674">
        <w:rPr>
          <w:szCs w:val="28"/>
        </w:rPr>
        <w:t>военной полиции Вооруженных Сил Российской Федерации и иными нормативными правовыми актами Российской Федерации.</w:t>
      </w:r>
    </w:p>
    <w:p w14:paraId="5F2167C2" w14:textId="77777777" w:rsidR="008B25DD" w:rsidRPr="00E46674" w:rsidRDefault="008B25DD" w:rsidP="008B25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          Важной особенностью специальных служб, к которым относится и несение гарнизонной службы является их способность приступить к выполнению боевых задач без проведения предварительных организационных мероприятий. Несение специальных видов служб в мирное время  является способом привития практических навыков военнослужащим, которые необходимо иметь для выполнения в военное время функций, возложенных на Вооруженные Силы Российской Федерации.</w:t>
      </w:r>
    </w:p>
    <w:p w14:paraId="1F9660D5" w14:textId="77777777" w:rsidR="008B25DD" w:rsidRPr="00E46674" w:rsidRDefault="008B25DD" w:rsidP="008B25D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lastRenderedPageBreak/>
        <w:t xml:space="preserve">В соответствии со ст. 16 ФЗ Российской Федерации «Об </w:t>
      </w:r>
      <w:r w:rsidRPr="00E46674">
        <w:rPr>
          <w:rFonts w:ascii="Times New Roman" w:hAnsi="Times New Roman"/>
          <w:color w:val="000000"/>
          <w:sz w:val="28"/>
          <w:szCs w:val="28"/>
        </w:rPr>
        <w:t>обороне» дислокация объединений, соединений и воинских частей Воору</w:t>
      </w:r>
      <w:r w:rsidRPr="00E46674">
        <w:rPr>
          <w:rFonts w:ascii="Times New Roman" w:hAnsi="Times New Roman"/>
          <w:color w:val="000000"/>
          <w:spacing w:val="4"/>
          <w:sz w:val="28"/>
          <w:szCs w:val="28"/>
        </w:rPr>
        <w:t>женных Сил Российской Федерации осуществляется в соответствии с задачами обороны и социально-экономическими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 условиями мест дислокации.</w:t>
      </w:r>
    </w:p>
    <w:p w14:paraId="670D9FAC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Воинские части и соединения являются основными организационно-составными элементами воинских формирований. Именно в воинских частях решается большинство вопросов боевой подготовки и административно-хозяйственной деятельности. Воинские части - это относительно самостоятельные боевые и административно-хозяйственные единицы. </w:t>
      </w:r>
    </w:p>
    <w:p w14:paraId="10B37097" w14:textId="77777777" w:rsidR="008B25DD" w:rsidRPr="00E46674" w:rsidRDefault="008B25DD" w:rsidP="008B25DD">
      <w:pPr>
        <w:shd w:val="clear" w:color="auto" w:fill="FFFFFF"/>
        <w:spacing w:line="360" w:lineRule="auto"/>
        <w:ind w:right="48" w:firstLine="709"/>
        <w:jc w:val="both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z w:val="28"/>
          <w:szCs w:val="28"/>
        </w:rPr>
        <w:t>Дислокация войск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46674">
        <w:rPr>
          <w:rFonts w:ascii="Times New Roman" w:hAnsi="Times New Roman"/>
          <w:b/>
          <w:color w:val="000000"/>
          <w:sz w:val="28"/>
          <w:szCs w:val="28"/>
        </w:rPr>
        <w:t xml:space="preserve">- это размещение воинских частей в </w:t>
      </w:r>
      <w:r w:rsidRPr="00E46674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отведенных для них местах (военных городках, лагерях, населенных пунктах) </w:t>
      </w:r>
      <w:r w:rsidRPr="00E46674">
        <w:rPr>
          <w:rFonts w:ascii="Times New Roman" w:hAnsi="Times New Roman"/>
          <w:b/>
          <w:color w:val="000000"/>
          <w:spacing w:val="3"/>
          <w:sz w:val="28"/>
          <w:szCs w:val="28"/>
        </w:rPr>
        <w:t xml:space="preserve">в мирное время, а в военное время также и на фронте. </w:t>
      </w:r>
    </w:p>
    <w:p w14:paraId="4EF301EF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Решение о дислокации воинских частей принимается главой Российского государства с учетом военно - административного деления Российской Федерации. Военный округ является основной военно - административной единицей Российской Федерации. В состав военного округа как объединения Вооруженных Сил входят органы военного управления, объединения, соединения, воинские части, организации Вооруженных Сил и военные комиссариаты, находящиеся на его территории. Границы военного округа как военно - административной единицы, а также количество военных округов в Российской Федерации устанавливаются Президентом России. </w:t>
      </w:r>
    </w:p>
    <w:p w14:paraId="5B9E06B0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На территории округа могут дислоцироваться объединения, соединения, воинские части и организации других войск, воинских формирований и органов. </w:t>
      </w:r>
      <w:r w:rsidRPr="00E46674">
        <w:rPr>
          <w:rFonts w:ascii="Times New Roman" w:hAnsi="Times New Roman"/>
          <w:b/>
          <w:sz w:val="28"/>
          <w:szCs w:val="28"/>
        </w:rPr>
        <w:t>Основной задачей военного округа</w:t>
      </w:r>
      <w:r w:rsidRPr="00E46674">
        <w:rPr>
          <w:rFonts w:ascii="Times New Roman" w:hAnsi="Times New Roman"/>
          <w:sz w:val="28"/>
          <w:szCs w:val="28"/>
        </w:rPr>
        <w:t xml:space="preserve"> являются выявление непосредственной подготовки и отражение во взаимодействии с другими войсками, воинскими формированиями и органами агрессии против Российской Федерации. Управление военным округом осуществляет </w:t>
      </w:r>
      <w:r w:rsidRPr="00E46674">
        <w:rPr>
          <w:rFonts w:ascii="Times New Roman" w:hAnsi="Times New Roman"/>
          <w:sz w:val="28"/>
          <w:szCs w:val="28"/>
        </w:rPr>
        <w:lastRenderedPageBreak/>
        <w:t>командующий, который назначается на должность и освобождается от должности Президентом России по представлению Министра обороны РФ.</w:t>
      </w:r>
    </w:p>
    <w:p w14:paraId="5873781C" w14:textId="77777777" w:rsidR="008B25DD" w:rsidRPr="00E46674" w:rsidRDefault="008B25DD" w:rsidP="008B25DD">
      <w:pPr>
        <w:shd w:val="clear" w:color="auto" w:fill="FFFFFF"/>
        <w:spacing w:line="360" w:lineRule="auto"/>
        <w:ind w:right="34"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>Право принимать решения о передислокации воинских частей до полка включительно на территории страны принадлежит Министру обороны Российской Федерации, а от соединения и выше - Президенту Российской Феде</w:t>
      </w:r>
      <w:r w:rsidRPr="00E46674">
        <w:rPr>
          <w:rFonts w:ascii="Times New Roman" w:hAnsi="Times New Roman"/>
          <w:color w:val="000000"/>
          <w:spacing w:val="-7"/>
          <w:sz w:val="28"/>
          <w:szCs w:val="28"/>
        </w:rPr>
        <w:t>рации.</w:t>
      </w:r>
    </w:p>
    <w:p w14:paraId="60D3B2C5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Воинские части, расположенные постоянно или временно на территории с установленными границами либо в одном населенном пункте или в нескольких близлежащих населенных пунктах, составляют гарнизон.</w:t>
      </w:r>
    </w:p>
    <w:p w14:paraId="347E1F49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Гарнизоны могут быть территориальными или местными.</w:t>
      </w:r>
    </w:p>
    <w:p w14:paraId="658306B0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Местный гарнизон</w:t>
      </w:r>
      <w:r w:rsidRPr="00E46674">
        <w:rPr>
          <w:rFonts w:ascii="Times New Roman" w:hAnsi="Times New Roman"/>
          <w:sz w:val="28"/>
          <w:szCs w:val="28"/>
        </w:rPr>
        <w:t xml:space="preserve"> – это воинские части, расположенные в одном населенном пункте или нескольких близлежащих населенных пунктах и в ограниченном районе вокруг них.</w:t>
      </w:r>
    </w:p>
    <w:p w14:paraId="6EA47F9A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Территориальный гарнизон</w:t>
      </w:r>
      <w:r w:rsidRPr="00E46674">
        <w:rPr>
          <w:rFonts w:ascii="Times New Roman" w:hAnsi="Times New Roman"/>
          <w:sz w:val="28"/>
          <w:szCs w:val="28"/>
        </w:rPr>
        <w:t xml:space="preserve"> – это воинские части, в том числе входящие в местные гарнизоны, расположенные, как правило, на территории одного субъекта Российской Федерации, а в отдельных случаях – на территории одной административно-территориальной единицы или на территории нескольких его административно-территориальных единиц.</w:t>
      </w:r>
    </w:p>
    <w:p w14:paraId="37C025D7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Перечень территориальных гарнизонов был утвержден Министром обороны Российской Федерации, исходя из границ одного-двух субъектов Российской Федерации. В настоящее время создано 70 территориальных гарнизонов, которые, как правило, совпадают с границами субъектов Федерации, и 109 местных гарнизонов. Однако не любой населенный пункт в пределах региона Российской Федерации (территориального гарнизона) будет являться близлежащим по отношению к другому населенному пункту, расположенному в этом же регионе (территориальном гарнизоне). Так, </w:t>
      </w:r>
      <w:r w:rsidRPr="00E46674">
        <w:rPr>
          <w:rFonts w:ascii="Times New Roman" w:hAnsi="Times New Roman"/>
          <w:sz w:val="28"/>
          <w:szCs w:val="28"/>
        </w:rPr>
        <w:lastRenderedPageBreak/>
        <w:t>например, от г. Хабаровска до г. Комсомольска-на-Амуре расстояние почти 400 км, и они находятся в границах одного субъекта Российской Федерации. Здесь явно видно, что эти населенные пункты не могут быть близлежащими.</w:t>
      </w:r>
    </w:p>
    <w:p w14:paraId="61787C59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Перечень  местных гарнизонов, а также их границы утверждаются командующим войсками военного округа. Границы местного гарнизона должны быть хорошо известны всему личному составу гарнизона.</w:t>
      </w:r>
    </w:p>
    <w:p w14:paraId="66475AF7" w14:textId="77777777" w:rsidR="008B25DD" w:rsidRPr="00E46674" w:rsidRDefault="008B25DD" w:rsidP="008B25DD">
      <w:pPr>
        <w:shd w:val="clear" w:color="auto" w:fill="FFFFFF"/>
        <w:spacing w:before="115" w:line="360" w:lineRule="auto"/>
        <w:ind w:left="48" w:right="34" w:firstLine="652"/>
        <w:jc w:val="both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z w:val="28"/>
          <w:szCs w:val="28"/>
        </w:rPr>
        <w:t>В каждом гарнизоне для выполнения различных задач должны быть орга</w:t>
      </w:r>
      <w:r w:rsidRPr="00E46674">
        <w:rPr>
          <w:rFonts w:ascii="Times New Roman" w:hAnsi="Times New Roman"/>
          <w:b/>
          <w:color w:val="000000"/>
          <w:spacing w:val="-1"/>
          <w:sz w:val="28"/>
          <w:szCs w:val="28"/>
        </w:rPr>
        <w:t>низованы гарнизонная и караульная службы.</w:t>
      </w:r>
    </w:p>
    <w:p w14:paraId="5A79A081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Гарнизонная служба</w:t>
      </w:r>
      <w:r w:rsidRPr="00E46674">
        <w:rPr>
          <w:rFonts w:ascii="Times New Roman" w:hAnsi="Times New Roman"/>
          <w:sz w:val="28"/>
          <w:szCs w:val="28"/>
        </w:rPr>
        <w:t xml:space="preserve"> </w:t>
      </w:r>
      <w:r w:rsidRPr="00E46674">
        <w:rPr>
          <w:rFonts w:ascii="Times New Roman" w:hAnsi="Times New Roman"/>
          <w:b/>
          <w:sz w:val="28"/>
          <w:szCs w:val="28"/>
        </w:rPr>
        <w:t>предназначена для  обеспечения согласованности действий войск гарнизона при переводе с мирного на военное время, создания необходимых условий для их повседневной деятельности и подготовки, а также проведения гарнизонных мероприятий с участием войск.</w:t>
      </w:r>
    </w:p>
    <w:p w14:paraId="070F487D" w14:textId="77777777" w:rsidR="008B25DD" w:rsidRPr="00E46674" w:rsidRDefault="008B25DD" w:rsidP="008B25DD">
      <w:pPr>
        <w:shd w:val="clear" w:color="auto" w:fill="FFFFFF"/>
        <w:spacing w:before="5" w:line="360" w:lineRule="auto"/>
        <w:ind w:right="58" w:firstLine="672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>Гарнизонная служба организуется на территории, границы которой опре</w:t>
      </w:r>
      <w:r w:rsidRPr="00E46674">
        <w:rPr>
          <w:rFonts w:ascii="Times New Roman" w:hAnsi="Times New Roman"/>
          <w:color w:val="000000"/>
          <w:spacing w:val="-1"/>
          <w:sz w:val="28"/>
          <w:szCs w:val="28"/>
        </w:rPr>
        <w:t xml:space="preserve">деляются приказом командующего войсками военного округа. В эти границы помимо пунктов, в которых расположены войска, могут входить и некоторые 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близлежащие населенные пункты и районы, имеющие важное значение для обеспечения выполнения задач, возложенных на воинские части гарнизона </w:t>
      </w:r>
    </w:p>
    <w:p w14:paraId="705C8BCB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i/>
          <w:szCs w:val="28"/>
        </w:rPr>
      </w:pPr>
      <w:r w:rsidRPr="00E46674">
        <w:rPr>
          <w:i/>
          <w:szCs w:val="28"/>
        </w:rPr>
        <w:t>Основными задачами гарнизонной службы являются:</w:t>
      </w:r>
    </w:p>
    <w:p w14:paraId="296BE747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обеспечение согласованности действий воинских частей гарнизона при переводе с мирного на военное время;</w:t>
      </w:r>
    </w:p>
    <w:p w14:paraId="2B946470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организация караульной службы по охране и обороне гарнизонных объектов, контроль за ее несением;</w:t>
      </w:r>
    </w:p>
    <w:p w14:paraId="76DDE7C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- постоянное взаимодействие с органами исполнительной власти субъектов Российской Федерации, территориальными органами федеральных </w:t>
      </w:r>
      <w:r w:rsidRPr="00E46674">
        <w:rPr>
          <w:szCs w:val="28"/>
        </w:rPr>
        <w:lastRenderedPageBreak/>
        <w:t>органов исполнительной власти и органами местного самоуправления в решении задач, связанных с организацией гарнизонной службы, местной обороны, проведением совместных мероприятий;</w:t>
      </w:r>
    </w:p>
    <w:p w14:paraId="3A11243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планирование мероприятий и организация взаимодействия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 при введении чрезвычайного положения на территории гарнизона, а также при возникновении (угрозе возникновения) чрезвычайных ситуаций природного и техногенного характера, чрезвычайных экологических ситуаций, в том числе эпидемий и эпизоотии, и их ликвидации;</w:t>
      </w:r>
    </w:p>
    <w:p w14:paraId="3EA64B7C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участие в подготовке других мероприятий.</w:t>
      </w:r>
    </w:p>
    <w:p w14:paraId="0CAAAC2A" w14:textId="77777777" w:rsidR="008B25DD" w:rsidRPr="00E46674" w:rsidRDefault="008B25DD" w:rsidP="008B25DD">
      <w:pPr>
        <w:shd w:val="clear" w:color="auto" w:fill="FFFFFF"/>
        <w:spacing w:before="5" w:line="360" w:lineRule="auto"/>
        <w:ind w:right="58" w:firstLine="67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color w:val="000000"/>
          <w:spacing w:val="-1"/>
          <w:sz w:val="28"/>
          <w:szCs w:val="28"/>
        </w:rPr>
        <w:t>К числу таких мероприятий Устав относит участие войск в парадах, которые проводятся в гарнизоне в ознаменование важных событий государственн</w:t>
      </w:r>
      <w:r w:rsidRPr="00E46674">
        <w:rPr>
          <w:rFonts w:ascii="Times New Roman" w:hAnsi="Times New Roman"/>
          <w:color w:val="000000"/>
          <w:sz w:val="28"/>
          <w:szCs w:val="28"/>
        </w:rPr>
        <w:t>ого и военного значения, а также в других общественных мероприятиях.</w:t>
      </w:r>
    </w:p>
    <w:p w14:paraId="0A9B921D" w14:textId="77777777" w:rsidR="008B25DD" w:rsidRPr="00E46674" w:rsidRDefault="008B25DD" w:rsidP="008B25DD">
      <w:pPr>
        <w:shd w:val="clear" w:color="auto" w:fill="FFFFFF"/>
        <w:spacing w:line="360" w:lineRule="auto"/>
        <w:ind w:left="5" w:right="48" w:firstLine="695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>Кроме того, к числу гарнизонных мероприятий относится назначение поч</w:t>
      </w:r>
      <w:r w:rsidRPr="00E46674">
        <w:rPr>
          <w:rFonts w:ascii="Times New Roman" w:hAnsi="Times New Roman"/>
          <w:color w:val="000000"/>
          <w:sz w:val="28"/>
          <w:szCs w:val="28"/>
        </w:rPr>
        <w:t>етного караула (почетного эскорта) для отдания воинских почестей, к Боевому Знамени, выносимому на торжественные заседания, для встречи и про</w:t>
      </w:r>
      <w:r w:rsidRPr="00E46674">
        <w:rPr>
          <w:rFonts w:ascii="Times New Roman" w:hAnsi="Times New Roman"/>
          <w:color w:val="000000"/>
          <w:spacing w:val="-1"/>
          <w:sz w:val="28"/>
          <w:szCs w:val="28"/>
        </w:rPr>
        <w:t>водов представителей иностранных государств.</w:t>
      </w:r>
    </w:p>
    <w:p w14:paraId="0D41279F" w14:textId="77777777" w:rsidR="008B25DD" w:rsidRPr="00E46674" w:rsidRDefault="008B25DD" w:rsidP="008B25DD">
      <w:pPr>
        <w:shd w:val="clear" w:color="auto" w:fill="FFFFFF"/>
        <w:spacing w:before="5" w:line="360" w:lineRule="auto"/>
        <w:ind w:right="38" w:firstLine="672"/>
        <w:jc w:val="both"/>
        <w:rPr>
          <w:rFonts w:ascii="Times New Roman" w:hAnsi="Times New Roman"/>
          <w:color w:val="000000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 xml:space="preserve">Отдание воинских почестей также производится при возложении венков к 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 xml:space="preserve">памятникам и могилам воинов, павших в боях за свободу и независимость </w:t>
      </w:r>
      <w:r w:rsidRPr="00E46674">
        <w:rPr>
          <w:rFonts w:ascii="Times New Roman" w:hAnsi="Times New Roman"/>
          <w:color w:val="000000"/>
          <w:sz w:val="28"/>
          <w:szCs w:val="28"/>
        </w:rPr>
        <w:t>Отечества и при погребении лиц, указанных в ст. 381 Устава.</w:t>
      </w:r>
    </w:p>
    <w:p w14:paraId="1799C45F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В целях организации гарнизонной службы в каждом гарнизоне назначаются начальник гарнизона и другие должностные лица гарнизонной службы.</w:t>
      </w:r>
    </w:p>
    <w:p w14:paraId="010F408A" w14:textId="77777777" w:rsidR="008B25DD" w:rsidRPr="00E46674" w:rsidRDefault="008B25DD" w:rsidP="008B25DD">
      <w:pPr>
        <w:suppressAutoHyphens/>
        <w:autoSpaceDE w:val="0"/>
        <w:autoSpaceDN w:val="0"/>
        <w:adjustRightInd w:val="0"/>
        <w:spacing w:line="360" w:lineRule="auto"/>
        <w:ind w:firstLine="672"/>
        <w:jc w:val="both"/>
        <w:rPr>
          <w:rFonts w:ascii="Times New Roman" w:hAnsi="Times New Roman"/>
          <w:b/>
          <w:color w:val="000000"/>
          <w:spacing w:val="1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 xml:space="preserve">Руководство гарнизонной и караульной службами в пределах военного округа осуществляет командующий войсками военного округа, </w:t>
      </w:r>
      <w:r w:rsidRPr="00E46674">
        <w:rPr>
          <w:rFonts w:ascii="Times New Roman" w:hAnsi="Times New Roman"/>
          <w:b/>
          <w:sz w:val="28"/>
          <w:szCs w:val="28"/>
        </w:rPr>
        <w:lastRenderedPageBreak/>
        <w:t>а гарнизонной службой и службой гарнизонных караулов в границах территориального (местного) гарнизона - начальник соответствующего гарнизона.</w:t>
      </w:r>
      <w:r w:rsidRPr="00E46674">
        <w:rPr>
          <w:rFonts w:ascii="Times New Roman" w:hAnsi="Times New Roman"/>
          <w:b/>
          <w:color w:val="000000"/>
          <w:spacing w:val="1"/>
          <w:sz w:val="28"/>
          <w:szCs w:val="28"/>
        </w:rPr>
        <w:t xml:space="preserve"> </w:t>
      </w:r>
    </w:p>
    <w:p w14:paraId="412BA14F" w14:textId="77777777" w:rsidR="008B25DD" w:rsidRPr="00E46674" w:rsidRDefault="008B25DD" w:rsidP="008B25DD">
      <w:pPr>
        <w:suppressAutoHyphens/>
        <w:autoSpaceDE w:val="0"/>
        <w:autoSpaceDN w:val="0"/>
        <w:adjustRightInd w:val="0"/>
        <w:spacing w:line="360" w:lineRule="auto"/>
        <w:ind w:firstLine="672"/>
        <w:jc w:val="both"/>
        <w:rPr>
          <w:rFonts w:ascii="Times New Roman" w:hAnsi="Times New Roman"/>
          <w:i/>
          <w:iCs/>
          <w:color w:val="000000"/>
          <w:spacing w:val="-2"/>
          <w:sz w:val="28"/>
          <w:szCs w:val="28"/>
        </w:rPr>
      </w:pP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 xml:space="preserve">Как правило, начальником гарнизона назначается старший по должности из </w:t>
      </w:r>
      <w:r w:rsidRPr="00E46674">
        <w:rPr>
          <w:rFonts w:ascii="Times New Roman" w:hAnsi="Times New Roman"/>
          <w:color w:val="000000"/>
          <w:spacing w:val="-1"/>
          <w:sz w:val="28"/>
          <w:szCs w:val="28"/>
        </w:rPr>
        <w:t xml:space="preserve">числа командиров воинских частей </w:t>
      </w:r>
      <w:r w:rsidRPr="00E46674">
        <w:rPr>
          <w:rFonts w:ascii="Times New Roman" w:hAnsi="Times New Roman"/>
          <w:iCs/>
          <w:color w:val="000000"/>
          <w:spacing w:val="-1"/>
          <w:sz w:val="28"/>
          <w:szCs w:val="28"/>
        </w:rPr>
        <w:t xml:space="preserve">гарнизона. </w:t>
      </w:r>
      <w:r w:rsidRPr="00E46674">
        <w:rPr>
          <w:rFonts w:ascii="Times New Roman" w:hAnsi="Times New Roman"/>
          <w:b/>
          <w:sz w:val="28"/>
          <w:szCs w:val="28"/>
        </w:rPr>
        <w:t>Начальник территориального гарнизона</w:t>
      </w:r>
      <w:r w:rsidRPr="00E46674">
        <w:rPr>
          <w:rFonts w:ascii="Times New Roman" w:hAnsi="Times New Roman"/>
          <w:sz w:val="28"/>
          <w:szCs w:val="28"/>
        </w:rPr>
        <w:t xml:space="preserve"> назначается приказом командующего войсками военного округа, как правило, из числа командующих армиями или командиров корпусов, штабы которых дислоцированы в столицах (краевых, областных центрах) субъектов Российской Федерации, их заместителей и им равных. Если такие штабы в столицах (краевых, областных центрах) субъектов Российской Федерации не дислоцируются, то начальником территориального гарнизона может быть назначен военный комиссар субъекта Российской Федерации.</w:t>
      </w:r>
    </w:p>
    <w:p w14:paraId="41D82FDD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Начальник местного гарнизона</w:t>
      </w:r>
      <w:r w:rsidRPr="00E46674">
        <w:rPr>
          <w:rFonts w:ascii="Times New Roman" w:hAnsi="Times New Roman"/>
          <w:sz w:val="28"/>
          <w:szCs w:val="28"/>
        </w:rPr>
        <w:t xml:space="preserve"> назначается приказом начальника территориального гарнизона, как правило, из числа командиров соединений или воинских частей. До получения приказа в исполнение обязанностей начальника гарнизона вступает командир (начальник), старший по воинской должности, а при равных должностях - старший по воинскому званию.</w:t>
      </w:r>
    </w:p>
    <w:p w14:paraId="1DB10043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>Начальник территориального гарнизона одновременно является начальником местного гарнизона столицы (краевого, областного центра) субъекта Российской Федерации.</w:t>
      </w:r>
    </w:p>
    <w:p w14:paraId="2A63CF0D" w14:textId="77777777" w:rsidR="008B25DD" w:rsidRPr="00E46674" w:rsidRDefault="008B25DD" w:rsidP="008B25DD">
      <w:pPr>
        <w:shd w:val="clear" w:color="auto" w:fill="FFFFFF"/>
        <w:spacing w:line="360" w:lineRule="auto"/>
        <w:ind w:left="10" w:firstLine="69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>При расположении воинских частей Вооруженных Сил Российской Феде</w:t>
      </w:r>
      <w:r w:rsidRPr="00E46674">
        <w:rPr>
          <w:rFonts w:ascii="Times New Roman" w:hAnsi="Times New Roman"/>
          <w:color w:val="000000"/>
          <w:spacing w:val="-1"/>
          <w:sz w:val="28"/>
          <w:szCs w:val="28"/>
        </w:rPr>
        <w:t xml:space="preserve">рации на территории другого государства руководство гарнизонной службой, 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 xml:space="preserve">границы гарнизонов регламентируются статусом пребывания войск Российской Федерации за границей, утвержденным международным соглашением </w:t>
      </w:r>
      <w:r w:rsidRPr="00E46674">
        <w:rPr>
          <w:rFonts w:ascii="Times New Roman" w:hAnsi="Times New Roman"/>
          <w:color w:val="000000"/>
          <w:sz w:val="28"/>
          <w:szCs w:val="28"/>
        </w:rPr>
        <w:t>между Российской Федерацией и государством, на территории которого рас</w:t>
      </w:r>
      <w:r w:rsidRPr="00E46674">
        <w:rPr>
          <w:rFonts w:ascii="Times New Roman" w:hAnsi="Times New Roman"/>
          <w:color w:val="000000"/>
          <w:spacing w:val="3"/>
          <w:sz w:val="28"/>
          <w:szCs w:val="28"/>
        </w:rPr>
        <w:t xml:space="preserve">полагаются воинские части. Так, в настоящее время действуют </w:t>
      </w:r>
      <w:r w:rsidRPr="00E46674">
        <w:rPr>
          <w:rFonts w:ascii="Times New Roman" w:hAnsi="Times New Roman"/>
          <w:color w:val="000000"/>
          <w:spacing w:val="3"/>
          <w:sz w:val="28"/>
          <w:szCs w:val="28"/>
        </w:rPr>
        <w:lastRenderedPageBreak/>
        <w:t xml:space="preserve">договоры </w:t>
      </w:r>
      <w:r w:rsidRPr="00E46674">
        <w:rPr>
          <w:rFonts w:ascii="Times New Roman" w:hAnsi="Times New Roman"/>
          <w:color w:val="000000"/>
          <w:sz w:val="28"/>
          <w:szCs w:val="28"/>
        </w:rPr>
        <w:t>между Российской Федерации и республиками Арменией, Казахстаном, Тад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 xml:space="preserve">жикистаном о статусе и условиях пребывания российских военных баз на </w:t>
      </w:r>
      <w:r w:rsidRPr="00E46674">
        <w:rPr>
          <w:rFonts w:ascii="Times New Roman" w:hAnsi="Times New Roman"/>
          <w:color w:val="000000"/>
          <w:spacing w:val="-1"/>
          <w:sz w:val="28"/>
          <w:szCs w:val="28"/>
        </w:rPr>
        <w:t>территориях данных государств.</w:t>
      </w:r>
    </w:p>
    <w:p w14:paraId="520AEEDA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Приказы командующего войсками военного округа, начальника территориального (местного) гарнизона по организации и несению гарнизонной службы и службы гарнизонных караулов обязательны для выполнения всеми воинскими частями, командами, а также отдельными военнослужащими Вооруженных Сил Российской Федерации, других войск, воинских формирований и органов, гражданами, призванными на военные сборы, находящимися в границах данного военного округа (гарнизона).</w:t>
      </w:r>
    </w:p>
    <w:p w14:paraId="087A05D4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Начальник гарнизона осуществляет руководство гарнизонной службой лично, через назначенных должностных лиц гарнизона с привлечением командиров соединений (воинских частей) гарнизона и их штабов.</w:t>
      </w:r>
    </w:p>
    <w:p w14:paraId="4C3E475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Непосредственное выполнение задач гарнизонной службы осуществляется, как правило, подразделениями воинских частей гарнизона, входящих в его состав. </w:t>
      </w:r>
    </w:p>
    <w:p w14:paraId="0C42DC3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Очередность несения воинскими частями гарнизонной и караульной служб в гарнизоне устанавливает начальник гарнизона.</w:t>
      </w:r>
    </w:p>
    <w:p w14:paraId="7C0647F9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 xml:space="preserve">Начальник гарнизона </w:t>
      </w:r>
      <w:r w:rsidRPr="00E46674">
        <w:rPr>
          <w:rFonts w:ascii="Times New Roman" w:hAnsi="Times New Roman"/>
          <w:b/>
          <w:color w:val="000000"/>
          <w:sz w:val="28"/>
          <w:szCs w:val="28"/>
        </w:rPr>
        <w:t>отвечает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 за: организацию и несение гарнизонной службы; организацию противодействия терроризму в гарнизоне; обеспечение необходимых условий для повседневной жизни и подготовки войск; организацию и проведение мероприятий местной обороны и взаимодействие с территориальными органами Министерства Российской Федерации по делам гражданской обороны, чрезвычайным ситуациям и ликвидации последствий стихийных бедствий; обеспечение пожарной безопасности в гарнизоне, а также проведение гарнизонных мероприятий с участием войск.</w:t>
      </w:r>
    </w:p>
    <w:p w14:paraId="1804052F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Если военнослужащий, находящийся в отпуске или командировке, не </w:t>
      </w:r>
      <w:r w:rsidRPr="00E46674">
        <w:rPr>
          <w:szCs w:val="28"/>
        </w:rPr>
        <w:lastRenderedPageBreak/>
        <w:t>может прибыть к месту своей службы вследствие заболевания или иных независящих от него обстоятельств, начальник гарнизона немедленно сообщает о причине задержки военнослужащего командиру воинской части, из которой военнослужащий прибыл.</w:t>
      </w:r>
    </w:p>
    <w:p w14:paraId="6D479AF0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В случае заболевания военнослужащий по распоряжению начальника гарнизона освидетельствуется врачом и при необходимости направляется на стационарное лечение.</w:t>
      </w:r>
    </w:p>
    <w:p w14:paraId="6F0FD23C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В случае тяжелого состояния здоровья или смерти (гибели) близких родственников военнослужащего, а также пожара, другого стихийного бедствия, постигшего семью или близкого родственника военнослужащего, находящегося в отпуске, начальником гарнизона предоставляется военнослужащему отпуск по личным обстоятельствам на срок до 10 суток, о чем немедленно извещается командир воинской части, из которой прибыл военнослужащий. </w:t>
      </w:r>
      <w:r w:rsidRPr="00E46674">
        <w:rPr>
          <w:color w:val="000000"/>
          <w:szCs w:val="28"/>
        </w:rPr>
        <w:t>Начальник гарнизона имеет право в необходимых случаях для выполнения задач гарнизонной службы привлекать личный состав и транспортные средства воинских частей.</w:t>
      </w:r>
    </w:p>
    <w:p w14:paraId="4D013B1C" w14:textId="77777777" w:rsidR="008B25DD" w:rsidRPr="00E46674" w:rsidRDefault="008B25DD" w:rsidP="008B25DD">
      <w:pPr>
        <w:shd w:val="clear" w:color="auto" w:fill="FFFFFF"/>
        <w:spacing w:before="5" w:line="360" w:lineRule="auto"/>
        <w:ind w:left="5" w:right="14" w:firstLine="695"/>
        <w:jc w:val="both"/>
        <w:rPr>
          <w:rFonts w:ascii="Times New Roman" w:hAnsi="Times New Roman"/>
          <w:color w:val="000000"/>
          <w:spacing w:val="-21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 xml:space="preserve"> За организацию и проведение отдельных мероприятий гарнизонной службы отвечают </w:t>
      </w:r>
      <w:r w:rsidRPr="00E46674">
        <w:rPr>
          <w:rFonts w:ascii="Times New Roman" w:hAnsi="Times New Roman"/>
          <w:b/>
          <w:i/>
          <w:iCs/>
          <w:color w:val="000000"/>
          <w:sz w:val="28"/>
          <w:szCs w:val="28"/>
        </w:rPr>
        <w:t>должностные лица гарнизона</w:t>
      </w:r>
      <w:r w:rsidRPr="00E46674"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r w:rsidRPr="00E46674">
        <w:rPr>
          <w:rFonts w:ascii="Times New Roman" w:hAnsi="Times New Roman"/>
          <w:color w:val="000000"/>
          <w:sz w:val="28"/>
          <w:szCs w:val="28"/>
        </w:rPr>
        <w:t>назначаемые приказом начальника гарнизона из числа штатных должностных лиц воинских частей гарни</w:t>
      </w:r>
      <w:r w:rsidRPr="00E46674">
        <w:rPr>
          <w:rFonts w:ascii="Times New Roman" w:hAnsi="Times New Roman"/>
          <w:color w:val="000000"/>
          <w:spacing w:val="-21"/>
          <w:sz w:val="28"/>
          <w:szCs w:val="28"/>
        </w:rPr>
        <w:t>зона:</w:t>
      </w:r>
    </w:p>
    <w:p w14:paraId="43458FFE" w14:textId="77777777" w:rsidR="008B25DD" w:rsidRPr="00E46674" w:rsidRDefault="008B25DD" w:rsidP="008B25DD">
      <w:pPr>
        <w:shd w:val="clear" w:color="auto" w:fill="FFFFFF"/>
        <w:spacing w:before="5" w:line="360" w:lineRule="auto"/>
        <w:ind w:left="5" w:right="14" w:firstLine="695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color w:val="000000"/>
          <w:spacing w:val="-21"/>
          <w:sz w:val="28"/>
          <w:szCs w:val="28"/>
        </w:rPr>
        <w:t>-</w:t>
      </w:r>
      <w:r w:rsidRPr="00E46674">
        <w:rPr>
          <w:rFonts w:ascii="Times New Roman" w:hAnsi="Times New Roman"/>
          <w:sz w:val="28"/>
          <w:szCs w:val="28"/>
        </w:rPr>
        <w:t xml:space="preserve"> </w:t>
      </w:r>
      <w:r w:rsidRPr="00E46674">
        <w:rPr>
          <w:rFonts w:ascii="Times New Roman" w:hAnsi="Times New Roman"/>
          <w:b/>
          <w:sz w:val="28"/>
          <w:szCs w:val="28"/>
        </w:rPr>
        <w:t>заместитель начальника территориального гарнизона</w:t>
      </w:r>
      <w:r w:rsidRPr="00E46674">
        <w:rPr>
          <w:rFonts w:ascii="Times New Roman" w:hAnsi="Times New Roman"/>
          <w:sz w:val="28"/>
          <w:szCs w:val="28"/>
        </w:rPr>
        <w:t xml:space="preserve"> в  отсутствие начальника гарнизона он исполняет обязанности начальника территориального гарнизона;</w:t>
      </w:r>
    </w:p>
    <w:p w14:paraId="5EB1CF8D" w14:textId="77777777" w:rsidR="008B25DD" w:rsidRPr="00E46674" w:rsidRDefault="008B25DD" w:rsidP="008B25DD">
      <w:pPr>
        <w:shd w:val="clear" w:color="auto" w:fill="FFFFFF"/>
        <w:spacing w:before="5" w:line="360" w:lineRule="auto"/>
        <w:ind w:left="10" w:right="14"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pacing w:val="1"/>
          <w:sz w:val="28"/>
          <w:szCs w:val="28"/>
        </w:rPr>
        <w:t>- заместитель (помощник) начальника гарнизона по воспитательной рабо</w:t>
      </w:r>
      <w:r w:rsidRPr="00E46674">
        <w:rPr>
          <w:rFonts w:ascii="Times New Roman" w:hAnsi="Times New Roman"/>
          <w:b/>
          <w:color w:val="000000"/>
          <w:spacing w:val="-23"/>
          <w:sz w:val="28"/>
          <w:szCs w:val="28"/>
        </w:rPr>
        <w:t xml:space="preserve">те </w:t>
      </w:r>
      <w:r w:rsidRPr="00E46674">
        <w:rPr>
          <w:rFonts w:ascii="Times New Roman" w:hAnsi="Times New Roman"/>
          <w:color w:val="000000"/>
          <w:spacing w:val="-23"/>
          <w:sz w:val="28"/>
          <w:szCs w:val="28"/>
        </w:rPr>
        <w:t>(</w:t>
      </w:r>
      <w:r w:rsidRPr="00E46674">
        <w:rPr>
          <w:rFonts w:ascii="Times New Roman" w:hAnsi="Times New Roman"/>
          <w:sz w:val="28"/>
          <w:szCs w:val="28"/>
        </w:rPr>
        <w:t xml:space="preserve">отвечает за организацию и проведение общегарнизонных мероприятий по укреплению воинской дисциплины в </w:t>
      </w:r>
      <w:r w:rsidRPr="00E46674">
        <w:rPr>
          <w:rFonts w:ascii="Times New Roman" w:hAnsi="Times New Roman"/>
          <w:sz w:val="28"/>
          <w:szCs w:val="28"/>
        </w:rPr>
        <w:lastRenderedPageBreak/>
        <w:t>гарнизоне, по социально-правовому, информационному, социально-психологическому обеспечению);</w:t>
      </w:r>
    </w:p>
    <w:p w14:paraId="66742A9D" w14:textId="77777777" w:rsidR="008B25DD" w:rsidRPr="00E46674" w:rsidRDefault="008B25DD" w:rsidP="008B25DD">
      <w:pPr>
        <w:shd w:val="clear" w:color="auto" w:fill="FFFFFF"/>
        <w:spacing w:before="5"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z w:val="28"/>
          <w:szCs w:val="28"/>
        </w:rPr>
        <w:t>заместитель начальника гарнизона по тылу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E46674">
        <w:rPr>
          <w:rFonts w:ascii="Times New Roman" w:hAnsi="Times New Roman"/>
          <w:sz w:val="28"/>
          <w:szCs w:val="28"/>
        </w:rPr>
        <w:t>отвечает за своевременное проведение гарнизонных мероприятий по тыловому обеспечению воинских частей гарнизона, а также за выполнение ими мероприятий по охране окружающей среды и рациональному использованию природных ресурсов</w:t>
      </w:r>
      <w:r w:rsidRPr="00E46674">
        <w:rPr>
          <w:rFonts w:ascii="Times New Roman" w:hAnsi="Times New Roman"/>
          <w:color w:val="000000"/>
          <w:sz w:val="28"/>
          <w:szCs w:val="28"/>
        </w:rPr>
        <w:t>);</w:t>
      </w:r>
    </w:p>
    <w:p w14:paraId="1193B370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 xml:space="preserve">помощник начальника гарнизона по организации гарнизонной службы </w:t>
      </w:r>
      <w:r w:rsidRPr="00E46674">
        <w:rPr>
          <w:rFonts w:ascii="Times New Roman" w:hAnsi="Times New Roman"/>
          <w:sz w:val="28"/>
          <w:szCs w:val="28"/>
        </w:rPr>
        <w:t>(отвечает за  разработку плана мероприятий по выполнению задач гарнизонной службы, организацию несения караульной службы по охране и обороне гарнизонных объектов в соответствии с расписанием караулов);</w:t>
      </w:r>
    </w:p>
    <w:p w14:paraId="6A578077" w14:textId="77777777" w:rsidR="008B25DD" w:rsidRPr="00E46674" w:rsidRDefault="008B25DD" w:rsidP="008B25DD">
      <w:pPr>
        <w:shd w:val="clear" w:color="auto" w:fill="FFFFFF"/>
        <w:spacing w:before="5"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z w:val="28"/>
          <w:szCs w:val="28"/>
        </w:rPr>
        <w:t>начальник связи гарнизона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E46674">
        <w:rPr>
          <w:rFonts w:ascii="Times New Roman" w:hAnsi="Times New Roman"/>
          <w:sz w:val="28"/>
          <w:szCs w:val="28"/>
        </w:rPr>
        <w:t>отвечает за организацию и состояние связи в гарнизоне</w:t>
      </w:r>
      <w:r w:rsidRPr="00E46674">
        <w:rPr>
          <w:rFonts w:ascii="Times New Roman" w:hAnsi="Times New Roman"/>
          <w:color w:val="000000"/>
          <w:sz w:val="28"/>
          <w:szCs w:val="28"/>
        </w:rPr>
        <w:t>);</w:t>
      </w:r>
    </w:p>
    <w:p w14:paraId="39E83896" w14:textId="77777777" w:rsidR="008B25DD" w:rsidRPr="00E46674" w:rsidRDefault="008B25DD" w:rsidP="008B25DD">
      <w:pPr>
        <w:shd w:val="clear" w:color="auto" w:fill="FFFFFF"/>
        <w:spacing w:before="5" w:line="360" w:lineRule="auto"/>
        <w:ind w:right="5"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pacing w:val="1"/>
          <w:sz w:val="28"/>
          <w:szCs w:val="28"/>
        </w:rPr>
        <w:t xml:space="preserve">начальник службы РХБ защиты </w:t>
      </w:r>
      <w:r w:rsidRPr="00E46674">
        <w:rPr>
          <w:rFonts w:ascii="Times New Roman" w:hAnsi="Times New Roman"/>
          <w:b/>
          <w:color w:val="000000"/>
          <w:spacing w:val="-9"/>
          <w:sz w:val="28"/>
          <w:szCs w:val="28"/>
        </w:rPr>
        <w:t xml:space="preserve">гарнизона </w:t>
      </w:r>
      <w:r w:rsidRPr="00E46674">
        <w:rPr>
          <w:rFonts w:ascii="Times New Roman" w:hAnsi="Times New Roman"/>
          <w:color w:val="000000"/>
          <w:spacing w:val="-9"/>
          <w:sz w:val="28"/>
          <w:szCs w:val="28"/>
        </w:rPr>
        <w:t>(</w:t>
      </w:r>
      <w:r w:rsidRPr="00E46674">
        <w:rPr>
          <w:rFonts w:ascii="Times New Roman" w:hAnsi="Times New Roman"/>
          <w:sz w:val="28"/>
          <w:szCs w:val="28"/>
        </w:rPr>
        <w:t>отвечает за организацию и выполнение гарнизонных мероприятий по защите от ядерного, химического и биологического оружия)</w:t>
      </w:r>
      <w:r w:rsidRPr="00E46674">
        <w:rPr>
          <w:rFonts w:ascii="Times New Roman" w:hAnsi="Times New Roman"/>
          <w:color w:val="000000"/>
          <w:spacing w:val="-9"/>
          <w:sz w:val="28"/>
          <w:szCs w:val="28"/>
        </w:rPr>
        <w:t>;</w:t>
      </w:r>
    </w:p>
    <w:p w14:paraId="1CCFA6CA" w14:textId="77777777" w:rsidR="008B25DD" w:rsidRPr="00E46674" w:rsidRDefault="008B25DD" w:rsidP="008B25DD">
      <w:pPr>
        <w:shd w:val="clear" w:color="auto" w:fill="FFFFFF"/>
        <w:spacing w:before="10"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z w:val="28"/>
          <w:szCs w:val="28"/>
        </w:rPr>
        <w:t>начальник медицинской службы гарнизона</w:t>
      </w:r>
      <w:r w:rsidRPr="00E46674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E46674">
        <w:rPr>
          <w:rFonts w:ascii="Times New Roman" w:hAnsi="Times New Roman"/>
          <w:sz w:val="28"/>
          <w:szCs w:val="28"/>
        </w:rPr>
        <w:t>отвечает за организацию и проведение лечебно-профилактических и противоэпидемических мероприятий</w:t>
      </w:r>
      <w:r w:rsidRPr="00E46674">
        <w:rPr>
          <w:rFonts w:ascii="Times New Roman" w:hAnsi="Times New Roman"/>
          <w:color w:val="000000"/>
          <w:sz w:val="28"/>
          <w:szCs w:val="28"/>
        </w:rPr>
        <w:t>);</w:t>
      </w:r>
    </w:p>
    <w:p w14:paraId="653E541E" w14:textId="77777777" w:rsidR="008B25DD" w:rsidRPr="00E46674" w:rsidRDefault="008B25DD" w:rsidP="008B25DD">
      <w:pPr>
        <w:shd w:val="clear" w:color="auto" w:fill="FFFFFF"/>
        <w:spacing w:line="360" w:lineRule="auto"/>
        <w:ind w:firstLine="662"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pacing w:val="1"/>
          <w:sz w:val="28"/>
          <w:szCs w:val="28"/>
        </w:rPr>
        <w:t xml:space="preserve">начальник ветеринарно-санитарной службы гарнизона 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>(</w:t>
      </w:r>
      <w:r w:rsidRPr="00E46674">
        <w:rPr>
          <w:rFonts w:ascii="Times New Roman" w:hAnsi="Times New Roman"/>
          <w:sz w:val="28"/>
          <w:szCs w:val="28"/>
        </w:rPr>
        <w:t>отвечает за организацию и проведение мероприятий по охране личного состава от болезней, общих для человека и животных, ветеринарного контроля за обеспечением войск продуктами, ветеринарно-профилактических, противоэпизоотических и лечебных мероприятий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>);</w:t>
      </w:r>
    </w:p>
    <w:p w14:paraId="232E00B5" w14:textId="77777777" w:rsidR="008B25DD" w:rsidRPr="00E46674" w:rsidRDefault="008B25DD" w:rsidP="008B25DD">
      <w:pPr>
        <w:shd w:val="clear" w:color="auto" w:fill="FFFFFF"/>
        <w:spacing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pacing w:val="1"/>
          <w:sz w:val="28"/>
          <w:szCs w:val="28"/>
        </w:rPr>
        <w:t>старший начальник финан</w:t>
      </w:r>
      <w:r w:rsidRPr="00E46674">
        <w:rPr>
          <w:rFonts w:ascii="Times New Roman" w:hAnsi="Times New Roman"/>
          <w:b/>
          <w:color w:val="000000"/>
          <w:spacing w:val="-3"/>
          <w:sz w:val="28"/>
          <w:szCs w:val="28"/>
        </w:rPr>
        <w:t>сово-экономической службы гарнизона</w:t>
      </w:r>
      <w:r w:rsidRPr="00E46674">
        <w:rPr>
          <w:rFonts w:ascii="Times New Roman" w:hAnsi="Times New Roman"/>
          <w:color w:val="000000"/>
          <w:spacing w:val="-3"/>
          <w:sz w:val="28"/>
          <w:szCs w:val="28"/>
        </w:rPr>
        <w:t xml:space="preserve"> (</w:t>
      </w:r>
      <w:r w:rsidRPr="00E46674">
        <w:rPr>
          <w:rFonts w:ascii="Times New Roman" w:hAnsi="Times New Roman"/>
          <w:sz w:val="28"/>
          <w:szCs w:val="28"/>
        </w:rPr>
        <w:t xml:space="preserve">отвечает за организацию и проведение в гарнизоне мероприятий по </w:t>
      </w:r>
      <w:r w:rsidRPr="00E46674">
        <w:rPr>
          <w:rFonts w:ascii="Times New Roman" w:hAnsi="Times New Roman"/>
          <w:sz w:val="28"/>
          <w:szCs w:val="28"/>
        </w:rPr>
        <w:lastRenderedPageBreak/>
        <w:t>финансовому обеспечению воинских частей, своевременную выплату денежного довольствия (заработной платы)</w:t>
      </w:r>
      <w:r w:rsidRPr="00E46674">
        <w:rPr>
          <w:rFonts w:ascii="Times New Roman" w:hAnsi="Times New Roman"/>
          <w:color w:val="000000"/>
          <w:spacing w:val="-3"/>
          <w:sz w:val="28"/>
          <w:szCs w:val="28"/>
        </w:rPr>
        <w:t>;</w:t>
      </w:r>
    </w:p>
    <w:p w14:paraId="36DDD242" w14:textId="77777777" w:rsidR="008B25DD" w:rsidRPr="00E46674" w:rsidRDefault="008B25DD" w:rsidP="008B25DD">
      <w:pPr>
        <w:shd w:val="clear" w:color="auto" w:fill="FFFFFF"/>
        <w:spacing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pacing w:val="2"/>
          <w:sz w:val="28"/>
          <w:szCs w:val="28"/>
        </w:rPr>
        <w:t>начальник службы противопожарной службы гарни</w:t>
      </w:r>
      <w:r w:rsidRPr="00E46674">
        <w:rPr>
          <w:rFonts w:ascii="Times New Roman" w:hAnsi="Times New Roman"/>
          <w:b/>
          <w:color w:val="000000"/>
          <w:spacing w:val="1"/>
          <w:sz w:val="28"/>
          <w:szCs w:val="28"/>
        </w:rPr>
        <w:t>зона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 xml:space="preserve"> (</w:t>
      </w:r>
      <w:r w:rsidRPr="00E46674">
        <w:rPr>
          <w:rFonts w:ascii="Times New Roman" w:hAnsi="Times New Roman"/>
          <w:sz w:val="28"/>
          <w:szCs w:val="28"/>
        </w:rPr>
        <w:t>отвечает за организацию противопожарной защиты в гарнизоне и за постоянную готовность военных команд противопожарной защиты и спасательных работ, штатных пожарных расчетов, штатных и нештатных пожарных команд воинских частей гарнизона</w:t>
      </w:r>
      <w:r w:rsidRPr="00E46674">
        <w:rPr>
          <w:rFonts w:ascii="Times New Roman" w:hAnsi="Times New Roman"/>
          <w:color w:val="000000"/>
          <w:spacing w:val="1"/>
          <w:sz w:val="28"/>
          <w:szCs w:val="28"/>
        </w:rPr>
        <w:t>);</w:t>
      </w:r>
      <w:r w:rsidRPr="00E46674">
        <w:rPr>
          <w:rFonts w:ascii="Times New Roman" w:hAnsi="Times New Roman"/>
          <w:sz w:val="28"/>
          <w:szCs w:val="28"/>
        </w:rPr>
        <w:t xml:space="preserve"> </w:t>
      </w:r>
    </w:p>
    <w:p w14:paraId="76D7F1C9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b/>
          <w:szCs w:val="28"/>
        </w:rPr>
        <w:t xml:space="preserve">начальник экологической службы гарнизона </w:t>
      </w:r>
      <w:r w:rsidRPr="00E46674">
        <w:rPr>
          <w:szCs w:val="28"/>
        </w:rPr>
        <w:t>(отвечает за своевременное проведение гарнизонных мероприятий по сохранению и восстановлению природной среды, защите интересов военнослужащих и населения от возможного негативного воздействия деятельности воинских частей гарнизона на окружающую среду, предотвращению и ликвидации экологических последствий чрезвычайных ситуаций природного и техногенного характера на объектах воинских частей);</w:t>
      </w:r>
    </w:p>
    <w:p w14:paraId="5563949E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b/>
          <w:szCs w:val="28"/>
        </w:rPr>
        <w:t xml:space="preserve">помощник начальника гарнизона по правовой работе </w:t>
      </w:r>
      <w:r w:rsidRPr="00E46674">
        <w:rPr>
          <w:szCs w:val="28"/>
        </w:rPr>
        <w:t>(отвечает за правовое обеспечение деятельности должностных лиц гарнизона и несет ответственность за соответствие законодательству Российской Федерации визируемых им проектов служебных документов);</w:t>
      </w:r>
    </w:p>
    <w:p w14:paraId="6849611D" w14:textId="77777777" w:rsidR="008B25DD" w:rsidRPr="00E46674" w:rsidRDefault="008B25DD" w:rsidP="008B25DD">
      <w:pPr>
        <w:shd w:val="clear" w:color="auto" w:fill="FFFFFF"/>
        <w:spacing w:line="360" w:lineRule="auto"/>
        <w:ind w:right="-26" w:firstLine="662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E46674">
        <w:rPr>
          <w:rFonts w:ascii="Times New Roman" w:hAnsi="Times New Roman"/>
          <w:b/>
          <w:color w:val="000000"/>
          <w:spacing w:val="-4"/>
          <w:sz w:val="28"/>
          <w:szCs w:val="28"/>
        </w:rPr>
        <w:t>военный дирижер гарнизона</w:t>
      </w:r>
      <w:r w:rsidRPr="00E46674">
        <w:rPr>
          <w:rFonts w:ascii="Times New Roman" w:hAnsi="Times New Roman"/>
          <w:color w:val="000000"/>
          <w:spacing w:val="-4"/>
          <w:sz w:val="28"/>
          <w:szCs w:val="28"/>
        </w:rPr>
        <w:t xml:space="preserve"> (</w:t>
      </w:r>
      <w:r w:rsidRPr="00E46674">
        <w:rPr>
          <w:rFonts w:ascii="Times New Roman" w:hAnsi="Times New Roman"/>
          <w:sz w:val="28"/>
          <w:szCs w:val="28"/>
        </w:rPr>
        <w:t>отвечает за обслуживание общих для всего гарнизона мероприятий оркестрами воинских частей и за подготовку сводного оркестра гарнизона</w:t>
      </w:r>
      <w:r w:rsidRPr="00E46674">
        <w:rPr>
          <w:rFonts w:ascii="Times New Roman" w:hAnsi="Times New Roman"/>
          <w:color w:val="000000"/>
          <w:spacing w:val="-4"/>
          <w:sz w:val="28"/>
          <w:szCs w:val="28"/>
        </w:rPr>
        <w:t>);</w:t>
      </w:r>
    </w:p>
    <w:p w14:paraId="621F8F1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Кроме названных лиц,  в гарнизоне назначаются: старший военного городка (отвечает за поддержание воинской дисциплины и порядка на территории военного городка,  за осуществление мер по предупреждению дорожно-транспортных происшествий), военный комендант железнодорожного (водного) участка и станции (порта, аэропорта) (исполняет обязанности по контролю за несением службы караулами, сопровождающими </w:t>
      </w:r>
      <w:r w:rsidRPr="00E46674">
        <w:rPr>
          <w:szCs w:val="28"/>
        </w:rPr>
        <w:lastRenderedPageBreak/>
        <w:t xml:space="preserve">воинские грузы, а также по контролю за поведением военнослужащих в границах своего участка и станции (порта, аэропорта), и  начальник квартирно-эксплуатационной части района (гарнизона) (отвечает за организацию эксплуатации, своевременное проведение ремонта и учет казарменно-жилищного фонда, а также за обеспечение квартирным довольствием воинских частей).  </w:t>
      </w:r>
    </w:p>
    <w:p w14:paraId="6FC070D7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Все должностные лица гарнизона подчиняются непосредственно начальнику гарнизона. Все должностные лица гарнизона, за исключением помощника начальника гарнизона по организации гарнизонной службы, исполняют свои должностные обязанности по совместительству.</w:t>
      </w:r>
    </w:p>
    <w:p w14:paraId="44B5D700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Должностные лица гарнизона </w:t>
      </w:r>
      <w:r w:rsidRPr="00E46674">
        <w:rPr>
          <w:rFonts w:ascii="Times New Roman" w:hAnsi="Times New Roman"/>
          <w:b/>
          <w:sz w:val="28"/>
          <w:szCs w:val="28"/>
        </w:rPr>
        <w:t>обязаны</w:t>
      </w:r>
      <w:r w:rsidRPr="00E46674">
        <w:rPr>
          <w:rFonts w:ascii="Times New Roman" w:hAnsi="Times New Roman"/>
          <w:sz w:val="28"/>
          <w:szCs w:val="28"/>
        </w:rPr>
        <w:t>:</w:t>
      </w:r>
    </w:p>
    <w:p w14:paraId="0F05EE40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- проводить в войсках гарнизона не реже одного раза в месяц проверку выполнения задач гарнизонной службы, касающихся их специальности, оказывать в пределах своих полномочий необходимую помощь в решении этих задач;</w:t>
      </w:r>
    </w:p>
    <w:p w14:paraId="7191B928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- поддерживать взаимодействие с соответствующими службами (управлениями, отделами) органов исполнительной власти субъектов Российской Федерации, территориальных органов федеральных органов исполнительной власти и органов местного самоуправления в интересах выполнения задач гарнизонной службы, касающихся их специальности.</w:t>
      </w:r>
    </w:p>
    <w:p w14:paraId="7E791E4D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Должностные лица гарнизона по вопросам, касающимся их деятельности, </w:t>
      </w:r>
      <w:r w:rsidRPr="00E46674">
        <w:rPr>
          <w:rFonts w:ascii="Times New Roman" w:hAnsi="Times New Roman"/>
          <w:b/>
          <w:sz w:val="28"/>
          <w:szCs w:val="28"/>
        </w:rPr>
        <w:t>имеют право</w:t>
      </w:r>
      <w:r w:rsidRPr="00E46674">
        <w:rPr>
          <w:rFonts w:ascii="Times New Roman" w:hAnsi="Times New Roman"/>
          <w:sz w:val="28"/>
          <w:szCs w:val="28"/>
        </w:rPr>
        <w:t>:</w:t>
      </w:r>
    </w:p>
    <w:p w14:paraId="078C6A09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- проводить в воинских частях гарнизона внезапные проверки организации и качества выполнения задач гарнизонной службы;</w:t>
      </w:r>
    </w:p>
    <w:p w14:paraId="30CC8AB3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- давать указания и рекомендации командирам воинских частей гарнизона и начальникам соответствующих служб этих воинских частей (должностные лица территориального гарнизона, кроме того, - </w:t>
      </w:r>
      <w:r w:rsidRPr="00E46674">
        <w:rPr>
          <w:rFonts w:ascii="Times New Roman" w:hAnsi="Times New Roman"/>
          <w:sz w:val="28"/>
          <w:szCs w:val="28"/>
        </w:rPr>
        <w:lastRenderedPageBreak/>
        <w:t>соответствующим должностным лицам местного гарнизона) по обеспечению выполнения задач гарнизонной службы, оказывать им в пределах своих полномочий необходимую помощь.</w:t>
      </w:r>
    </w:p>
    <w:p w14:paraId="31F1CE0B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Обо всех обнаруженных недостатках и мерах, принятых для их устранения, должностные лица гарнизона докладывают начальнику гарнизона, а при необходимости информируют и органы военной полиции.</w:t>
      </w:r>
    </w:p>
    <w:p w14:paraId="247A4DBF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Начальники гарнизонов и начальники территориальных органов военной полиции взаимодействуют между собой по вопросам организации гарнизонной службы, выполнения задач, возложенных на органы военной полиции. Порядок взаимодействия определяется Министерством обороны Российской Федерации.</w:t>
      </w:r>
    </w:p>
    <w:p w14:paraId="0305526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Привлечение воинских частей к выполнению задач, возложенных на органы военной полиции, осуществляется в случаях и порядке, которые установлены Уставом военной полиции.  Воинские части, входящие в состав гарнизона, привлекаются начальником соответствующего органа военной полиции к оцеплению (блокированию) участков местности, жилых помещений, строений и иных объектов в случае оказания содействия органам внутренних дел Российской Федерации в розыске и задержании военнослужащего, самовольно оставившего воинскую часть (место несения службы) с оружием. Очередность привлечения воинских частей к выполнению задач, указанных в </w:t>
      </w:r>
      <w:hyperlink r:id="rId6" w:history="1">
        <w:r w:rsidRPr="00E46674">
          <w:rPr>
            <w:color w:val="000000"/>
            <w:szCs w:val="28"/>
          </w:rPr>
          <w:t>статье 43</w:t>
        </w:r>
      </w:hyperlink>
      <w:r w:rsidRPr="00E46674">
        <w:rPr>
          <w:szCs w:val="28"/>
        </w:rPr>
        <w:t xml:space="preserve"> Устава военной полиции Вооруженных Сил Российской Федерации, осуществляет начальник соответствующего органа военной полиции в зависимости от состава и предназначения этих воинских частей.</w:t>
      </w:r>
    </w:p>
    <w:p w14:paraId="7E3643B4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Наряд гарнизонной службы назначается для охраны и обороны гарнизонных объектов, а также для выполнения других задач гарнизонной службы. Наряд гарнизонной службы назначается от воинских частей </w:t>
      </w:r>
      <w:r w:rsidRPr="00E46674">
        <w:rPr>
          <w:szCs w:val="28"/>
        </w:rPr>
        <w:lastRenderedPageBreak/>
        <w:t>гарнизона.</w:t>
      </w:r>
    </w:p>
    <w:p w14:paraId="02D042E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 Предусматривается следующий состав наряда гарнизонной службы:</w:t>
      </w:r>
    </w:p>
    <w:p w14:paraId="0AA2B7A4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дежурный по гарнизону;</w:t>
      </w:r>
    </w:p>
    <w:p w14:paraId="1F6BB26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помощник дежурного по гарнизону;</w:t>
      </w:r>
    </w:p>
    <w:p w14:paraId="01A7B6C9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дежурное подразделение гарнизона;</w:t>
      </w:r>
    </w:p>
    <w:p w14:paraId="1A1BE90B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- гарнизонные караулы.</w:t>
      </w:r>
    </w:p>
    <w:p w14:paraId="3BC806AE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Помощник начальника гарнизона по организации гарнизонной службы и начальники штабов воинских частей гарнизона на каждый месяц составляют ведомость наряда гарнизонной службы </w:t>
      </w:r>
      <w:hyperlink r:id="rId7" w:history="1">
        <w:r w:rsidRPr="00E46674">
          <w:rPr>
            <w:color w:val="000000"/>
            <w:szCs w:val="28"/>
          </w:rPr>
          <w:t>(приложение № 4)</w:t>
        </w:r>
      </w:hyperlink>
      <w:r w:rsidRPr="00E46674">
        <w:rPr>
          <w:color w:val="000000"/>
          <w:szCs w:val="28"/>
        </w:rPr>
        <w:t>,</w:t>
      </w:r>
      <w:r w:rsidRPr="00E46674">
        <w:rPr>
          <w:szCs w:val="28"/>
        </w:rPr>
        <w:t xml:space="preserve"> которая утверждается начальником гарнизона.</w:t>
      </w:r>
    </w:p>
    <w:p w14:paraId="03B506F9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 Выписки из ведомости наряда гарнизонной службы рассылаются во все привлекаемые к несению службы воинские части за 10 суток до начала очередного месяца. О каждом изменении в ведомости наряда гарнизонной службы помощник начальника гарнизона по организации гарнизонной службы своевременно сообщает в воинские части.</w:t>
      </w:r>
    </w:p>
    <w:p w14:paraId="52D9360E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Наряд гарнизонной службы назначается не позднее,  чем за сутки до заступления в наряд. Он обеспечивается транспортными средствами воинских частей, от которых данный наряд назначен. Командиры воинских частей (подразделений), от которых назначается наряд гарнизонной службы, несут ответственность за подбор личного состава и его подготовку к несению службы, своевременное направление на инструктаж и прибытие на развод, за постоянную готовность дежурного подразделения и своевременное его прибытие к назначенному месту по вызову.</w:t>
      </w:r>
    </w:p>
    <w:p w14:paraId="71FB886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Дежурный по гарнизону назначается из числа офицеров воинских частей гарнизона по воинской должности не ниже командира роты (батареи) и им равных. Он отвечает за своевременное оповещение воинских частей об объявлении тревоги в гарнизоне в соответствии с установленной схемой </w:t>
      </w:r>
      <w:r w:rsidRPr="00E46674">
        <w:rPr>
          <w:szCs w:val="28"/>
        </w:rPr>
        <w:lastRenderedPageBreak/>
        <w:t>оповещения и за правильное несение службы нарядом гарнизонной службы, а в случае угрозы применения противником ядерного, химического и биологического оружия, или возникновения в местах дислокации воинских частей гарнизона чрезвычайных ситуаций природного и техногенного характера немедленно доложить начальнику гарнизона и помощнику начальника гарнизона по организации гарнизонной службы (дежурный по местному гарнизону, кроме того, - дежурному по территориальному гарнизону) и действовать согласно инструкции; вызывать силы и средства, предусмотренные планом противопожарной охраны гарнизона для тушения пожаров в воинских частях гарнизона; в случае нападения (угрозы нападения) на гарнизонные объекты усиливать их охрану и оборону; немедленно докладывать начальнику гарнизона о преступлениях и происшествиях в гарнизоне, незамедлительно уведомлять обо всех преступлениях и происшествиях в гарнизоне военного прокурора, руководителя военного следственного органа Следственного комитета Российской Федерации и органы военной полиции.</w:t>
      </w:r>
    </w:p>
    <w:p w14:paraId="59ABF48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   Дежурный по гарнизону подчиняется начальнику гарнизона, а в порядке несения гарнизонной службы - помощнику начальника гарнизона по организации гарнизонной службы. Ему подчиняется весь наряд гарнизонной службы.</w:t>
      </w:r>
    </w:p>
    <w:p w14:paraId="34D0286C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Помощник дежурного по гарнизону назначается из младших офицеров и подчиняется дежурному по гарнизону.</w:t>
      </w:r>
    </w:p>
    <w:p w14:paraId="30AB811D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Дежурный по гарнизону и его помощник размещаются, как правило, в служебном помещении воинской части, командир которой является начальником гарнизона .</w:t>
      </w:r>
    </w:p>
    <w:p w14:paraId="3E85131F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Дежурный по гарнизону, отправляясь по служебным делам,  оставляет за себя своего помощника, сообщив ему, куда и на какое время отлучается.</w:t>
      </w:r>
    </w:p>
    <w:p w14:paraId="123B6115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lastRenderedPageBreak/>
        <w:t>В случае происшествия в одном из гарнизонных караулов дежурный по гарнизону немедленно отправляется на место происшествия. Если необходимо, он вызывает дежурное подразделение или часть его, а при пожаре, кроме того, пожарную команду.</w:t>
      </w:r>
    </w:p>
    <w:p w14:paraId="0B082DC9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Если дежурный по гарнизону внезапно заболел, он докладывает об этом помощнику начальника гарнизона по организации гарнизонной службы и поступает по его указанию.</w:t>
      </w:r>
    </w:p>
    <w:p w14:paraId="53D1329D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485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46674">
        <w:rPr>
          <w:rFonts w:ascii="Times New Roman" w:hAnsi="Times New Roman"/>
          <w:sz w:val="28"/>
          <w:szCs w:val="28"/>
        </w:rPr>
        <w:t xml:space="preserve"> К отличительной особенности лиц, входящих в состав наряда относится и то, что несущие такую службу военнослужащие должны иметь специальные отличительные знаки.</w:t>
      </w:r>
    </w:p>
    <w:p w14:paraId="1B8F8C8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Дежурный по гарнизону и его помощник должны иметь на левой стороне груди (левом рукаве) нагрудный знак (повязку из красной ткани) с соответствующей надписью.</w:t>
      </w:r>
    </w:p>
    <w:p w14:paraId="6D0EC23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Нагрудный знак и повязка изготавливаются в соответствии с описанием знаков (повязок), изложенным в </w:t>
      </w:r>
      <w:hyperlink r:id="rId8" w:history="1">
        <w:r w:rsidRPr="00E46674">
          <w:rPr>
            <w:color w:val="000000"/>
            <w:szCs w:val="28"/>
          </w:rPr>
          <w:t>Уставе</w:t>
        </w:r>
      </w:hyperlink>
      <w:r w:rsidRPr="00E46674">
        <w:rPr>
          <w:color w:val="000000"/>
          <w:szCs w:val="28"/>
        </w:rPr>
        <w:t xml:space="preserve"> внутренней службы Вооруженных Сил Российской Федерации.</w:t>
      </w:r>
    </w:p>
    <w:p w14:paraId="6A3D1057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Военнослужащие состава наряда гарнизонной службы наделяются особыми полномочиями, поэтому Устав предусматривает  вооружение дежурного по гарнизону и его помощника   пистолетами с двумя снаряженными магазинами. Другие военнослужащие наряда гарнизонной службы вооружаются автоматами (карабинами).  </w:t>
      </w:r>
    </w:p>
    <w:p w14:paraId="43A8D68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Устав также определяет количество времени отдыха для дежурного по гарнизону и его помощника:  разрешается за время дежурства поочередно отдыхать лежа (спать) по четыре часа каждому в установленное начальником гарнизона время без обуви, не снимая снаряжения и не раздеваясь.</w:t>
      </w:r>
    </w:p>
    <w:p w14:paraId="3F3A3190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 xml:space="preserve">Дежурное подразделение гарнизона назначается </w:t>
      </w:r>
      <w:r w:rsidRPr="00E46674">
        <w:rPr>
          <w:rFonts w:ascii="Times New Roman" w:hAnsi="Times New Roman"/>
          <w:sz w:val="28"/>
          <w:szCs w:val="28"/>
        </w:rPr>
        <w:t xml:space="preserve">на случай отражения нападения на военные городки и другие объекты, усиления гарнизонных </w:t>
      </w:r>
      <w:r w:rsidRPr="00E46674">
        <w:rPr>
          <w:rFonts w:ascii="Times New Roman" w:hAnsi="Times New Roman"/>
          <w:sz w:val="28"/>
          <w:szCs w:val="28"/>
        </w:rPr>
        <w:lastRenderedPageBreak/>
        <w:t>караулов или срочного вызова при возникновении (угрозе возникновения) чрезвычайных ситуаций природного и техногенного характера и иных происшествий в гарнизоне.</w:t>
      </w:r>
    </w:p>
    <w:p w14:paraId="368C3037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Дежурное подразделение назначается на каждые сутки, как правило, от той воинской части, от которой назначены гарнизонные караулы, и подчиняется начальнику гарнизона и дежурному по гарнизону.</w:t>
      </w:r>
    </w:p>
    <w:p w14:paraId="3B226BB9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Начальник гарнизона определяет состав дежурного подразделения, его вооружение, обеспечение необходимым имуществом и транспортными средствами, форму одежды и порядок отдыха. Боекомплект (количество боеприпасов) для дежурного подразделения гарнизона определяется приказом командующего войсками военного округа, а место его хранения - приказом командира воинской части, от которой это подразделение назначается.</w:t>
      </w:r>
    </w:p>
    <w:p w14:paraId="328B6576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Запрещается использовать дежурное подразделение гарнизона для выполнения хозяйственных работ.</w:t>
      </w:r>
    </w:p>
    <w:p w14:paraId="28C01DC2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Вызов дежурного подразделения производится начальником гарнизона или с его разрешения дежурным по гарнизону. При вызове дежурного подразделения указывается, куда, к какому времени и в чье распоряжение оно должно прибыть, какое иметь при себе имущество, вооружение, количество боеприпасов, и порядок их выдачи личному составу.</w:t>
      </w:r>
    </w:p>
    <w:p w14:paraId="6D4276A9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Одновременно с вызовом дежурного подразделения приказом начальника гарнизона, если необходимо, назначается новое дежурное подразделение.</w:t>
      </w:r>
    </w:p>
    <w:p w14:paraId="29CF33C5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Занятия с дежурным подразделением проводятся вблизи места дислокации своей воинской части. Местонахождение дежурного подразделения и порядок его вызова должны быть известны дежурному по воинской части и дежурному по гарнизону.</w:t>
      </w:r>
    </w:p>
    <w:p w14:paraId="0D01E882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lastRenderedPageBreak/>
        <w:t>По прибытии к назначенному месту дежурное подразделение действует по указанию дежурного по гарнизону или лица, в распоряжение которого оно назначено.</w:t>
      </w:r>
    </w:p>
    <w:p w14:paraId="1D4171D6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При необходимости командир дежурного подразделения применяет оружие лично и составом подразделения на основаниях и в случаях, указанных в общевоинских уставах Вооруженных Сил Российской Федерации.</w:t>
      </w:r>
    </w:p>
    <w:p w14:paraId="72B8D177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Подготовка наряда гарнизонной службы</w:t>
      </w:r>
      <w:r w:rsidRPr="00E46674">
        <w:rPr>
          <w:rFonts w:ascii="Times New Roman" w:hAnsi="Times New Roman"/>
          <w:sz w:val="28"/>
          <w:szCs w:val="28"/>
        </w:rPr>
        <w:t xml:space="preserve"> осуществляется помощником начальника гарнизона по организации гарнизонной службы на занятиях (инструктаже) в день заступления в наряд в порядке, установленном приказом начальника гарнизона.</w:t>
      </w:r>
    </w:p>
    <w:p w14:paraId="3748C14F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На занятиях (инструктаже) изучаются положения общевоинских уставов и инструкций, проверяется знание личным составом наряда его особых обязанностей.</w:t>
      </w:r>
    </w:p>
    <w:p w14:paraId="7D2CCFEF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С лицами наряда гарнизонной службы, вооружаемыми автоматами (карабинами), проводятся занятия по действиям с применением оружия.</w:t>
      </w:r>
    </w:p>
    <w:p w14:paraId="3B31F4AB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>Вопросы, связанные с несением караульной службы, в том числе с подготовкой и несением службы гарнизонных караулов,  будут рассмотрены на следующем занятии.</w:t>
      </w:r>
    </w:p>
    <w:p w14:paraId="06840CE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b/>
          <w:color w:val="000000"/>
          <w:szCs w:val="28"/>
        </w:rPr>
      </w:pPr>
      <w:r w:rsidRPr="00E46674">
        <w:rPr>
          <w:color w:val="000000"/>
          <w:szCs w:val="28"/>
        </w:rPr>
        <w:t>Развод н</w:t>
      </w:r>
      <w:r w:rsidRPr="00E46674">
        <w:rPr>
          <w:b/>
          <w:color w:val="000000"/>
          <w:szCs w:val="28"/>
        </w:rPr>
        <w:t xml:space="preserve">аряда гарнизонной службы производится согласно требованиям </w:t>
      </w:r>
      <w:hyperlink r:id="rId9" w:history="1">
        <w:r w:rsidRPr="00E46674">
          <w:rPr>
            <w:b/>
            <w:color w:val="000000"/>
            <w:szCs w:val="28"/>
          </w:rPr>
          <w:t>статей 228</w:t>
        </w:r>
      </w:hyperlink>
      <w:r w:rsidRPr="00E46674">
        <w:rPr>
          <w:b/>
          <w:color w:val="000000"/>
          <w:szCs w:val="28"/>
        </w:rPr>
        <w:t xml:space="preserve"> - </w:t>
      </w:r>
      <w:hyperlink r:id="rId10" w:history="1">
        <w:r w:rsidRPr="00E46674">
          <w:rPr>
            <w:b/>
            <w:color w:val="000000"/>
            <w:szCs w:val="28"/>
          </w:rPr>
          <w:t>241</w:t>
        </w:r>
      </w:hyperlink>
      <w:r w:rsidRPr="00E46674">
        <w:rPr>
          <w:b/>
          <w:color w:val="000000"/>
          <w:szCs w:val="28"/>
        </w:rPr>
        <w:t xml:space="preserve">  Устава. </w:t>
      </w:r>
    </w:p>
    <w:p w14:paraId="12EED587" w14:textId="77777777" w:rsidR="008B25DD" w:rsidRPr="00E46674" w:rsidRDefault="008B25DD" w:rsidP="008B25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         Проведение определенного ритуала при заступлении военнослужащих в состав наряда  </w:t>
      </w:r>
      <w:r w:rsidRPr="00E46674">
        <w:rPr>
          <w:rFonts w:ascii="Times New Roman" w:hAnsi="Times New Roman"/>
          <w:b/>
          <w:sz w:val="28"/>
          <w:szCs w:val="28"/>
        </w:rPr>
        <w:t>гарнизонной службы</w:t>
      </w:r>
      <w:r w:rsidRPr="00E46674">
        <w:rPr>
          <w:rFonts w:ascii="Times New Roman" w:hAnsi="Times New Roman"/>
          <w:sz w:val="28"/>
          <w:szCs w:val="28"/>
        </w:rPr>
        <w:t xml:space="preserve"> исключительно важно и необходимо. Ритуал, предваряющий начало несения специальной службы,- т.е. развод наряда, имеет не только моральное (воспитательное, психологическое) значение для осознания чувства ответственности за выполнение возложенных на специальные службы задач (нередко и боевых), но и правовое. </w:t>
      </w:r>
    </w:p>
    <w:p w14:paraId="6F8261F3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        Развод наряда  </w:t>
      </w:r>
      <w:r w:rsidRPr="00E46674">
        <w:rPr>
          <w:rFonts w:ascii="Times New Roman" w:hAnsi="Times New Roman"/>
          <w:b/>
          <w:sz w:val="28"/>
          <w:szCs w:val="28"/>
        </w:rPr>
        <w:t>гарнизонной службы</w:t>
      </w:r>
      <w:r w:rsidRPr="00E46674">
        <w:rPr>
          <w:rFonts w:ascii="Times New Roman" w:hAnsi="Times New Roman"/>
          <w:sz w:val="28"/>
          <w:szCs w:val="28"/>
        </w:rPr>
        <w:t xml:space="preserve"> предназначен для проверки наличия </w:t>
      </w:r>
      <w:r w:rsidRPr="00E46674">
        <w:rPr>
          <w:rFonts w:ascii="Times New Roman" w:hAnsi="Times New Roman"/>
          <w:sz w:val="28"/>
          <w:szCs w:val="28"/>
        </w:rPr>
        <w:lastRenderedPageBreak/>
        <w:t xml:space="preserve">личного состава, заступающего в наряд, его подготовленности к несению службы.      Кроме осуществления контроля и организации службы войск, развод имеет также и существенное правовое значение. Именно после развода военнослужащие, входящие в состав наряда  </w:t>
      </w:r>
      <w:r w:rsidRPr="00E46674">
        <w:rPr>
          <w:rFonts w:ascii="Times New Roman" w:hAnsi="Times New Roman"/>
          <w:b/>
          <w:sz w:val="28"/>
          <w:szCs w:val="28"/>
        </w:rPr>
        <w:t>гарнизонной службы,</w:t>
      </w:r>
      <w:r w:rsidRPr="00E46674">
        <w:rPr>
          <w:rFonts w:ascii="Times New Roman" w:hAnsi="Times New Roman"/>
          <w:sz w:val="28"/>
          <w:szCs w:val="28"/>
        </w:rPr>
        <w:t xml:space="preserve"> переходят в подчинение дежурному по гарнизону.</w:t>
      </w:r>
    </w:p>
    <w:p w14:paraId="77F4932C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46674">
        <w:rPr>
          <w:rFonts w:ascii="Times New Roman" w:hAnsi="Times New Roman"/>
          <w:b/>
          <w:sz w:val="28"/>
          <w:szCs w:val="28"/>
        </w:rPr>
        <w:t>Рассмотрим вопрос о правовом статусе военнослужащих в связи с выполнением ими обязанностей  в составе  наряда гарнизонной службы.</w:t>
      </w:r>
    </w:p>
    <w:p w14:paraId="7CBEEE66" w14:textId="77777777" w:rsidR="008B25DD" w:rsidRPr="00E46674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485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  Следует отметить, что правовое положение военнослужащего в связи с вступлением в  правоотношения по гарнизонной службе изменяется, военнослужащие приобретают так называемый специальный правовой статус. Военнослужащие, исполняющие обязанности по несению службы  в  наряде гарнизонной службы, подчиняются строго определенным лицам.</w:t>
      </w:r>
    </w:p>
    <w:p w14:paraId="43CCC327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 В период несения специальной службы военнослужащие находятся на особом правовом положении, они выходят из подчинения своих начальников по службе и переходят в подчинение должностных лиц соответствующего наряда. Прежде всего, это касается всех лиц наряда гарнизонной службы.</w:t>
      </w:r>
    </w:p>
    <w:p w14:paraId="21679200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Ст. 25 Устава внутренней службы прямо указывает, что военнослужащие при нахождении в гарнизонном наряде выполняют специальные обязанности, порядок выполнения которых устанавливается законодательными актами, Общевоинскими уставами Вооруженных Сил Российской Федерации  и другими правовыми актами.  </w:t>
      </w:r>
    </w:p>
    <w:p w14:paraId="1D58D3E2" w14:textId="77777777" w:rsidR="008B25DD" w:rsidRPr="00E46674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6674">
        <w:rPr>
          <w:rFonts w:ascii="Times New Roman" w:hAnsi="Times New Roman"/>
          <w:sz w:val="28"/>
          <w:szCs w:val="28"/>
        </w:rPr>
        <w:t xml:space="preserve">Так, военнослужащий, заступающий в гарнизонный  наряд, временно выходит из подчинения своих непосредственного и прямых начальников, и поступает в подчинение на период несения службы в соответствующем наряде новым начальникам (начальнику гарнизона, дежурному по гарнизону, его помощнику). </w:t>
      </w:r>
    </w:p>
    <w:p w14:paraId="73C53C52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Перед разводом дежурный по гарнизону прибывает в назначенное время </w:t>
      </w:r>
      <w:r w:rsidRPr="00E46674">
        <w:rPr>
          <w:szCs w:val="28"/>
        </w:rPr>
        <w:lastRenderedPageBreak/>
        <w:t xml:space="preserve">к помощнику начальника гарнизона по организации гарнизонной службы (предъявляет предписание) и получает записки со старыми и новыми паролями </w:t>
      </w:r>
      <w:r w:rsidRPr="00E46674">
        <w:rPr>
          <w:color w:val="000000"/>
          <w:szCs w:val="28"/>
        </w:rPr>
        <w:t>(</w:t>
      </w:r>
      <w:hyperlink r:id="rId11" w:history="1">
        <w:r w:rsidRPr="00E46674">
          <w:rPr>
            <w:color w:val="000000"/>
            <w:szCs w:val="28"/>
          </w:rPr>
          <w:t>статья 129</w:t>
        </w:r>
      </w:hyperlink>
      <w:r w:rsidRPr="00E46674">
        <w:rPr>
          <w:szCs w:val="28"/>
        </w:rPr>
        <w:t xml:space="preserve">  Устава) и необходимые указания, представляется сменяемому дежурному по гарнизону и сообщает ему старый пароль, изучает ведомость наряда гарнизонной службы, схемы расположения постов, табели постам, инструкции начальникам караулов и инструкцию дежурному по гарнизону.</w:t>
      </w:r>
    </w:p>
    <w:p w14:paraId="70A810F8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Для развода наряда гарнизонной службы строятся караул и дежурное подразделение гарнизона.  На разводе заступающий дежурный по гарнизону проверяет численный состав наряда, вооружение, установленную для наряда гарнизонной службы форму одежды, знание нарядом своих обязанностей при несении службы, в том числе при объявлении тревоги, при пожаре и возникновении других чрезвычайных ситуаций, а также дает указания об устранении выявленных недостатков и объявляет форму одежды на следующие сутки.</w:t>
      </w:r>
    </w:p>
    <w:p w14:paraId="7A9FEB9B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После развода заступающий дежурный принимает инструкцию дежурному по гарнизону и другие документы. Затем совместно со сменяемым дежурным по гарнизону он проверяет исправность технических средств оповещения и охраны.</w:t>
      </w:r>
    </w:p>
    <w:p w14:paraId="641EA0B4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После сдачи и приема дежурства и докладов начальников гарнизонных караулов о смене караулов сменяемый и заступающий дежурные по гарнизону прибывают к начальнику гарнизона, а при его отсутствии - к помощнику начальника гарнизона по организации гарнизонной службы с докладом.</w:t>
      </w:r>
    </w:p>
    <w:p w14:paraId="0607FBED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Например: "Товарищ генерал-майор. Подполковник Дроздов дежурство по гарнизону сдал", "Товарищ генерал-майор. Майор Лавров дежурство по гарнизону принял".</w:t>
      </w:r>
    </w:p>
    <w:p w14:paraId="7B58611A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Затем заступивший дежурный сообщает о недостатках, обнаруженных </w:t>
      </w:r>
      <w:r w:rsidRPr="00E46674">
        <w:rPr>
          <w:szCs w:val="28"/>
        </w:rPr>
        <w:lastRenderedPageBreak/>
        <w:t>при приеме дежурства, а сменившийся дежурный - о несении службы нарядом гарнизонной службы, выявленных недостатках и мерах, принятых для их устранения, а также о происшествиях в гарнизоне в течение прошедших суток, если они были.</w:t>
      </w:r>
    </w:p>
    <w:p w14:paraId="08921085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b/>
          <w:szCs w:val="28"/>
        </w:rPr>
        <w:t>Назначение, состав, организационная структура военной полиции.</w:t>
      </w:r>
      <w:r w:rsidRPr="00E46674">
        <w:rPr>
          <w:szCs w:val="28"/>
        </w:rPr>
        <w:t xml:space="preserve"> Военная полиция Вооруженных Сил Российской Федерации предназначена для защиты жизни, здоровья, прав и свобод военнослужащих Вооруженных Сил, лиц гражданского персонала, обеспечения в Вооруженных Силах законности, правопорядка, воинской дисциплины, безопасности дорожного движения, охраны объектов Вооруженных Сил, а также в пределах своей компетенции противодействия преступности и защиты других охраняемых законом правоотношений в области обороны.</w:t>
      </w:r>
    </w:p>
    <w:p w14:paraId="66906B59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Военная полиция входит в состав Вооруженных Сил Российской Федерации. Организационная структура, состав и штатная численность органов и подразделений военной полиции определяются Министром обороны Российской Федерации в пределах установленной штатной численности военнослужащих и гражданского персонала Вооруженных Сил.</w:t>
      </w:r>
    </w:p>
    <w:p w14:paraId="4D73158A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Правовое регулирование деятельности данной правоохранительной структуры осуществляется на подзаконном уровне специальным нормативным правовым актом - Уставом военной полиции Вооруженных Сил Российской Федерации, утвержденным  Указом Президента Российской Федерации от 25 марта 2015 г. № 161 (далее – УВП). </w:t>
      </w:r>
    </w:p>
    <w:p w14:paraId="530E31AA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Руководство военной полицией возложено на Министра обороны Российской Федерации. В соответствии со </w:t>
      </w:r>
      <w:hyperlink r:id="rId12" w:history="1">
        <w:r w:rsidRPr="00E46674">
          <w:rPr>
            <w:color w:val="000000"/>
            <w:szCs w:val="28"/>
          </w:rPr>
          <w:t>ст. 29</w:t>
        </w:r>
      </w:hyperlink>
      <w:r w:rsidRPr="00E46674">
        <w:rPr>
          <w:szCs w:val="28"/>
        </w:rPr>
        <w:t xml:space="preserve"> УВП к органам управления военной полиции относятся: центральный орган военной полиции - действует на территории Российской Федерации; региональные органы - на территориях соответствующих военных округов или территориях закрепленных районов </w:t>
      </w:r>
      <w:r w:rsidRPr="00E46674">
        <w:rPr>
          <w:szCs w:val="28"/>
        </w:rPr>
        <w:lastRenderedPageBreak/>
        <w:t xml:space="preserve">ответственности; территориальные органы - на территориях закрепленных районов ответственности. </w:t>
      </w:r>
    </w:p>
    <w:p w14:paraId="62941B20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УВП распространяется на военнослужащих Вооруженных Сил Российской Федерации, граждан, проходящих военные сборы в Вооруженных Силах Российской Федерации, и лиц гражданского персонала Вооруженных Сил Российской Федерации в связи с исполнением ими своих служебных обязанностей или находящихся в расположении воинской части, соединения, учреждения, гарнизона. </w:t>
      </w:r>
    </w:p>
    <w:p w14:paraId="66E188B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 К военной полиции относятся органы и подразделения военной полиции, которые созданы для осуществления функций и реализации полномочий, возложенных на военную полицию. К подразделениям военной полиции также относятся дисциплинарные воинские части.</w:t>
      </w:r>
    </w:p>
    <w:p w14:paraId="7545E7FB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 xml:space="preserve">К общим задачам (направлениям деятельности) военной полиции в соответствии со </w:t>
      </w:r>
      <w:hyperlink r:id="rId13" w:history="1">
        <w:r w:rsidRPr="00E46674">
          <w:rPr>
            <w:color w:val="000000"/>
            <w:szCs w:val="28"/>
          </w:rPr>
          <w:t>ст. 19</w:t>
        </w:r>
      </w:hyperlink>
      <w:r w:rsidRPr="00E46674">
        <w:rPr>
          <w:szCs w:val="28"/>
        </w:rPr>
        <w:t xml:space="preserve"> УВП относятся: обеспечение правопорядка и воинской дисциплины, участие в обеспечении законности, а также осуществление в пределах компетенции противодействия преступности; осуществление полномочий органа дознания в Вооруженных Силах; производство в соответствии с компетенцией по делам об административных правонарушениях и проведение разбирательств по дисциплинарным проступкам; исполнение в соответствии с законодательством Российской Федерации уголовных наказаний, дисциплинарного ареста, содержание под стражей подозреваемых либо обвиняемых в совершении преступлений, подсудимых и задержанных военнослужащих, в том числе военнослужащих других войск и воинских формирований; охрана и конвоирование осужденных и содержащихся под стражей военнослужащих, в том числе военнослужащих других войск и воинских формирований; обеспечение безопасности дорожного движения в Вооруженных Силах, координация деятельности </w:t>
      </w:r>
      <w:r w:rsidRPr="00E46674">
        <w:rPr>
          <w:szCs w:val="28"/>
        </w:rPr>
        <w:lastRenderedPageBreak/>
        <w:t>других войск и воинских формирований по вопросам обеспечения безопасности дорожного движения и др. Большинство этих задач ранее решались комендантской службой.</w:t>
      </w:r>
    </w:p>
    <w:p w14:paraId="15E187CA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color w:val="000000"/>
          <w:szCs w:val="28"/>
        </w:rPr>
        <w:t xml:space="preserve">Следует учесть, что в </w:t>
      </w:r>
      <w:r w:rsidRPr="00E46674">
        <w:rPr>
          <w:szCs w:val="28"/>
        </w:rPr>
        <w:t>УВП</w:t>
      </w:r>
      <w:r w:rsidRPr="00E46674">
        <w:rPr>
          <w:color w:val="000000"/>
          <w:szCs w:val="28"/>
        </w:rPr>
        <w:t xml:space="preserve"> во главу угла ставится деятельность военной полиции по обеспечению правопорядка и воинской дисциплины </w:t>
      </w:r>
      <w:hyperlink r:id="rId14" w:history="1">
        <w:r w:rsidRPr="00E46674">
          <w:rPr>
            <w:color w:val="000000"/>
            <w:szCs w:val="28"/>
          </w:rPr>
          <w:t>(ст. 44)</w:t>
        </w:r>
      </w:hyperlink>
      <w:r w:rsidRPr="00E46674">
        <w:rPr>
          <w:color w:val="000000"/>
          <w:szCs w:val="28"/>
        </w:rPr>
        <w:t xml:space="preserve">. Для выполнения данного предназначения </w:t>
      </w:r>
      <w:hyperlink r:id="rId15" w:history="1">
        <w:r w:rsidRPr="00E46674">
          <w:rPr>
            <w:color w:val="000000"/>
            <w:szCs w:val="28"/>
          </w:rPr>
          <w:t>ст. 45</w:t>
        </w:r>
      </w:hyperlink>
      <w:r w:rsidRPr="00E46674">
        <w:rPr>
          <w:color w:val="000000"/>
          <w:szCs w:val="28"/>
        </w:rPr>
        <w:t xml:space="preserve"> </w:t>
      </w:r>
      <w:r w:rsidRPr="00E46674">
        <w:rPr>
          <w:szCs w:val="28"/>
        </w:rPr>
        <w:t>УВП</w:t>
      </w:r>
      <w:r w:rsidRPr="00E46674">
        <w:rPr>
          <w:color w:val="000000"/>
          <w:szCs w:val="28"/>
        </w:rPr>
        <w:t xml:space="preserve"> на начальника отдела военной полиции или лицо, его замещающее, возлагаются обязанности по организации выполнения задач и функций, возложенных на отдел военной полиции, планированию и координации деятельности его структурных подразделений; обеспечению проведения мероприятий</w:t>
      </w:r>
      <w:r w:rsidRPr="00E46674">
        <w:rPr>
          <w:szCs w:val="28"/>
        </w:rPr>
        <w:t xml:space="preserve"> по боевой подготовке с личным составом отдела военной полиции и соблюдению законности при осуществлении военнослужащими отдела военной полиции служебной деятельности; организации в воинских частях работы по пропаганде укрепления правопорядка и воинской дисциплины; анализу сведений о состоянии правопорядка на территории закрепленного района ответственности и т.д., а также по исполнению иных обязанностей, определенных УВП</w:t>
      </w:r>
      <w:r w:rsidRPr="00E46674">
        <w:rPr>
          <w:color w:val="000000"/>
          <w:szCs w:val="28"/>
        </w:rPr>
        <w:t xml:space="preserve"> и</w:t>
      </w:r>
      <w:r w:rsidRPr="00E46674">
        <w:rPr>
          <w:szCs w:val="28"/>
        </w:rPr>
        <w:t>ли Министром обороны Российской Федерации.</w:t>
      </w:r>
    </w:p>
    <w:p w14:paraId="082310C0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Для исполнения возложенных на военную полицию обязанностей начальник отдела военной полиции или лицо, его замещающее, наделяется необходимыми полномочиями, перечисленными в </w:t>
      </w:r>
      <w:hyperlink r:id="rId16" w:history="1">
        <w:r w:rsidRPr="00E46674">
          <w:rPr>
            <w:color w:val="000000"/>
            <w:szCs w:val="28"/>
          </w:rPr>
          <w:t>ст. 46</w:t>
        </w:r>
      </w:hyperlink>
      <w:r w:rsidRPr="00E46674">
        <w:rPr>
          <w:color w:val="000000"/>
          <w:szCs w:val="28"/>
        </w:rPr>
        <w:t xml:space="preserve"> </w:t>
      </w:r>
      <w:r w:rsidRPr="00E46674">
        <w:rPr>
          <w:szCs w:val="28"/>
        </w:rPr>
        <w:t>УВП</w:t>
      </w:r>
      <w:r w:rsidRPr="00E46674">
        <w:rPr>
          <w:color w:val="000000"/>
          <w:szCs w:val="28"/>
        </w:rPr>
        <w:t xml:space="preserve">. В частности, он имеет право: применять меры государственного принуждения, предусмотренные </w:t>
      </w:r>
      <w:hyperlink r:id="rId17" w:history="1">
        <w:r w:rsidRPr="00E46674">
          <w:rPr>
            <w:color w:val="000000"/>
            <w:szCs w:val="28"/>
          </w:rPr>
          <w:t>ст. ст. 264</w:t>
        </w:r>
      </w:hyperlink>
      <w:r w:rsidRPr="00E46674">
        <w:rPr>
          <w:color w:val="000000"/>
          <w:szCs w:val="28"/>
        </w:rPr>
        <w:t xml:space="preserve"> - </w:t>
      </w:r>
      <w:hyperlink r:id="rId18" w:history="1">
        <w:r w:rsidRPr="00E46674">
          <w:rPr>
            <w:color w:val="000000"/>
            <w:szCs w:val="28"/>
          </w:rPr>
          <w:t>273</w:t>
        </w:r>
      </w:hyperlink>
      <w:r w:rsidRPr="00E46674">
        <w:rPr>
          <w:color w:val="000000"/>
          <w:szCs w:val="28"/>
        </w:rPr>
        <w:t xml:space="preserve"> </w:t>
      </w:r>
      <w:r w:rsidRPr="00E46674">
        <w:rPr>
          <w:szCs w:val="28"/>
        </w:rPr>
        <w:t>УВП</w:t>
      </w:r>
      <w:r w:rsidRPr="00E46674">
        <w:rPr>
          <w:color w:val="000000"/>
          <w:szCs w:val="28"/>
        </w:rPr>
        <w:t xml:space="preserve"> (а именно задержание </w:t>
      </w:r>
      <w:hyperlink r:id="rId19" w:history="1">
        <w:r w:rsidRPr="00E46674">
          <w:rPr>
            <w:color w:val="000000"/>
            <w:szCs w:val="28"/>
          </w:rPr>
          <w:t>(ст. 265)</w:t>
        </w:r>
      </w:hyperlink>
      <w:r w:rsidRPr="00E46674">
        <w:rPr>
          <w:color w:val="000000"/>
          <w:szCs w:val="28"/>
        </w:rPr>
        <w:t xml:space="preserve">, оцепление </w:t>
      </w:r>
      <w:hyperlink r:id="rId20" w:history="1">
        <w:r w:rsidRPr="00E46674">
          <w:rPr>
            <w:color w:val="000000"/>
            <w:szCs w:val="28"/>
          </w:rPr>
          <w:t>(ст. 273)</w:t>
        </w:r>
      </w:hyperlink>
      <w:r w:rsidRPr="00E46674">
        <w:rPr>
          <w:color w:val="000000"/>
          <w:szCs w:val="28"/>
        </w:rPr>
        <w:t xml:space="preserve">. Кроме того, имеет право проводить лично или назначать в пределах своей компетенции должностное лицо для проведения разбирательства в отношении военнослужащего, совершившего дисциплинарный проступок, применять к нему дисциплинарное взыскание или направлять материалы разбирательства командиру воинской части, в </w:t>
      </w:r>
      <w:r w:rsidRPr="00E46674">
        <w:rPr>
          <w:color w:val="000000"/>
          <w:szCs w:val="28"/>
        </w:rPr>
        <w:lastRenderedPageBreak/>
        <w:t xml:space="preserve">которой военнослужащий проходит военную службу, или в военный суд для принятия решения; применять к военнослужащим меры обеспечения производства по материалам о дисциплинарном проступке, предусмотренные </w:t>
      </w:r>
      <w:hyperlink r:id="rId21" w:history="1">
        <w:r w:rsidRPr="00E46674">
          <w:rPr>
            <w:color w:val="000000"/>
            <w:szCs w:val="28"/>
          </w:rPr>
          <w:t>ст. 28.7</w:t>
        </w:r>
      </w:hyperlink>
      <w:r w:rsidRPr="00E46674">
        <w:rPr>
          <w:color w:val="000000"/>
          <w:szCs w:val="28"/>
        </w:rPr>
        <w:t xml:space="preserve"> Федерального закона "О статусе военнослужащих"; вызывать в орган или подразделение военной полиции военнослужащих и лиц гражданского персонала по проводимым разбирательствам, а также в связи с проверкой зарегистрированных в установленном порядке заявлений и сообщений о преступлениях, происшествиях, разрешение которых отнесено к компетенции военной полиции, получать по таким делам, заявлениям и сообщениям необходимые объяснения, справки, документы (их копии); направлять и (или) доставлять на медицинское освидетельствование в соответствующие медицинские организации военнослужащих для определения наличия у них в организме алкоголя или наркотических средств, если результат освидетельствования необходим в связи с совершением преступления, административного правонарушения или грубого дисциплинарного проступка для объективного установления обстоятельств правонарушения; а также реализовывать иные полномочия, определенные федеральными законами, </w:t>
      </w:r>
      <w:hyperlink r:id="rId22" w:history="1">
        <w:r w:rsidRPr="00E46674">
          <w:rPr>
            <w:color w:val="000000"/>
            <w:szCs w:val="28"/>
          </w:rPr>
          <w:t>Уставом</w:t>
        </w:r>
      </w:hyperlink>
      <w:r w:rsidRPr="00E46674">
        <w:rPr>
          <w:color w:val="000000"/>
          <w:szCs w:val="28"/>
        </w:rPr>
        <w:t xml:space="preserve"> и иными нормативными правовыми актами Российской Федерации.</w:t>
      </w:r>
    </w:p>
    <w:p w14:paraId="44464A5A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Указом Президента Российской Федерации от 25 марта 2015 г. № 161, которым утвержден </w:t>
      </w:r>
      <w:hyperlink r:id="rId23" w:history="1">
        <w:r w:rsidRPr="00E46674">
          <w:rPr>
            <w:color w:val="000000"/>
            <w:szCs w:val="28"/>
          </w:rPr>
          <w:t>УВП</w:t>
        </w:r>
      </w:hyperlink>
      <w:r w:rsidRPr="00E46674">
        <w:rPr>
          <w:color w:val="000000"/>
          <w:szCs w:val="28"/>
        </w:rPr>
        <w:t xml:space="preserve"> ВС РФ, одновременно был внесен ряд весьма существенных изменений и дополнений в общевоинские Уставы Вооруженных Сил Российской Федерации, касающиеся обязанностей военнослужащих, в том числе:</w:t>
      </w:r>
    </w:p>
    <w:p w14:paraId="579F25CD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а) на командиров воинских частей возложена обязанность:</w:t>
      </w:r>
    </w:p>
    <w:p w14:paraId="0F7A11C7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- незамедлительно уведомлять военного прокурора и руководителя военного следственного органа Следственного комитета Российской Федерации, а также  органы военной полиции обо всех случаях обнаружения </w:t>
      </w:r>
      <w:r w:rsidRPr="00E46674">
        <w:rPr>
          <w:color w:val="000000"/>
          <w:szCs w:val="28"/>
        </w:rPr>
        <w:lastRenderedPageBreak/>
        <w:t>в действиях (бездействии) подчиненных, нарушивших нормы международного гуманитарного права, признаков преступления (</w:t>
      </w:r>
      <w:hyperlink r:id="rId24" w:history="1">
        <w:r w:rsidRPr="00E46674">
          <w:rPr>
            <w:color w:val="000000"/>
            <w:szCs w:val="28"/>
          </w:rPr>
          <w:t>ст. 77</w:t>
        </w:r>
      </w:hyperlink>
      <w:r w:rsidRPr="00E46674">
        <w:rPr>
          <w:color w:val="000000"/>
          <w:szCs w:val="28"/>
        </w:rPr>
        <w:t xml:space="preserve"> Устава внутренней службы Вооруженных Сил Российской Федерации (далее - УВС ВС РФ), а также обо всех преступлениях и происшествиях в подчиненной воинской части, в том числе связанных с гибелью военнослужащих, их массовым заболеванием, получением военнослужащими увечий (</w:t>
      </w:r>
      <w:hyperlink r:id="rId25" w:history="1">
        <w:r w:rsidRPr="00E46674">
          <w:rPr>
            <w:color w:val="000000"/>
            <w:szCs w:val="28"/>
          </w:rPr>
          <w:t>ст. ст. 79</w:t>
        </w:r>
      </w:hyperlink>
      <w:r w:rsidRPr="00E46674">
        <w:rPr>
          <w:color w:val="000000"/>
          <w:szCs w:val="28"/>
        </w:rPr>
        <w:t xml:space="preserve">, </w:t>
      </w:r>
      <w:hyperlink r:id="rId26" w:history="1">
        <w:r w:rsidRPr="00E46674">
          <w:rPr>
            <w:color w:val="000000"/>
            <w:szCs w:val="28"/>
          </w:rPr>
          <w:t>94</w:t>
        </w:r>
      </w:hyperlink>
      <w:r w:rsidRPr="00E46674">
        <w:rPr>
          <w:color w:val="000000"/>
          <w:szCs w:val="28"/>
        </w:rPr>
        <w:t xml:space="preserve">, </w:t>
      </w:r>
      <w:hyperlink r:id="rId27" w:history="1">
        <w:r w:rsidRPr="00E46674">
          <w:rPr>
            <w:color w:val="000000"/>
            <w:szCs w:val="28"/>
          </w:rPr>
          <w:t>319</w:t>
        </w:r>
      </w:hyperlink>
      <w:r w:rsidRPr="00E46674">
        <w:rPr>
          <w:color w:val="000000"/>
          <w:szCs w:val="28"/>
        </w:rPr>
        <w:t xml:space="preserve"> УВС ВС РФ; </w:t>
      </w:r>
      <w:hyperlink r:id="rId28" w:history="1">
        <w:r w:rsidRPr="00E46674">
          <w:rPr>
            <w:color w:val="000000"/>
            <w:szCs w:val="28"/>
          </w:rPr>
          <w:t>ст. ст. 6</w:t>
        </w:r>
      </w:hyperlink>
      <w:r w:rsidRPr="00E46674">
        <w:rPr>
          <w:color w:val="000000"/>
          <w:szCs w:val="28"/>
        </w:rPr>
        <w:t xml:space="preserve">, </w:t>
      </w:r>
      <w:hyperlink r:id="rId29" w:history="1">
        <w:r w:rsidRPr="00E46674">
          <w:rPr>
            <w:color w:val="000000"/>
            <w:szCs w:val="28"/>
          </w:rPr>
          <w:t>81</w:t>
        </w:r>
      </w:hyperlink>
      <w:r w:rsidRPr="00E46674">
        <w:rPr>
          <w:color w:val="000000"/>
          <w:szCs w:val="28"/>
        </w:rPr>
        <w:t xml:space="preserve"> Дисциплинарного устава Вооруженных Сил Российской Федерации (далее - ДУ ВС РФ). В соответствии со </w:t>
      </w:r>
      <w:hyperlink r:id="rId30" w:history="1">
        <w:r w:rsidRPr="00E46674">
          <w:rPr>
            <w:color w:val="000000"/>
            <w:szCs w:val="28"/>
          </w:rPr>
          <w:t>ст. 8</w:t>
        </w:r>
      </w:hyperlink>
      <w:r w:rsidRPr="00E46674">
        <w:rPr>
          <w:color w:val="000000"/>
          <w:szCs w:val="28"/>
        </w:rPr>
        <w:t xml:space="preserve"> ДУ ВС РФ командир (начальник), не принявший мер по исполнению обязанности о незамедлительном уведомлении органов военной полиции о происшествиях и об обнаружении в действиях (бездействии) подчиненных признаков преступления, несет за это ответственность.</w:t>
      </w:r>
    </w:p>
    <w:p w14:paraId="5908ACC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- немедленно сообщать в военную полицию о случаях открытого неповиновения или сопротивления подчиненного, а также о применении оружия для восстановления порядка и воинской дисциплины (</w:t>
      </w:r>
      <w:hyperlink r:id="rId31" w:history="1">
        <w:r w:rsidRPr="00E46674">
          <w:rPr>
            <w:color w:val="000000"/>
            <w:szCs w:val="28"/>
          </w:rPr>
          <w:t>ст. 9</w:t>
        </w:r>
      </w:hyperlink>
      <w:r w:rsidRPr="00E46674">
        <w:rPr>
          <w:color w:val="000000"/>
          <w:szCs w:val="28"/>
        </w:rPr>
        <w:t xml:space="preserve"> ДУ ВС РФ);</w:t>
      </w:r>
    </w:p>
    <w:p w14:paraId="3CD90B9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- принимать в соответствии с нормами общевоинских уставов, </w:t>
      </w:r>
      <w:hyperlink r:id="rId32" w:history="1">
        <w:r w:rsidRPr="00E46674">
          <w:rPr>
            <w:color w:val="000000"/>
            <w:szCs w:val="28"/>
          </w:rPr>
          <w:t>УВП</w:t>
        </w:r>
      </w:hyperlink>
      <w:r w:rsidRPr="00E46674">
        <w:rPr>
          <w:color w:val="000000"/>
          <w:szCs w:val="28"/>
        </w:rPr>
        <w:t xml:space="preserve"> и во взаимодействии с органами военной полиции меры по розыску и задержанию военнослужащих, уклоняющихся от военной службы (</w:t>
      </w:r>
      <w:hyperlink r:id="rId33" w:history="1">
        <w:r w:rsidRPr="00E46674">
          <w:rPr>
            <w:color w:val="000000"/>
            <w:szCs w:val="28"/>
          </w:rPr>
          <w:t>ст. 94</w:t>
        </w:r>
      </w:hyperlink>
      <w:r w:rsidRPr="00E46674">
        <w:rPr>
          <w:color w:val="000000"/>
          <w:szCs w:val="28"/>
        </w:rPr>
        <w:t xml:space="preserve"> УВС ВС РФ);</w:t>
      </w:r>
    </w:p>
    <w:p w14:paraId="6D9E434B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б) дежурному по полку вменено в обязанность привлекать при необходимости военную полицию для принятия мер по предупреждению преступлений и дисциплинарных проступков, происшествий (</w:t>
      </w:r>
      <w:hyperlink r:id="rId34" w:history="1">
        <w:r w:rsidRPr="00E46674">
          <w:rPr>
            <w:color w:val="000000"/>
            <w:szCs w:val="28"/>
          </w:rPr>
          <w:t>ст. 286</w:t>
        </w:r>
      </w:hyperlink>
      <w:r w:rsidRPr="00E46674">
        <w:rPr>
          <w:color w:val="000000"/>
          <w:szCs w:val="28"/>
        </w:rPr>
        <w:t xml:space="preserve"> УВС ВС РФ);</w:t>
      </w:r>
    </w:p>
    <w:p w14:paraId="6B889139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в) на дежурного по гарнизону возложена обязанность (</w:t>
      </w:r>
      <w:hyperlink r:id="rId35" w:history="1">
        <w:r w:rsidRPr="00E46674">
          <w:rPr>
            <w:color w:val="000000"/>
            <w:szCs w:val="28"/>
          </w:rPr>
          <w:t>ст. 71</w:t>
        </w:r>
      </w:hyperlink>
      <w:r w:rsidRPr="00E46674">
        <w:rPr>
          <w:color w:val="000000"/>
          <w:szCs w:val="28"/>
        </w:rPr>
        <w:t xml:space="preserve"> - УГ и КС ВС РФ):</w:t>
      </w:r>
    </w:p>
    <w:p w14:paraId="71383702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- незамедлительно уведомлять органы военной полиции обо всех преступлениях и происшествиях в гарнизоне;</w:t>
      </w:r>
    </w:p>
    <w:p w14:paraId="14A338F2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- при получении информации из лечебных учреждений о поступлении </w:t>
      </w:r>
      <w:r w:rsidRPr="00E46674">
        <w:rPr>
          <w:color w:val="000000"/>
          <w:szCs w:val="28"/>
        </w:rPr>
        <w:lastRenderedPageBreak/>
        <w:t>пострадавших военнослужащих сообщить об этом дежурному по отделу военной полиции;</w:t>
      </w:r>
    </w:p>
    <w:p w14:paraId="54CC6112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г) на начальника (командира) военно-медицинского учреждения (медицинской части) возложена обязанность немедленно сообщать в органы военной полиции об обнаружении у поступившего больного травмы с трудопотерями (</w:t>
      </w:r>
      <w:hyperlink r:id="rId36" w:history="1">
        <w:r w:rsidRPr="00E46674">
          <w:rPr>
            <w:color w:val="000000"/>
            <w:szCs w:val="28"/>
          </w:rPr>
          <w:t>ст. 363</w:t>
        </w:r>
      </w:hyperlink>
      <w:r w:rsidRPr="00E46674">
        <w:rPr>
          <w:color w:val="000000"/>
          <w:szCs w:val="28"/>
        </w:rPr>
        <w:t xml:space="preserve"> УВС ВС РФ). Ранее такая обязанность руководителей военно-медицинских учреждений касалась только уведомления командира воинской части, из которой прибыл больной, военного прокурора и руководителя военного следственного органа Следственного комитета Российской Федерации;</w:t>
      </w:r>
    </w:p>
    <w:p w14:paraId="3FB4E27B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д) начальнику медицинской службы гарнизона вменено в обязанность немедленно сообщать дежурному по отделу военной полиции о происшествиях, повлекших ранения или смерть военнослужащих, случаях инфекционных заболеваний в воинских частях и среди местного населения и мерах, принимаемых для прекращения этих заболеваний (</w:t>
      </w:r>
      <w:hyperlink r:id="rId37" w:history="1">
        <w:r w:rsidRPr="00E46674">
          <w:rPr>
            <w:color w:val="000000"/>
            <w:szCs w:val="28"/>
          </w:rPr>
          <w:t>ст. 42</w:t>
        </w:r>
      </w:hyperlink>
      <w:r w:rsidRPr="00E46674">
        <w:rPr>
          <w:color w:val="000000"/>
          <w:szCs w:val="28"/>
        </w:rPr>
        <w:t xml:space="preserve"> УГ и КС ВС РФ);</w:t>
      </w:r>
    </w:p>
    <w:p w14:paraId="19615497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е) на военного коменданта железнодорожного (водного) участка и станции (порта, аэропорта) возложены обязанности:</w:t>
      </w:r>
    </w:p>
    <w:p w14:paraId="45F6D868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- осуществлять совместно с патрулем военной полиции контроль за поддержанием воинской дисциплины, соблюдением правил ношения военной формы одежды и выполнения воинского приветствия военнослужащими, находящимися на территории железнодорожного (водного) участка и станции (порта, аэропорта) (</w:t>
      </w:r>
      <w:hyperlink r:id="rId38" w:history="1">
        <w:r w:rsidRPr="00E46674">
          <w:rPr>
            <w:color w:val="000000"/>
            <w:szCs w:val="28"/>
          </w:rPr>
          <w:t>ст. 49</w:t>
        </w:r>
      </w:hyperlink>
      <w:r w:rsidRPr="00E46674">
        <w:rPr>
          <w:color w:val="000000"/>
          <w:szCs w:val="28"/>
        </w:rPr>
        <w:t xml:space="preserve"> УГ и КС ВС РФ);</w:t>
      </w:r>
    </w:p>
    <w:p w14:paraId="29D8E66C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- незамедлительно уведомлять военного прокурора и руководителя военного следственного органа Следственного комитета Российской Федерации,  начальника отдела военной полиции о преступлениях и происшествиях на территории железнодорожного (водного) участка и станции </w:t>
      </w:r>
      <w:r w:rsidRPr="00E46674">
        <w:rPr>
          <w:color w:val="000000"/>
          <w:szCs w:val="28"/>
        </w:rPr>
        <w:lastRenderedPageBreak/>
        <w:t>(порта, аэропорта) (</w:t>
      </w:r>
      <w:hyperlink r:id="rId39" w:history="1">
        <w:r w:rsidRPr="00E46674">
          <w:rPr>
            <w:color w:val="000000"/>
            <w:szCs w:val="28"/>
          </w:rPr>
          <w:t>ст. 49</w:t>
        </w:r>
      </w:hyperlink>
      <w:r w:rsidRPr="00E46674">
        <w:rPr>
          <w:color w:val="000000"/>
          <w:szCs w:val="28"/>
        </w:rPr>
        <w:t xml:space="preserve"> УГ и КС ВС РФ) ;</w:t>
      </w:r>
    </w:p>
    <w:p w14:paraId="010C9282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- вызывать патруль военной полиции при необходимости доставить задержанного за нарушение воинской дисциплины военнослужащего в военную полицию (</w:t>
      </w:r>
      <w:hyperlink r:id="rId40" w:history="1">
        <w:r w:rsidRPr="00E46674">
          <w:rPr>
            <w:color w:val="000000"/>
            <w:szCs w:val="28"/>
          </w:rPr>
          <w:t>ст. 50</w:t>
        </w:r>
      </w:hyperlink>
      <w:r w:rsidRPr="00E46674">
        <w:rPr>
          <w:color w:val="000000"/>
          <w:szCs w:val="28"/>
        </w:rPr>
        <w:t xml:space="preserve"> УГ и КС ВС РФ);</w:t>
      </w:r>
    </w:p>
    <w:p w14:paraId="5A5D2D7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ж) военнослужащему, являющемуся старшим по отношению к другому военнослужащему, предоставлено право доставления в отдел военной полиции младшего военнослужащего, нарушившего воинскую дисциплину, если иные предпринятые меры не возымели действия (</w:t>
      </w:r>
      <w:hyperlink r:id="rId41" w:history="1">
        <w:r w:rsidRPr="00E46674">
          <w:rPr>
            <w:color w:val="000000"/>
            <w:szCs w:val="28"/>
          </w:rPr>
          <w:t>ст. 79</w:t>
        </w:r>
      </w:hyperlink>
      <w:r w:rsidRPr="00E46674">
        <w:rPr>
          <w:color w:val="000000"/>
          <w:szCs w:val="28"/>
        </w:rPr>
        <w:t xml:space="preserve"> ДУ ВС РФ);</w:t>
      </w:r>
    </w:p>
    <w:p w14:paraId="43A5F676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з) на военнослужащего, заметившего нарушение правил несения службы кем-либо из состава наряда гарнизонной службы или караулов, возложена обязанность немедленно сообщить об этом дежурному в орган военной полиции (</w:t>
      </w:r>
      <w:hyperlink r:id="rId42" w:history="1">
        <w:r w:rsidRPr="00E46674">
          <w:rPr>
            <w:color w:val="000000"/>
            <w:szCs w:val="28"/>
          </w:rPr>
          <w:t>ст. 9</w:t>
        </w:r>
      </w:hyperlink>
      <w:r w:rsidRPr="00E46674">
        <w:rPr>
          <w:color w:val="000000"/>
          <w:szCs w:val="28"/>
        </w:rPr>
        <w:t xml:space="preserve"> УГ и КС ВС РФ).</w:t>
      </w:r>
    </w:p>
    <w:p w14:paraId="50ECF611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Как видно из приведенных норм общевоинских Уставов, обязанности командиров (начальников) и иных должностных лиц воинских частей сводятся главным образом к незамедлительному уведомлению органов военной полиции обо всех происшествиях и преступлениях, случившихся в подчиненных воинских частях. При этом </w:t>
      </w:r>
      <w:hyperlink r:id="rId43" w:history="1">
        <w:r w:rsidRPr="00E46674">
          <w:rPr>
            <w:color w:val="000000"/>
            <w:szCs w:val="28"/>
          </w:rPr>
          <w:t>ст. 41</w:t>
        </w:r>
      </w:hyperlink>
      <w:r w:rsidRPr="00E46674">
        <w:rPr>
          <w:color w:val="000000"/>
          <w:szCs w:val="28"/>
        </w:rPr>
        <w:t xml:space="preserve"> УВП ВС РФ предписывает, что информация о местонахождении территориальных органов и подразделений военной полиции, органов военной прокуратуры, военных следственных органов должна иметься во всех воинских частях и военных комиссариатах, дислоцированных в районе ответственности указанных органов военной полиции, и должна быть доступна для лиц, обращающихся в военную полицию.</w:t>
      </w:r>
    </w:p>
    <w:p w14:paraId="2DA8C4EA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В органах военной полиции организуется работа по приему сообщений о преступлениях, административных правонарушениях и дисциплинарных проступках, совершенных военнослужащими, лицами гражданского персонала. </w:t>
      </w:r>
    </w:p>
    <w:p w14:paraId="3E971D93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lastRenderedPageBreak/>
        <w:t>При получении сообщения о преступлении или правонарушении, содержащем признаки состава преступления, органом военной полиции организуется производство дознания.</w:t>
      </w:r>
    </w:p>
    <w:p w14:paraId="46565EB4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 xml:space="preserve">В соответствии с </w:t>
      </w:r>
      <w:hyperlink r:id="rId44" w:history="1">
        <w:r w:rsidRPr="00E46674">
          <w:rPr>
            <w:color w:val="000000"/>
            <w:szCs w:val="28"/>
          </w:rPr>
          <w:t>п. 3 ч. 1 ст. 40</w:t>
        </w:r>
      </w:hyperlink>
      <w:r w:rsidRPr="00E46674">
        <w:rPr>
          <w:color w:val="000000"/>
          <w:szCs w:val="28"/>
        </w:rPr>
        <w:t xml:space="preserve"> УПК РФ начальники органов военной полиции Вооруженных Сил отнесены к органам дознания (под дознанием согласно </w:t>
      </w:r>
      <w:hyperlink r:id="rId45" w:history="1">
        <w:r w:rsidRPr="00E46674">
          <w:rPr>
            <w:color w:val="000000"/>
            <w:szCs w:val="28"/>
          </w:rPr>
          <w:t>п. 8 ст. 5</w:t>
        </w:r>
      </w:hyperlink>
      <w:r w:rsidRPr="00E46674">
        <w:rPr>
          <w:color w:val="000000"/>
          <w:szCs w:val="28"/>
        </w:rPr>
        <w:t xml:space="preserve"> УПК РФ понимается форма предварительного расследования, осуществляемого дознавателем, по уголовному делу, по которому производство предварительного следствия необязательно). Кроме того, в соответствии с </w:t>
      </w:r>
      <w:hyperlink r:id="rId46" w:history="1">
        <w:r w:rsidRPr="00E46674">
          <w:rPr>
            <w:color w:val="000000"/>
            <w:szCs w:val="28"/>
          </w:rPr>
          <w:t>п. 4 ч. 2 ст. 157</w:t>
        </w:r>
      </w:hyperlink>
      <w:r w:rsidRPr="00E46674">
        <w:rPr>
          <w:color w:val="000000"/>
          <w:szCs w:val="28"/>
        </w:rPr>
        <w:t xml:space="preserve"> УПК РФ начальники органов военной полиции наделены полномочиями по возбуждению уголовных дел и производству неотложных следственных действий по уголовным делам при наличии признаков преступлений, по которым производство предварительного следствия обязательно.</w:t>
      </w:r>
    </w:p>
    <w:p w14:paraId="7A7BF21C" w14:textId="77777777" w:rsidR="008B25DD" w:rsidRPr="00E46674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E46674">
        <w:rPr>
          <w:color w:val="000000"/>
          <w:szCs w:val="28"/>
        </w:rPr>
        <w:t>Руководящие документы обязывают руководителей органов военного управления, командиров воинских частей обеспечить незамедлительное уведомление начальников органов военной полиции об обнаружении признаков преступления и о происшествии, а также допуск в установленном порядке на территорию подчиненных воинских частей должностных лиц военной полиции для осуществления ими полномочий органа дознания.</w:t>
      </w:r>
    </w:p>
    <w:p w14:paraId="00040A65" w14:textId="77777777"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E46674">
        <w:rPr>
          <w:szCs w:val="28"/>
        </w:rPr>
        <w:t>Выполнение специальных разрешительных функций в области обеспечения безопасности дорожного движения, осуществления государственного контроля в сфере безопасности дорожного движения,  а также иные функции в Вооруженных Силах возложены на военную автомобильную инспекцию Вооруженных Сил Российской Федерации, которая  относится к  органам и подразделениям военной полиции.</w:t>
      </w:r>
      <w:r w:rsidRPr="00A74C7C">
        <w:rPr>
          <w:szCs w:val="28"/>
        </w:rPr>
        <w:t xml:space="preserve"> </w:t>
      </w:r>
    </w:p>
    <w:p w14:paraId="360F7FA9" w14:textId="77777777" w:rsidR="006E7905" w:rsidRPr="008B25DD" w:rsidRDefault="006E7905" w:rsidP="008B25DD"/>
    <w:sectPr w:rsidR="006E7905" w:rsidRPr="008B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BF6"/>
    <w:multiLevelType w:val="hybridMultilevel"/>
    <w:tmpl w:val="FC0C0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05B3"/>
    <w:multiLevelType w:val="hybridMultilevel"/>
    <w:tmpl w:val="01A0B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5F164D"/>
    <w:multiLevelType w:val="hybridMultilevel"/>
    <w:tmpl w:val="59800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546C91"/>
    <w:multiLevelType w:val="hybridMultilevel"/>
    <w:tmpl w:val="86ECA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BF4065"/>
    <w:multiLevelType w:val="hybridMultilevel"/>
    <w:tmpl w:val="59187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9827F7"/>
    <w:multiLevelType w:val="hybridMultilevel"/>
    <w:tmpl w:val="DE0AC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680BE2"/>
    <w:multiLevelType w:val="hybridMultilevel"/>
    <w:tmpl w:val="20581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1149FD"/>
    <w:multiLevelType w:val="hybridMultilevel"/>
    <w:tmpl w:val="59080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6D2D8F"/>
    <w:multiLevelType w:val="hybridMultilevel"/>
    <w:tmpl w:val="EE4C8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E17"/>
    <w:rsid w:val="0002254C"/>
    <w:rsid w:val="00356668"/>
    <w:rsid w:val="004E0E17"/>
    <w:rsid w:val="006E7905"/>
    <w:rsid w:val="008B25DD"/>
    <w:rsid w:val="00B44493"/>
    <w:rsid w:val="00E4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A539"/>
  <w15:chartTrackingRefBased/>
  <w15:docId w15:val="{55BB0260-E8D7-43B8-ADFC-B93B3F4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493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444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B444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"/>
    <w:basedOn w:val="a"/>
    <w:link w:val="a5"/>
    <w:rsid w:val="008B25DD"/>
    <w:pPr>
      <w:spacing w:line="360" w:lineRule="auto"/>
      <w:jc w:val="center"/>
    </w:pPr>
    <w:rPr>
      <w:caps/>
      <w:sz w:val="28"/>
    </w:rPr>
  </w:style>
  <w:style w:type="character" w:customStyle="1" w:styleId="a5">
    <w:name w:val="Основной текст Знак"/>
    <w:basedOn w:val="a0"/>
    <w:link w:val="a4"/>
    <w:rsid w:val="008B25DD"/>
    <w:rPr>
      <w:rFonts w:ascii="Webdings" w:eastAsia="Webdings" w:hAnsi="Webdings" w:cs="Times New Roman"/>
      <w:caps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5BC049281907E8785AA9B33B2F36CAD8FDB1B1BC2B907E06ECB634A6D6A6EB36E2603A6E9E2037DFDPCN" TargetMode="External"/><Relationship Id="rId18" Type="http://schemas.openxmlformats.org/officeDocument/2006/relationships/hyperlink" Target="consultantplus://offline/ref=55BC049281907E8785AA9B33B2F36CAD8FDB1B1BC2B907E06ECB634A6D6A6EB36E2603A6E9E20B7AFDP3N" TargetMode="External"/><Relationship Id="rId26" Type="http://schemas.openxmlformats.org/officeDocument/2006/relationships/hyperlink" Target="consultantplus://offline/ref=BC496DE9CD4DD003661B85EECB459202B04E403A3E7ECE04281008BB91661C22366CD21F0BA99AD550L0N" TargetMode="External"/><Relationship Id="rId39" Type="http://schemas.openxmlformats.org/officeDocument/2006/relationships/hyperlink" Target="consultantplus://offline/ref=BC496DE9CD4DD003661B85EECB459202B04E403A3E7ECE04281008BB91661C22366CD21F0BAF9CD150L5N" TargetMode="External"/><Relationship Id="rId21" Type="http://schemas.openxmlformats.org/officeDocument/2006/relationships/hyperlink" Target="consultantplus://offline/ref=55BC049281907E8785AA9B33B2F36CAD8FDB1419C5B807E06ECB634A6D6A6EB36E2603A5EDFEP3N" TargetMode="External"/><Relationship Id="rId34" Type="http://schemas.openxmlformats.org/officeDocument/2006/relationships/hyperlink" Target="consultantplus://offline/ref=BC496DE9CD4DD003661B85EECB459202B04E403A3E7ECE04281008BB91661C22366CD21F0BA89BDB50L2N" TargetMode="External"/><Relationship Id="rId42" Type="http://schemas.openxmlformats.org/officeDocument/2006/relationships/hyperlink" Target="consultantplus://offline/ref=BC496DE9CD4DD003661B85EECB459202B04E403A3E7ECE04281008BB91661C22366CD21F0BAF9CD350L7N" TargetMode="External"/><Relationship Id="rId47" Type="http://schemas.openxmlformats.org/officeDocument/2006/relationships/fontTable" Target="fontTable.xml"/><Relationship Id="rId7" Type="http://schemas.openxmlformats.org/officeDocument/2006/relationships/hyperlink" Target="consultantplus://offline/ref=AE32C29E10A764F5FF00ECA320F0482B4BB9F9A40443C8AD6CD2953689A2C8E33945C9844F45EFE96E5D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5BC049281907E8785AA9B33B2F36CAD8FDB1B1BC2B907E06ECB634A6D6A6EB36E2603A6E9E20178FDPAN" TargetMode="External"/><Relationship Id="rId29" Type="http://schemas.openxmlformats.org/officeDocument/2006/relationships/hyperlink" Target="consultantplus://offline/ref=BC496DE9CD4DD003661B85EECB459202B04E403A3E7ECE04281008BB91661C22366CD21F0BAA98D050L3N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4CF07B9132971978B6904AB88675097A3D09727923FA206AED0345EE2670760F697EA55465B2AD0G0i6M" TargetMode="External"/><Relationship Id="rId11" Type="http://schemas.openxmlformats.org/officeDocument/2006/relationships/hyperlink" Target="consultantplus://offline/ref=AE32C29E10A764F5FF00ECA320F0482B4BB9F9A40443C8AD6CD2953689A2C8E33945C9844F45E9EB6E5CM" TargetMode="External"/><Relationship Id="rId24" Type="http://schemas.openxmlformats.org/officeDocument/2006/relationships/hyperlink" Target="consultantplus://offline/ref=BC496DE9CD4DD003661B85EECB459202B04E403A3E7ECE04281008BB91661C22366CD21F0BA99BDB50L0N" TargetMode="External"/><Relationship Id="rId32" Type="http://schemas.openxmlformats.org/officeDocument/2006/relationships/hyperlink" Target="consultantplus://offline/ref=BC496DE9CD4DD003661B85EECB459202B04E4039397ACE04281008BB91661C22366CD21F0BA999D050L3N" TargetMode="External"/><Relationship Id="rId37" Type="http://schemas.openxmlformats.org/officeDocument/2006/relationships/hyperlink" Target="consultantplus://offline/ref=BC496DE9CD4DD003661B85EECB459202B04E403A3E7ECE04281008BB91661C22366CD21F0BAA9FD650L9N" TargetMode="External"/><Relationship Id="rId40" Type="http://schemas.openxmlformats.org/officeDocument/2006/relationships/hyperlink" Target="consultantplus://offline/ref=BC496DE9CD4DD003661B85EECB459202B04E403A3E7ECE04281008BB91661C22366CD21F0BAF9CD650L0N" TargetMode="External"/><Relationship Id="rId45" Type="http://schemas.openxmlformats.org/officeDocument/2006/relationships/hyperlink" Target="consultantplus://offline/ref=BC496DE9CD4DD003661B85EECB459202B04E403A3D7CCE04281008BB91661C22366CD21F0BA999D150L1N" TargetMode="External"/><Relationship Id="rId5" Type="http://schemas.openxmlformats.org/officeDocument/2006/relationships/hyperlink" Target="consultantplus://offline/ref=48B564B0EAD0F03B29A81835ABEF881B89EE763A065A00703D055DC55852B93CBDB835EF41305658XCLAW" TargetMode="External"/><Relationship Id="rId15" Type="http://schemas.openxmlformats.org/officeDocument/2006/relationships/hyperlink" Target="consultantplus://offline/ref=55BC049281907E8785AA9B33B2F36CAD8FDB1B1BC2B907E06ECB634A6D6A6EB36E2603A6E9E2017AFDPAN" TargetMode="External"/><Relationship Id="rId23" Type="http://schemas.openxmlformats.org/officeDocument/2006/relationships/hyperlink" Target="consultantplus://offline/ref=BC496DE9CD4DD003661B85EECB459202B04E4039397ACE04281008BB91661C22366CD21F0BA999D050L3N" TargetMode="External"/><Relationship Id="rId28" Type="http://schemas.openxmlformats.org/officeDocument/2006/relationships/hyperlink" Target="consultantplus://offline/ref=BC496DE9CD4DD003661B85EECB459202B04E403A3E7ECE04281008BB91661C22366CD21F0BAB9EDA50L6N" TargetMode="External"/><Relationship Id="rId36" Type="http://schemas.openxmlformats.org/officeDocument/2006/relationships/hyperlink" Target="consultantplus://offline/ref=BC496DE9CD4DD003661B85EECB459202B04E403A3E7ECE04281008BB91661C22366CD21F0BA89FD550L4N" TargetMode="External"/><Relationship Id="rId10" Type="http://schemas.openxmlformats.org/officeDocument/2006/relationships/hyperlink" Target="consultantplus://offline/ref=AE32C29E10A764F5FF00ECA320F0482B4BB9F9A40443C8AD6CD2953689A2C8E33945C9844F45EAE86E5FM" TargetMode="External"/><Relationship Id="rId19" Type="http://schemas.openxmlformats.org/officeDocument/2006/relationships/hyperlink" Target="consultantplus://offline/ref=55BC049281907E8785AA9B33B2F36CAD8FDB1B1BC2B907E06ECB634A6D6A6EB36E2603A6E9E20B7BFDPFN" TargetMode="External"/><Relationship Id="rId31" Type="http://schemas.openxmlformats.org/officeDocument/2006/relationships/hyperlink" Target="consultantplus://offline/ref=BC496DE9CD4DD003661B85EECB459202B04E403A3E7ECE04281008BB91661C22366CD21F0BAB9EDB50L9N" TargetMode="External"/><Relationship Id="rId44" Type="http://schemas.openxmlformats.org/officeDocument/2006/relationships/hyperlink" Target="consultantplus://offline/ref=BC496DE9CD4DD003661B85EECB459202B04E403A3D7CCE04281008BB91661C22366CD21F08A159L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E32C29E10A764F5FF00ECA320F0482B4BB9F9A40443C8AD6CD2953689A2C8E33945C9844F47ECEA6E51M" TargetMode="External"/><Relationship Id="rId14" Type="http://schemas.openxmlformats.org/officeDocument/2006/relationships/hyperlink" Target="consultantplus://offline/ref=55BC049281907E8785AA9B33B2F36CAD8FDB1B1BC2B907E06ECB634A6D6A6EB36E2603A6E9E2017BFDP3N" TargetMode="External"/><Relationship Id="rId22" Type="http://schemas.openxmlformats.org/officeDocument/2006/relationships/hyperlink" Target="consultantplus://offline/ref=55BC049281907E8785AA9B33B2F36CAD8FDB1B1BC2B907E06ECB634A6D6A6EB36E2603A6E9E20379FDP9N" TargetMode="External"/><Relationship Id="rId27" Type="http://schemas.openxmlformats.org/officeDocument/2006/relationships/hyperlink" Target="consultantplus://offline/ref=BC496DE9CD4DD003661B85EECB459202B04E403A3E7ECE04281008BB91661C22366CD21F0BA89DDB50L2N" TargetMode="External"/><Relationship Id="rId30" Type="http://schemas.openxmlformats.org/officeDocument/2006/relationships/hyperlink" Target="consultantplus://offline/ref=BC496DE9CD4DD003661B85EECB459202B04E403A3E7ECE04281008BB91661C22366CD21F0BAB9EDB50L5N" TargetMode="External"/><Relationship Id="rId35" Type="http://schemas.openxmlformats.org/officeDocument/2006/relationships/hyperlink" Target="consultantplus://offline/ref=BC496DE9CD4DD003661B85EECB459202B04E403A3E7ECE04281008BB91661C22366CD21F0BAA91D150L1N" TargetMode="External"/><Relationship Id="rId43" Type="http://schemas.openxmlformats.org/officeDocument/2006/relationships/hyperlink" Target="consultantplus://offline/ref=BC496DE9CD4DD003661B85EECB459202B04E4039397ACE04281008BB91661C22366CD21F0BA99BD250L5N" TargetMode="External"/><Relationship Id="rId48" Type="http://schemas.openxmlformats.org/officeDocument/2006/relationships/theme" Target="theme/theme1.xml"/><Relationship Id="rId8" Type="http://schemas.openxmlformats.org/officeDocument/2006/relationships/hyperlink" Target="consultantplus://offline/ref=AE32C29E10A764F5FF00ECA320F0482B4BB9F9A40443C8AD6CD2953689A2C8E33945C9844F43E8EE6E59M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55BC049281907E8785AA9B33B2F36CAD8FDB1B1BC2B907E06ECB634A6D6A6EB36E2603A6E9E2027CFDP3N" TargetMode="External"/><Relationship Id="rId17" Type="http://schemas.openxmlformats.org/officeDocument/2006/relationships/hyperlink" Target="consultantplus://offline/ref=55BC049281907E8785AA9B33B2F36CAD8FDB1B1BC2B907E06ECB634A6D6A6EB36E2603A6E9E20B7BFDPEN" TargetMode="External"/><Relationship Id="rId25" Type="http://schemas.openxmlformats.org/officeDocument/2006/relationships/hyperlink" Target="consultantplus://offline/ref=BC496DE9CD4DD003661B85EECB459202B04E403A3E7ECE04281008BB91661C22366CD21F0BAF9DD350L7N" TargetMode="External"/><Relationship Id="rId33" Type="http://schemas.openxmlformats.org/officeDocument/2006/relationships/hyperlink" Target="consultantplus://offline/ref=BC496DE9CD4DD003661B85EECB459202B04E403A3E7ECE04281008BB91661C22366CD21F0BA99AD550L0N" TargetMode="External"/><Relationship Id="rId38" Type="http://schemas.openxmlformats.org/officeDocument/2006/relationships/hyperlink" Target="consultantplus://offline/ref=BC496DE9CD4DD003661B85EECB459202B04E403A3E7ECE04281008BB91661C22366CD21F0BAF9CD150L5N" TargetMode="External"/><Relationship Id="rId46" Type="http://schemas.openxmlformats.org/officeDocument/2006/relationships/hyperlink" Target="consultantplus://offline/ref=BC496DE9CD4DD003661B85EECB459202B04E403A3D7CCE04281008BB91661C22366CD21F08A159LFN" TargetMode="External"/><Relationship Id="rId20" Type="http://schemas.openxmlformats.org/officeDocument/2006/relationships/hyperlink" Target="consultantplus://offline/ref=55BC049281907E8785AA9B33B2F36CAD8FDB1B1BC2B907E06ECB634A6D6A6EB36E2603A6E9E20B7AFDP3N" TargetMode="External"/><Relationship Id="rId41" Type="http://schemas.openxmlformats.org/officeDocument/2006/relationships/hyperlink" Target="consultantplus://offline/ref=BC496DE9CD4DD003661B85EECB459202B04E403A3E7ECE04281008BB91661C22366CD21F0BAF9DD450L5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7415</Words>
  <Characters>42270</Characters>
  <Application>Microsoft Office Word</Application>
  <DocSecurity>0</DocSecurity>
  <Lines>352</Lines>
  <Paragraphs>99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Andrew</cp:lastModifiedBy>
  <cp:revision>7</cp:revision>
  <cp:lastPrinted>2019-03-01T10:18:00Z</cp:lastPrinted>
  <dcterms:created xsi:type="dcterms:W3CDTF">2018-12-05T17:36:00Z</dcterms:created>
  <dcterms:modified xsi:type="dcterms:W3CDTF">2019-03-01T10:19:00Z</dcterms:modified>
</cp:coreProperties>
</file>