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&lt;!-- gerenciamento de jpa pelo spring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&lt;bean id="entityManagerFactory" class="org.springframework.orm.jpa.LocalContainerEntityManagerFactoryBean"&gt;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&lt;property name="dataSource" ref="mysqlDataSource"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&lt;property name="jpaVendorAdapter"&gt;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&lt;bean class="org.springframework.orm.jpa.vendor.HibernateJpaVendorAdapter"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&lt;/bean&gt;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&lt;!-- gerenciamento de transações pelo spring --&gt;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&lt;bean id="transactionManager" class="org.springframework.orm.jpa.JpaTransactionManager"&gt;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&lt;property name="entityManagerFactory" ref="entityManagerFactory"/&gt;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&lt;/bean&gt;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&lt;tx:annotation-driven/&gt;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