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-*- shell-script -*- 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                                 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JBoss Bootstrap Script Configuration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                                                                        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This file is optional; it may be removed if not needed.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maximum file descriptor limit, use "max" or "maximum"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the default, as queried by the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Defaults to "maximum"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#MAX_FD="maximum"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profiler configuration file to load.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Default is to not load profiler configuration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#PROFILER=""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location of the Java home directory.  If set then $JAVA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be defined to $JAVA_HOME/bin/java, else $JAVA will be "java".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#JAVA_HOME="/opt/java/jdk"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the exact Java VM executable to 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#JAVA=""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"x$JBOSS_MODULES_SYSTEM_PKGS"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JBOSS_MODULES_SYSTEM_PKGS="org.jboss.byteman"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Specify options to pass to the Java VM.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[ "x$JAVA_OPTS" = "x" ];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JAVA_OPTS="-Xms64m -Xmx512m -XX:MaxPermSize=256m -Djava.net.preferIPv4Stack=true"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JAVA_OPTS="$JAVA_OPTS -Djboss.modules.system.pkgs=$JBOSS_MODULES_SYSTEM_PKGS -Djava.awt.headless=true"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Sample JPDA settings for remote socket debugging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-agentlib:jdwp=transport=dt_socket,address=8787,server=y,suspend=n"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Sample JPDA settings for shared memory debugging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-agentlib:jdwp=transport=dt_shmem,server=y,suspend=n,address=jboss"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Allow JProfiler to find its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-Djboss.modules.system.pkgs=com.jprofiler"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Use JBoss Modules lockless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#JAVA_OPTS="$JAVA_OPTS -Djboss.modules.lockless=true"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