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3A2B" w:rsidRDefault="00F7597D">
      <w:r>
        <w:t>Aws Auto scaling:</w:t>
      </w:r>
    </w:p>
    <w:p w:rsidR="00F7597D" w:rsidRDefault="00F7597D">
      <w:r>
        <w:t>Step 1:  We need to create the AMI (to take application instance backup).</w:t>
      </w:r>
    </w:p>
    <w:p w:rsidR="00F7597D" w:rsidRDefault="00F7597D"/>
    <w:p w:rsidR="00F7597D" w:rsidRDefault="00F7597D">
      <w:r>
        <w:t>Step 2: We need to create the launch-configuration from AMI</w:t>
      </w:r>
    </w:p>
    <w:p w:rsidR="00F7597D" w:rsidRDefault="00F7597D">
      <w:r>
        <w:t xml:space="preserve">     Step a: we need to choose the Ami and click on select.</w:t>
      </w:r>
    </w:p>
    <w:p w:rsidR="00F7597D" w:rsidRDefault="00F7597D">
      <w:r>
        <w:t xml:space="preserve">     </w:t>
      </w:r>
      <w:r>
        <w:rPr>
          <w:noProof/>
        </w:rPr>
        <w:drawing>
          <wp:inline distT="0" distB="0" distL="0" distR="0" wp14:anchorId="5C3601E5" wp14:editId="2BEDA7D2">
            <wp:extent cx="5444605" cy="1542991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4605" cy="154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D" w:rsidRDefault="00F7597D">
      <w:r>
        <w:t xml:space="preserve">     </w:t>
      </w:r>
    </w:p>
    <w:p w:rsidR="00F7597D" w:rsidRDefault="00F7597D">
      <w:r>
        <w:t xml:space="preserve">    Step b: Now, we choose the instance type.</w:t>
      </w:r>
    </w:p>
    <w:p w:rsidR="00F7597D" w:rsidRDefault="00F7597D">
      <w:r>
        <w:t xml:space="preserve">      </w:t>
      </w:r>
      <w:r>
        <w:rPr>
          <w:noProof/>
        </w:rPr>
        <w:drawing>
          <wp:inline distT="0" distB="0" distL="0" distR="0" wp14:anchorId="06EBD4CE" wp14:editId="65FD0C6A">
            <wp:extent cx="5153330" cy="129208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7614" cy="12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D" w:rsidRDefault="00F7597D">
      <w:r>
        <w:t>Step c: Now, we create launch-configuration (name, purchase option, IAM role, Monitoring).</w:t>
      </w:r>
    </w:p>
    <w:p w:rsidR="00631585" w:rsidRDefault="00631585"/>
    <w:p w:rsidR="00F7597D" w:rsidRDefault="00F7597D">
      <w:r>
        <w:rPr>
          <w:noProof/>
        </w:rPr>
        <w:drawing>
          <wp:inline distT="0" distB="0" distL="0" distR="0" wp14:anchorId="1DE4F95C" wp14:editId="7B5554AF">
            <wp:extent cx="5942447" cy="128253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4090" cy="128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D" w:rsidRDefault="00F7597D"/>
    <w:p w:rsidR="00F7597D" w:rsidRDefault="00F7597D"/>
    <w:p w:rsidR="00F7597D" w:rsidRDefault="00F7597D"/>
    <w:p w:rsidR="00F7597D" w:rsidRDefault="00F7597D"/>
    <w:p w:rsidR="00631585" w:rsidRDefault="00F7597D">
      <w:r>
        <w:lastRenderedPageBreak/>
        <w:t xml:space="preserve">     Step d</w:t>
      </w:r>
      <w:r w:rsidR="00631585">
        <w:t xml:space="preserve">: Now, we add launch configuration </w:t>
      </w:r>
      <w:proofErr w:type="spellStart"/>
      <w:r w:rsidR="00631585">
        <w:t>storge</w:t>
      </w:r>
      <w:proofErr w:type="spellEnd"/>
      <w:r w:rsidR="00631585">
        <w:t>.</w:t>
      </w:r>
    </w:p>
    <w:p w:rsidR="00F7597D" w:rsidRDefault="00631585">
      <w:r>
        <w:t xml:space="preserve">      </w:t>
      </w:r>
      <w:r>
        <w:rPr>
          <w:noProof/>
        </w:rPr>
        <w:drawing>
          <wp:inline distT="0" distB="0" distL="0" distR="0" wp14:anchorId="71BC7C66" wp14:editId="48C8BD93">
            <wp:extent cx="5943600" cy="1188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85" w:rsidRDefault="00631585">
      <w:r>
        <w:t xml:space="preserve">    Step e: Now, we choose the security-group </w:t>
      </w:r>
    </w:p>
    <w:p w:rsidR="00631585" w:rsidRDefault="00631585">
      <w:r>
        <w:rPr>
          <w:noProof/>
        </w:rPr>
        <w:drawing>
          <wp:inline distT="0" distB="0" distL="0" distR="0" wp14:anchorId="4C1F2F5D" wp14:editId="37970D2D">
            <wp:extent cx="5943600" cy="119347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2858" cy="119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85" w:rsidRDefault="00631585">
      <w:r>
        <w:t xml:space="preserve">   Step f: Now, we click on review then select the key-pair click on create launch-configuration.</w:t>
      </w:r>
    </w:p>
    <w:p w:rsidR="00631585" w:rsidRDefault="00631585">
      <w:r>
        <w:rPr>
          <w:noProof/>
        </w:rPr>
        <w:drawing>
          <wp:inline distT="0" distB="0" distL="0" distR="0" wp14:anchorId="7C321E88" wp14:editId="33CDF871">
            <wp:extent cx="5943600" cy="1941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4A" w:rsidRDefault="00C7154A" w:rsidP="00C7154A">
      <w:r>
        <w:t>After creation of Launch-configuration we will get below pop window</w:t>
      </w:r>
    </w:p>
    <w:p w:rsidR="00C7154A" w:rsidRDefault="00C7154A" w:rsidP="00C7154A">
      <w:r>
        <w:rPr>
          <w:noProof/>
        </w:rPr>
        <w:drawing>
          <wp:inline distT="0" distB="0" distL="0" distR="0" wp14:anchorId="04D11E3F" wp14:editId="6582130D">
            <wp:extent cx="5943600" cy="15036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4A" w:rsidRDefault="00C7154A"/>
    <w:p w:rsidR="00C7154A" w:rsidRDefault="00631585">
      <w:r>
        <w:lastRenderedPageBreak/>
        <w:t xml:space="preserve">Step </w:t>
      </w:r>
      <w:r w:rsidR="00C7154A">
        <w:t>3</w:t>
      </w:r>
      <w:r>
        <w:t>: Now, we wil</w:t>
      </w:r>
      <w:r w:rsidR="00C7154A">
        <w:t>l create the Auto-scaling group, click on auto-scaling-</w:t>
      </w:r>
      <w:proofErr w:type="gramStart"/>
      <w:r w:rsidR="00C7154A">
        <w:t>groups  then</w:t>
      </w:r>
      <w:proofErr w:type="gramEnd"/>
      <w:r w:rsidR="00C7154A">
        <w:t xml:space="preserve"> select create auto-scaling –group . Click on create auto scaling group. Click on next step</w:t>
      </w:r>
    </w:p>
    <w:p w:rsidR="00C7154A" w:rsidRDefault="00C7154A">
      <w:r>
        <w:rPr>
          <w:noProof/>
        </w:rPr>
        <w:drawing>
          <wp:inline distT="0" distB="0" distL="0" distR="0" wp14:anchorId="04ABC66E" wp14:editId="64FEE176">
            <wp:extent cx="5943600" cy="1686296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8719" cy="1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54A" w:rsidRDefault="00C7154A">
      <w:pPr>
        <w:rPr>
          <w:rFonts w:ascii="Roboto" w:hAnsi="Roboto"/>
          <w:color w:val="444444"/>
          <w:sz w:val="21"/>
          <w:szCs w:val="21"/>
          <w:shd w:val="clear" w:color="auto" w:fill="FFFFFF"/>
        </w:rPr>
      </w:pPr>
      <w:r>
        <w:t>Step 3.1: First, choose either a launch-configuration or launch template to specify the parameters that parameters that your auto scaling groups uses to launch instances.</w:t>
      </w:r>
      <w:r>
        <w:rPr>
          <w:noProof/>
        </w:rPr>
        <w:drawing>
          <wp:inline distT="0" distB="0" distL="0" distR="0" wp14:anchorId="6551CF35" wp14:editId="2BEEF8DB">
            <wp:extent cx="5943600" cy="1830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585" w:rsidRDefault="00C7154A">
      <w:r>
        <w:t>Step 3.2</w:t>
      </w:r>
      <w:r w:rsidR="00CD31A5">
        <w:t xml:space="preserve">: Now, we configure the auto scaling group (group name, launch configuration, group size, network, subnets). Next click on </w:t>
      </w:r>
      <w:r w:rsidR="00BF3277">
        <w:t xml:space="preserve">configuration scaling policies. </w:t>
      </w:r>
      <w:r w:rsidR="00CD31A5">
        <w:t xml:space="preserve">   </w:t>
      </w:r>
    </w:p>
    <w:p w:rsidR="00F7597D" w:rsidRDefault="00631585">
      <w:r>
        <w:t xml:space="preserve"> </w:t>
      </w:r>
      <w:r w:rsidR="00CD31A5">
        <w:rPr>
          <w:noProof/>
        </w:rPr>
        <w:drawing>
          <wp:inline distT="0" distB="0" distL="0" distR="0" wp14:anchorId="1DE00F0E" wp14:editId="47829660">
            <wp:extent cx="5943600" cy="17576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77" w:rsidRDefault="00BF3277"/>
    <w:p w:rsidR="00BF3277" w:rsidRDefault="00BF3277"/>
    <w:p w:rsidR="00BF3277" w:rsidRDefault="00BF3277"/>
    <w:p w:rsidR="00BF3277" w:rsidRDefault="00BF3277"/>
    <w:p w:rsidR="00F7597D" w:rsidRDefault="00BF3277">
      <w:r>
        <w:lastRenderedPageBreak/>
        <w:t xml:space="preserve">Step 3.4: Now, we set the scaling policies select the second option </w:t>
      </w:r>
    </w:p>
    <w:p w:rsidR="00BF3277" w:rsidRDefault="00BF3277"/>
    <w:p w:rsidR="00F7597D" w:rsidRDefault="00F7597D"/>
    <w:p w:rsidR="00F7597D" w:rsidRDefault="00BF3277">
      <w:r>
        <w:rPr>
          <w:noProof/>
        </w:rPr>
        <w:drawing>
          <wp:inline distT="0" distB="0" distL="0" distR="0" wp14:anchorId="0A517504" wp14:editId="4BCCF9A8">
            <wp:extent cx="5943600" cy="1151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97D" w:rsidRPr="00BF3277" w:rsidRDefault="00BF3277">
      <w:r w:rsidRPr="00BF3277">
        <w:rPr>
          <w:rFonts w:ascii="Roboto" w:hAnsi="Roboto"/>
          <w:color w:val="444444"/>
          <w:sz w:val="21"/>
          <w:szCs w:val="21"/>
          <w:shd w:val="clear" w:color="auto" w:fill="FFFFFF"/>
        </w:rPr>
        <w:t> </w:t>
      </w:r>
      <w:r w:rsidRPr="00BF3277">
        <w:rPr>
          <w:rStyle w:val="aog"/>
          <w:bCs/>
          <w:color w:val="444444"/>
          <w:shd w:val="clear" w:color="auto" w:fill="FFFFFF"/>
        </w:rPr>
        <w:t xml:space="preserve">Use scaling policies to adjust the capacity of this </w:t>
      </w:r>
      <w:r w:rsidRPr="00BF3277">
        <w:rPr>
          <w:rStyle w:val="aog"/>
          <w:bCs/>
          <w:color w:val="444444"/>
          <w:shd w:val="clear" w:color="auto" w:fill="FFFFFF"/>
        </w:rPr>
        <w:t>group</w:t>
      </w:r>
      <w:r>
        <w:rPr>
          <w:rStyle w:val="aog"/>
          <w:bCs/>
          <w:color w:val="444444"/>
          <w:shd w:val="clear" w:color="auto" w:fill="FFFFFF"/>
        </w:rPr>
        <w:t xml:space="preserve">, click to scale the auto scaling using step or simple scaling policies </w:t>
      </w:r>
    </w:p>
    <w:p w:rsidR="00F7597D" w:rsidRDefault="00BF3277">
      <w:r>
        <w:rPr>
          <w:noProof/>
        </w:rPr>
        <w:drawing>
          <wp:inline distT="0" distB="0" distL="0" distR="0" wp14:anchorId="20EC7DC7" wp14:editId="0AF36881">
            <wp:extent cx="5943600" cy="17221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77" w:rsidRDefault="00BF3277">
      <w:r>
        <w:t>Now, we set the minimum and maximum no of instances.</w:t>
      </w:r>
    </w:p>
    <w:p w:rsidR="00BF3277" w:rsidRDefault="00BF3277">
      <w:r>
        <w:rPr>
          <w:noProof/>
        </w:rPr>
        <w:drawing>
          <wp:inline distT="0" distB="0" distL="0" distR="0" wp14:anchorId="73C2730D" wp14:editId="7B7BEDB0">
            <wp:extent cx="5943600" cy="6629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77" w:rsidRDefault="00BF3277">
      <w:r>
        <w:t xml:space="preserve">Now we are adding the alarms increasing </w:t>
      </w:r>
      <w:r w:rsidR="00591339">
        <w:t xml:space="preserve">and decreasing instances, click </w:t>
      </w:r>
    </w:p>
    <w:p w:rsidR="00591339" w:rsidRDefault="00591339">
      <w:r>
        <w:t xml:space="preserve"> Scale-up:</w:t>
      </w:r>
    </w:p>
    <w:p w:rsidR="00591339" w:rsidRDefault="00591339">
      <w:r>
        <w:t>Set new alarm:</w:t>
      </w:r>
    </w:p>
    <w:p w:rsidR="00591339" w:rsidRDefault="00591339">
      <w:r>
        <w:rPr>
          <w:noProof/>
        </w:rPr>
        <w:drawing>
          <wp:inline distT="0" distB="0" distL="0" distR="0" wp14:anchorId="60737540" wp14:editId="40118194">
            <wp:extent cx="5941806" cy="1692234"/>
            <wp:effectExtent l="0" t="0" r="190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5937" cy="169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339" w:rsidRDefault="00591339"/>
    <w:p w:rsidR="00591339" w:rsidRDefault="00591339">
      <w:r>
        <w:rPr>
          <w:noProof/>
        </w:rPr>
        <w:drawing>
          <wp:inline distT="0" distB="0" distL="0" distR="0" wp14:anchorId="001B2EF9" wp14:editId="55F18F13">
            <wp:extent cx="5943600" cy="2107870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9424" cy="210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339" w:rsidRDefault="00591339">
      <w:r>
        <w:t>Scale-down:</w:t>
      </w:r>
    </w:p>
    <w:p w:rsidR="00591339" w:rsidRDefault="00591339">
      <w:r>
        <w:rPr>
          <w:noProof/>
        </w:rPr>
        <w:drawing>
          <wp:inline distT="0" distB="0" distL="0" distR="0" wp14:anchorId="6BEC2D77" wp14:editId="7FE48131">
            <wp:extent cx="5943600" cy="206036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7963" cy="206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339" w:rsidRDefault="00591339">
      <w:r>
        <w:rPr>
          <w:noProof/>
        </w:rPr>
        <w:drawing>
          <wp:inline distT="0" distB="0" distL="0" distR="0" wp14:anchorId="09F41A7A" wp14:editId="41D7BB43">
            <wp:extent cx="5943600" cy="226818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9267" cy="22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339" w:rsidRDefault="00591339"/>
    <w:p w:rsidR="00591339" w:rsidRDefault="00591339"/>
    <w:p w:rsidR="00591339" w:rsidRDefault="00591339"/>
    <w:p w:rsidR="00591339" w:rsidRDefault="00591339">
      <w:r>
        <w:lastRenderedPageBreak/>
        <w:t>Step 4: Add the tag name click on review</w:t>
      </w:r>
    </w:p>
    <w:p w:rsidR="00591339" w:rsidRDefault="00591339">
      <w:r>
        <w:rPr>
          <w:noProof/>
        </w:rPr>
        <w:drawing>
          <wp:inline distT="0" distB="0" distL="0" distR="0" wp14:anchorId="325086D4" wp14:editId="14DCF475">
            <wp:extent cx="5943600" cy="1144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339" w:rsidRDefault="00591339">
      <w:r>
        <w:t xml:space="preserve">Step 5: Review the all configurations then click on create auto scaling group </w:t>
      </w:r>
    </w:p>
    <w:p w:rsidR="00591339" w:rsidRDefault="00591339">
      <w:r>
        <w:rPr>
          <w:noProof/>
        </w:rPr>
        <w:drawing>
          <wp:inline distT="0" distB="0" distL="0" distR="0" wp14:anchorId="143519AA" wp14:editId="4F618D33">
            <wp:extent cx="5943600" cy="27457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339" w:rsidRDefault="00591339">
      <w:r>
        <w:t>Auto scaling group dash board:</w:t>
      </w:r>
    </w:p>
    <w:p w:rsidR="00591339" w:rsidRDefault="00591339"/>
    <w:p w:rsidR="00591339" w:rsidRDefault="00591339">
      <w:r>
        <w:rPr>
          <w:noProof/>
        </w:rPr>
        <w:drawing>
          <wp:inline distT="0" distB="0" distL="0" distR="0" wp14:anchorId="773595C7" wp14:editId="25AD4BD6">
            <wp:extent cx="5943600" cy="2677886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6632" cy="267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339" w:rsidRDefault="00591339">
      <w:bookmarkStart w:id="0" w:name="_GoBack"/>
      <w:bookmarkEnd w:id="0"/>
    </w:p>
    <w:sectPr w:rsidR="005913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597D"/>
    <w:rsid w:val="00324E2B"/>
    <w:rsid w:val="00591339"/>
    <w:rsid w:val="00631585"/>
    <w:rsid w:val="007F4B8F"/>
    <w:rsid w:val="00BF3277"/>
    <w:rsid w:val="00C7154A"/>
    <w:rsid w:val="00CD31A5"/>
    <w:rsid w:val="00D06C7A"/>
    <w:rsid w:val="00F75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4D448"/>
  <w15:chartTrackingRefBased/>
  <w15:docId w15:val="{C38C03FA-EADD-40BA-9797-65A109F5D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og">
    <w:name w:val="aog"/>
    <w:basedOn w:val="DefaultParagraphFont"/>
    <w:rsid w:val="00BF32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7</Pages>
  <Words>258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NagendraAndra, Naraiah</dc:creator>
  <cp:keywords/>
  <dc:description/>
  <cp:lastModifiedBy>NagendraAndra, Naraiah</cp:lastModifiedBy>
  <cp:revision>2</cp:revision>
  <dcterms:created xsi:type="dcterms:W3CDTF">2019-02-11T05:26:00Z</dcterms:created>
  <dcterms:modified xsi:type="dcterms:W3CDTF">2019-02-11T09:18:00Z</dcterms:modified>
</cp:coreProperties>
</file>