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Bullying, sexual harassment, discrimination, vilification and victimisation are against the law and are NOT tolerated here – from anyone, towards anyone, at work or anywhere connected to work.</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every role, every level, every department</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Workplace bullying, sexual harassment, sex-based harassment, discrimination, vilification, victimisation, and aggression from members, golfers and the public</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25 minutes to read, then a 12-question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Our commitment</w:t>
            </w:r>
          </w:p>
          <w:p>
            <w:pPr>
              <w:pStyle w:val="ListParagraph"/>
              <w:numPr>
                <w:ilvl w:val="0"/>
                <w:numId w:val="2"/>
              </w:numPr>
              <w:spacing w:before="0" w:after="40" w:line="259" w:lineRule="auto"/>
              <w:ind w:left="284" w:hanging="284"/>
            </w:pPr>
            <w:r>
              <w:rPr>
                <w:rFonts w:cstheme="minorHAnsi"/>
                <w:lang w:val="en-AU"/>
              </w:rPr>
              <w:t xml:space="preserve">Everyone has the right to come to work and be treated with respect.</w:t>
            </w:r>
          </w:p>
          <w:p>
            <w:pPr>
              <w:pStyle w:val="ListParagraph"/>
              <w:numPr>
                <w:ilvl w:val="0"/>
                <w:numId w:val="2"/>
              </w:numPr>
              <w:spacing w:before="0" w:after="40" w:line="259" w:lineRule="auto"/>
              <w:ind w:left="284" w:hanging="284"/>
            </w:pPr>
            <w:r>
              <w:rPr>
                <w:rFonts w:cstheme="minorHAnsi"/>
                <w:lang w:val="en-AU"/>
              </w:rPr>
              <w:t xml:space="preserve">We will not tolerate bullying, sexual harassment, discrimination, vilification, victimisation or aggression – </w:t>
            </w:r>
            <w:r>
              <w:rPr>
                <w:rFonts w:cstheme="minorHAnsi"/>
                <w:b/>
                <w:bCs/>
                <w:lang w:val="en-AU"/>
              </w:rPr>
              <w:t xml:space="preserve">whoever it comes from</w:t>
            </w:r>
            <w:r>
              <w:rPr>
                <w:rFonts w:cstheme="minorHAnsi"/>
                <w:lang w:val="en-AU"/>
              </w:rPr>
              <w:t xml:space="preserve">: staff, managers, members, golfers, contractors or visitors.</w:t>
            </w:r>
          </w:p>
          <w:p>
            <w:pPr>
              <w:pStyle w:val="ListParagraph"/>
              <w:numPr>
                <w:ilvl w:val="0"/>
                <w:numId w:val="2"/>
              </w:numPr>
              <w:spacing w:before="0" w:after="40" w:line="259" w:lineRule="auto"/>
              <w:ind w:left="284" w:hanging="284"/>
            </w:pPr>
            <w:r>
              <w:rPr>
                <w:rFonts w:cstheme="minorHAnsi"/>
                <w:lang w:val="en-AU"/>
              </w:rPr>
              <w:t xml:space="preserve">These behaviours are a </w:t>
            </w:r>
            <w:r>
              <w:rPr>
                <w:rFonts w:cstheme="minorHAnsi"/>
                <w:b/>
                <w:bCs/>
                <w:lang w:val="en-AU"/>
              </w:rPr>
              <w:t xml:space="preserve">health and safety hazard</w:t>
            </w:r>
            <w:r>
              <w:rPr>
                <w:rFonts w:cstheme="minorHAnsi"/>
                <w:lang w:val="en-AU"/>
              </w:rPr>
              <w:t xml:space="preserve">, just like an unguarded machine or a chemical spill. We manage them the same way: find the risk, control it, and act fast when something happens.</w:t>
            </w:r>
          </w:p>
          <w:p>
            <w:pPr>
              <w:pStyle w:val="ListParagraph"/>
              <w:numPr>
                <w:ilvl w:val="0"/>
                <w:numId w:val="2"/>
              </w:numPr>
              <w:spacing w:before="0" w:after="60" w:line="259" w:lineRule="auto"/>
              <w:ind w:left="284" w:hanging="284"/>
            </w:pPr>
            <w:r>
              <w:rPr>
                <w:rFonts w:cstheme="minorHAnsi"/>
                <w:lang w:val="en-AU"/>
              </w:rPr>
              <w:t xml:space="preserve">If something happens, </w:t>
            </w:r>
            <w:r>
              <w:rPr>
                <w:rFonts w:cstheme="minorHAnsi"/>
                <w:b/>
                <w:bCs/>
                <w:lang w:val="en-AU"/>
              </w:rPr>
              <w:t xml:space="preserve">speak up</w:t>
            </w:r>
            <w:r>
              <w:rPr>
                <w:rFonts w:cstheme="minorHAnsi"/>
                <w:lang w:val="en-AU"/>
              </w:rPr>
              <w:t xml:space="preserve">. You will be listened to, supported and treated fairly – and you will </w:t>
            </w:r>
            <w:r>
              <w:rPr>
                <w:rFonts w:cstheme="minorHAnsi"/>
                <w:b/>
                <w:bCs/>
                <w:lang w:val="en-AU"/>
              </w:rPr>
              <w:t xml:space="preserve">not</w:t>
            </w:r>
            <w:r>
              <w:rPr>
                <w:rFonts w:cstheme="minorHAnsi"/>
                <w:lang w:val="en-AU"/>
              </w:rPr>
              <w:t xml:space="preserve"> be punished for raising a concern in good faith.</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The 10 things everyone must know</w:t>
      </w:r>
    </w:p>
    <w:p>
      <w:pPr>
        <w:pStyle w:val="ListParagraph"/>
        <w:numPr>
          <w:ilvl w:val="0"/>
          <w:numId w:val="200"/>
        </w:numPr>
        <w:spacing w:before="0" w:after="60" w:line="259" w:lineRule="auto"/>
        <w:ind w:left="360" w:hanging="360"/>
      </w:pPr>
      <w:r>
        <w:rPr>
          <w:rFonts w:cstheme="minorHAnsi"/>
          <w:b/>
          <w:bCs/>
          <w:lang w:val="en-AU"/>
        </w:rPr>
        <w:t xml:space="preserve">Bullying</w:t>
      </w:r>
      <w:r>
        <w:rPr>
          <w:rFonts w:cstheme="minorHAnsi"/>
          <w:lang w:val="en-AU"/>
        </w:rPr>
        <w:t xml:space="preserve"> is repeated, unreasonable behaviour that creates a risk to someone’s health and safety.</w:t>
      </w:r>
    </w:p>
    <w:p>
      <w:pPr>
        <w:pStyle w:val="ListParagraph"/>
        <w:numPr>
          <w:ilvl w:val="0"/>
          <w:numId w:val="200"/>
        </w:numPr>
        <w:spacing w:before="0" w:after="60" w:line="259" w:lineRule="auto"/>
        <w:ind w:left="360" w:hanging="360"/>
      </w:pPr>
      <w:r>
        <w:rPr>
          <w:rFonts w:cstheme="minorHAnsi"/>
          <w:b/>
          <w:bCs/>
          <w:lang w:val="en-AU"/>
        </w:rPr>
        <w:t xml:space="preserve">Sexual harassment can be a single incident.</w:t>
      </w:r>
      <w:r>
        <w:rPr>
          <w:rFonts w:cstheme="minorHAnsi"/>
          <w:lang w:val="en-AU"/>
        </w:rPr>
        <w:t xml:space="preserve"> Intent doesn’t matter – what counts is that it was unwelcome and could be expected to offend, humiliate or intimidate.</w:t>
      </w:r>
    </w:p>
    <w:p>
      <w:pPr>
        <w:pStyle w:val="ListParagraph"/>
        <w:numPr>
          <w:ilvl w:val="0"/>
          <w:numId w:val="200"/>
        </w:numPr>
        <w:spacing w:before="0" w:after="60" w:line="259" w:lineRule="auto"/>
        <w:ind w:left="360" w:hanging="360"/>
      </w:pPr>
      <w:r>
        <w:rPr>
          <w:rFonts w:cstheme="minorHAnsi"/>
          <w:lang w:val="en-AU"/>
        </w:rPr>
        <w:t xml:space="preserve">It doesn’t have to be aimed at you. A sexist poster in the shed or a crude meme in the group chat can make a workplace hostile.</w:t>
      </w:r>
    </w:p>
    <w:p>
      <w:pPr>
        <w:pStyle w:val="ListParagraph"/>
        <w:numPr>
          <w:ilvl w:val="0"/>
          <w:numId w:val="200"/>
        </w:numPr>
        <w:spacing w:before="0" w:after="60" w:line="259" w:lineRule="auto"/>
        <w:ind w:left="360" w:hanging="360"/>
      </w:pPr>
      <w:r>
        <w:rPr>
          <w:rFonts w:cstheme="minorHAnsi"/>
          <w:lang w:val="en-AU"/>
        </w:rPr>
        <w:t xml:space="preserve">Treating someone worse because of things like their sex, age, race, religion, disability, pregnancy, sexuality or gender identity is </w:t>
      </w:r>
      <w:r>
        <w:rPr>
          <w:rFonts w:cstheme="minorHAnsi"/>
          <w:b/>
          <w:bCs/>
          <w:lang w:val="en-AU"/>
        </w:rPr>
        <w:t xml:space="preserve">discrimination</w:t>
      </w:r>
      <w:r>
        <w:rPr>
          <w:rFonts w:cstheme="minorHAnsi"/>
          <w:lang w:val="en-AU"/>
        </w:rPr>
        <w:t xml:space="preserve">.</w:t>
      </w:r>
    </w:p>
    <w:p>
      <w:pPr>
        <w:pStyle w:val="ListParagraph"/>
        <w:numPr>
          <w:ilvl w:val="0"/>
          <w:numId w:val="200"/>
        </w:numPr>
        <w:spacing w:before="0" w:after="60" w:line="259" w:lineRule="auto"/>
        <w:ind w:left="360" w:hanging="360"/>
      </w:pPr>
      <w:r>
        <w:rPr>
          <w:rFonts w:cstheme="minorHAnsi"/>
          <w:lang w:val="en-AU"/>
        </w:rPr>
        <w:t xml:space="preserve">Fair, reasonable management – feedback, rostering, performance management – is </w:t>
      </w:r>
      <w:r>
        <w:rPr>
          <w:rFonts w:cstheme="minorHAnsi"/>
          <w:b/>
          <w:bCs/>
          <w:lang w:val="en-AU"/>
        </w:rPr>
        <w:t xml:space="preserve">not</w:t>
      </w:r>
      <w:r>
        <w:rPr>
          <w:rFonts w:cstheme="minorHAnsi"/>
          <w:lang w:val="en-AU"/>
        </w:rPr>
        <w:t xml:space="preserve"> bullying, as long as it is done in a reasonable way.</w:t>
      </w:r>
    </w:p>
    <w:p>
      <w:pPr>
        <w:pStyle w:val="ListParagraph"/>
        <w:numPr>
          <w:ilvl w:val="0"/>
          <w:numId w:val="200"/>
        </w:numPr>
        <w:spacing w:before="0" w:after="60" w:line="259" w:lineRule="auto"/>
        <w:ind w:left="360" w:hanging="360"/>
      </w:pPr>
      <w:r>
        <w:rPr>
          <w:rFonts w:cstheme="minorHAnsi"/>
          <w:lang w:val="en-AU"/>
        </w:rPr>
        <w:t xml:space="preserve">Abuse or aggression from members, golfers or the public is </w:t>
      </w:r>
      <w:r>
        <w:rPr>
          <w:rFonts w:cstheme="minorHAnsi"/>
          <w:b/>
          <w:bCs/>
          <w:lang w:val="en-AU"/>
        </w:rPr>
        <w:t xml:space="preserve">not part of the job</w:t>
      </w:r>
      <w:r>
        <w:rPr>
          <w:rFonts w:cstheme="minorHAnsi"/>
          <w:lang w:val="en-AU"/>
        </w:rPr>
        <w:t xml:space="preserve">. Get safe and report it.</w:t>
      </w:r>
    </w:p>
    <w:p>
      <w:pPr>
        <w:pStyle w:val="ListParagraph"/>
        <w:numPr>
          <w:ilvl w:val="0"/>
          <w:numId w:val="200"/>
        </w:numPr>
        <w:spacing w:before="0" w:after="60" w:line="259" w:lineRule="auto"/>
        <w:ind w:left="360" w:hanging="360"/>
      </w:pPr>
      <w:r>
        <w:rPr>
          <w:rFonts w:cstheme="minorHAnsi"/>
          <w:lang w:val="en-AU"/>
        </w:rPr>
        <w:t xml:space="preserve">“Work” includes the course, shed, vehicles, clubhouse, work functions, training days and group chats – before, during and after hours.</w:t>
      </w:r>
    </w:p>
    <w:p>
      <w:pPr>
        <w:pStyle w:val="ListParagraph"/>
        <w:numPr>
          <w:ilvl w:val="0"/>
          <w:numId w:val="200"/>
        </w:numPr>
        <w:spacing w:before="0" w:after="60" w:line="259" w:lineRule="auto"/>
        <w:ind w:left="360" w:hanging="360"/>
      </w:pPr>
      <w:r>
        <w:rPr>
          <w:rFonts w:cstheme="minorHAnsi"/>
          <w:lang w:val="en-AU"/>
        </w:rPr>
        <w:t xml:space="preserve">If you see it, do something safe – interrupt, check in, report.</w:t>
      </w:r>
    </w:p>
    <w:p>
      <w:pPr>
        <w:pStyle w:val="ListParagraph"/>
        <w:numPr>
          <w:ilvl w:val="0"/>
          <w:numId w:val="200"/>
        </w:numPr>
        <w:spacing w:before="0" w:after="60" w:line="259" w:lineRule="auto"/>
        <w:ind w:left="360" w:hanging="360"/>
      </w:pPr>
      <w:r>
        <w:rPr>
          <w:rFonts w:cstheme="minorHAnsi"/>
          <w:lang w:val="en-AU"/>
        </w:rPr>
        <w:t xml:space="preserve">You can report to your supervisor, </w:t>
      </w:r>
      <w:r>
        <w:rPr>
          <w:rFonts w:cstheme="minorHAnsi"/>
          <w:b/>
          <w:bCs/>
          <w:lang w:val="en-AU"/>
        </w:rPr>
        <w:t xml:space="preserve">any manager you trust</w:t>
      </w:r>
      <w:r>
        <w:rPr>
          <w:rFonts w:cstheme="minorHAnsi"/>
          <w:lang w:val="en-AU"/>
        </w:rPr>
        <w:t xml:space="preserve">, or straight to an outside agency. You don’t need proof first.</w:t>
      </w:r>
    </w:p>
    <w:p>
      <w:pPr>
        <w:pStyle w:val="ListParagraph"/>
        <w:numPr>
          <w:ilvl w:val="0"/>
          <w:numId w:val="200"/>
        </w:numPr>
        <w:spacing w:before="0" w:after="140" w:line="259" w:lineRule="auto"/>
        <w:ind w:left="360" w:hanging="360"/>
      </w:pPr>
      <w:r>
        <w:rPr>
          <w:rFonts w:cstheme="minorHAnsi"/>
          <w:lang w:val="en-AU"/>
        </w:rPr>
        <w:t xml:space="preserve">Punishing or excluding someone for speaking up is </w:t>
      </w:r>
      <w:r>
        <w:rPr>
          <w:rFonts w:cstheme="minorHAnsi"/>
          <w:b/>
          <w:bCs/>
          <w:lang w:val="en-AU"/>
        </w:rPr>
        <w:t xml:space="preserve">victimisation</w:t>
      </w:r>
      <w:r>
        <w:rPr>
          <w:rFonts w:cstheme="minorHAnsi"/>
          <w:lang w:val="en-AU"/>
        </w:rPr>
        <w:t xml:space="preserve">. It is against the law and treated as serious misconduct.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Who and where this applies</w:t>
      </w:r>
    </w:p>
    <w:p>
      <w:pPr>
        <w:keepNext/>
        <w:spacing w:before="120" w:after="60" w:line="259" w:lineRule="auto"/>
      </w:pPr>
      <w:r>
        <w:rPr>
          <w:rFonts w:cstheme="minorHAnsi"/>
          <w:b/>
          <w:bCs/>
          <w:sz w:val="24"/>
          <w:szCs w:val="24"/>
          <w:lang w:val="en-AU"/>
        </w:rPr>
        <w:t xml:space="preserve">People</w:t>
      </w:r>
    </w:p>
    <w:p>
      <w:pPr>
        <w:spacing w:before="0" w:after="120" w:line="259" w:lineRule="auto"/>
      </w:pPr>
      <w:r>
        <w:rPr>
          <w:rFonts w:cstheme="minorHAnsi"/>
          <w:lang w:val="en-AU"/>
        </w:rPr>
        <w:t xml:space="preserve">This applies to everyone who works here, in every role and at every level – course maintenance, clubhouse and café, pro shop and range, coaching and clinics, administration and management:</w:t>
      </w:r>
    </w:p>
    <w:p>
      <w:pPr>
        <w:pStyle w:val="ListParagraph"/>
        <w:numPr>
          <w:ilvl w:val="0"/>
          <w:numId w:val="2"/>
        </w:numPr>
        <w:spacing w:before="0" w:after="40" w:line="259" w:lineRule="auto"/>
        <w:ind w:left="284" w:hanging="284"/>
      </w:pPr>
      <w:r>
        <w:rPr>
          <w:rFonts w:cstheme="minorHAnsi"/>
          <w:lang w:val="en-AU"/>
        </w:rPr>
        <w:t xml:space="preserve">full-time, part-time and casual employees</w:t>
      </w:r>
    </w:p>
    <w:p>
      <w:pPr>
        <w:pStyle w:val="ListParagraph"/>
        <w:numPr>
          <w:ilvl w:val="0"/>
          <w:numId w:val="2"/>
        </w:numPr>
        <w:spacing w:before="0" w:after="40" w:line="259" w:lineRule="auto"/>
        <w:ind w:left="284" w:hanging="284"/>
      </w:pPr>
      <w:r>
        <w:rPr>
          <w:rFonts w:cstheme="minorHAnsi"/>
          <w:lang w:val="en-AU"/>
        </w:rPr>
        <w:t xml:space="preserve">apprentices, trainees and work-experience students</w:t>
      </w:r>
    </w:p>
    <w:p>
      <w:pPr>
        <w:pStyle w:val="ListParagraph"/>
        <w:numPr>
          <w:ilvl w:val="0"/>
          <w:numId w:val="2"/>
        </w:numPr>
        <w:spacing w:before="0" w:after="40" w:line="259" w:lineRule="auto"/>
        <w:ind w:left="284" w:hanging="284"/>
      </w:pPr>
      <w:r>
        <w:rPr>
          <w:rFonts w:cstheme="minorHAnsi"/>
          <w:lang w:val="en-AU"/>
        </w:rPr>
        <w:t xml:space="preserve">supervisors, leading hands, managers and directors</w:t>
      </w:r>
    </w:p>
    <w:p>
      <w:pPr>
        <w:pStyle w:val="ListParagraph"/>
        <w:numPr>
          <w:ilvl w:val="0"/>
          <w:numId w:val="2"/>
        </w:numPr>
        <w:spacing w:before="0" w:after="140" w:line="259" w:lineRule="auto"/>
        <w:ind w:left="284" w:hanging="284"/>
      </w:pPr>
      <w:r>
        <w:rPr>
          <w:rFonts w:cstheme="minorHAnsi"/>
          <w:lang w:val="en-AU"/>
        </w:rPr>
        <w:t xml:space="preserve">contractors, labour-hire workers and volunteers.</w:t>
      </w:r>
    </w:p>
    <w:p>
      <w:pPr>
        <w:spacing w:before="0" w:after="120" w:line="259" w:lineRule="auto"/>
      </w:pPr>
      <w:r>
        <w:rPr>
          <w:rFonts w:cstheme="minorHAnsi"/>
          <w:lang w:val="en-AU"/>
        </w:rPr>
        <w:t xml:space="preserve">It covers how you behave </w:t>
      </w:r>
      <w:r>
        <w:rPr>
          <w:rFonts w:cstheme="minorHAnsi"/>
          <w:b/>
          <w:bCs/>
          <w:lang w:val="en-AU"/>
        </w:rPr>
        <w:t xml:space="preserve">and</w:t>
      </w:r>
      <w:r>
        <w:rPr>
          <w:rFonts w:cstheme="minorHAnsi"/>
          <w:lang w:val="en-AU"/>
        </w:rPr>
        <w:t xml:space="preserve"> how others behave towards you – including members, golfers, visitors, suppliers and the public.</w:t>
      </w:r>
    </w:p>
    <w:p>
      <w:pPr>
        <w:keepNext/>
        <w:spacing w:before="120" w:after="60" w:line="259" w:lineRule="auto"/>
      </w:pPr>
      <w:r>
        <w:rPr>
          <w:rFonts w:cstheme="minorHAnsi"/>
          <w:b/>
          <w:bCs/>
          <w:sz w:val="24"/>
          <w:szCs w:val="24"/>
          <w:lang w:val="en-AU"/>
        </w:rPr>
        <w:t xml:space="preserve">Places and situations</w:t>
      </w:r>
    </w:p>
    <w:p>
      <w:pPr>
        <w:pStyle w:val="ListParagraph"/>
        <w:numPr>
          <w:ilvl w:val="0"/>
          <w:numId w:val="2"/>
        </w:numPr>
        <w:spacing w:before="0" w:after="40" w:line="259" w:lineRule="auto"/>
        <w:ind w:left="284" w:hanging="284"/>
      </w:pPr>
      <w:r>
        <w:rPr>
          <w:rFonts w:cstheme="minorHAnsi"/>
          <w:lang w:val="en-AU"/>
        </w:rPr>
        <w:t xml:space="preserve">The course, maintenance shed, workshop, chemical store and wash bay</w:t>
      </w:r>
    </w:p>
    <w:p>
      <w:pPr>
        <w:pStyle w:val="ListParagraph"/>
        <w:numPr>
          <w:ilvl w:val="0"/>
          <w:numId w:val="2"/>
        </w:numPr>
        <w:spacing w:before="0" w:after="40" w:line="259" w:lineRule="auto"/>
        <w:ind w:left="284" w:hanging="284"/>
      </w:pPr>
      <w:r>
        <w:rPr>
          <w:rFonts w:cstheme="minorHAnsi"/>
          <w:lang w:val="en-AU"/>
        </w:rPr>
        <w:t xml:space="preserve">Lunchroom, change rooms and toilets</w:t>
      </w:r>
    </w:p>
    <w:p>
      <w:pPr>
        <w:pStyle w:val="ListParagraph"/>
        <w:numPr>
          <w:ilvl w:val="0"/>
          <w:numId w:val="2"/>
        </w:numPr>
        <w:spacing w:before="0" w:after="40" w:line="259" w:lineRule="auto"/>
        <w:ind w:left="284" w:hanging="284"/>
      </w:pPr>
      <w:r>
        <w:rPr>
          <w:rFonts w:cstheme="minorHAnsi"/>
          <w:lang w:val="en-AU"/>
        </w:rPr>
        <w:t xml:space="preserve">Vehicles and machinery – including two people sharing a cab, cart or ute</w:t>
      </w:r>
    </w:p>
    <w:p>
      <w:pPr>
        <w:pStyle w:val="ListParagraph"/>
        <w:numPr>
          <w:ilvl w:val="0"/>
          <w:numId w:val="2"/>
        </w:numPr>
        <w:spacing w:before="0" w:after="40" w:line="259" w:lineRule="auto"/>
        <w:ind w:left="284" w:hanging="284"/>
      </w:pPr>
      <w:r>
        <w:rPr>
          <w:rFonts w:cstheme="minorHAnsi"/>
          <w:lang w:val="en-AU"/>
        </w:rPr>
        <w:t xml:space="preserve">Clubhouse, café, pro shop, driving range and car park</w:t>
      </w:r>
    </w:p>
    <w:p>
      <w:pPr>
        <w:pStyle w:val="ListParagraph"/>
        <w:numPr>
          <w:ilvl w:val="0"/>
          <w:numId w:val="2"/>
        </w:numPr>
        <w:spacing w:before="0" w:after="40" w:line="259" w:lineRule="auto"/>
        <w:ind w:left="284" w:hanging="284"/>
      </w:pPr>
      <w:r>
        <w:rPr>
          <w:rFonts w:cstheme="minorHAnsi"/>
          <w:lang w:val="en-AU"/>
        </w:rPr>
        <w:t xml:space="preserve">Off-site jobs, supplier visits, TAFE, training courses, field days and industry events</w:t>
      </w:r>
    </w:p>
    <w:p>
      <w:pPr>
        <w:pStyle w:val="ListParagraph"/>
        <w:numPr>
          <w:ilvl w:val="0"/>
          <w:numId w:val="2"/>
        </w:numPr>
        <w:spacing w:before="0" w:after="40" w:line="259" w:lineRule="auto"/>
        <w:ind w:left="284" w:hanging="284"/>
      </w:pPr>
      <w:r>
        <w:rPr>
          <w:rFonts w:cstheme="minorHAnsi"/>
          <w:lang w:val="en-AU"/>
        </w:rPr>
        <w:t xml:space="preserve">Work functions – Christmas party, end-of-season drinks, tournament events – </w:t>
      </w:r>
      <w:r>
        <w:rPr>
          <w:rFonts w:cstheme="minorHAnsi"/>
          <w:b/>
          <w:bCs/>
          <w:lang w:val="en-AU"/>
        </w:rPr>
        <w:t xml:space="preserve">including after the official part finishes</w:t>
      </w:r>
    </w:p>
    <w:p>
      <w:pPr>
        <w:pStyle w:val="ListParagraph"/>
        <w:numPr>
          <w:ilvl w:val="0"/>
          <w:numId w:val="2"/>
        </w:numPr>
        <w:spacing w:before="0" w:after="140" w:line="259" w:lineRule="auto"/>
        <w:ind w:left="284" w:hanging="284"/>
      </w:pPr>
      <w:r>
        <w:rPr>
          <w:rFonts w:cstheme="minorHAnsi"/>
          <w:lang w:val="en-AU"/>
        </w:rPr>
        <w:t xml:space="preserve">Phone calls, texts, email, Slack, WhatsApp, Snapchat, Messenger and social media – </w:t>
      </w:r>
      <w:r>
        <w:rPr>
          <w:rFonts w:cstheme="minorHAnsi"/>
          <w:b/>
          <w:bCs/>
          <w:lang w:val="en-AU"/>
        </w:rPr>
        <w:t xml:space="preserve">including outside work hours</w:t>
      </w:r>
      <w:r>
        <w:rPr>
          <w:rFonts w:cstheme="minorHAnsi"/>
          <w:lang w:val="en-AU"/>
        </w:rPr>
        <w:t xml:space="preserve"> when it involves people from work</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Simple rule:</w:t>
            </w:r>
            <w:r>
              <w:rPr>
                <w:rFonts w:cstheme="minorHAnsi"/>
                <w:lang w:val="en-AU"/>
              </w:rPr>
              <w:t xml:space="preserve"> if it is connected to work, it is covered.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Workplace bullying</w:t>
      </w:r>
    </w:p>
    <w:p>
      <w:pPr>
        <w:keepNext/>
        <w:spacing w:before="120" w:after="60" w:line="259" w:lineRule="auto"/>
      </w:pPr>
      <w:r>
        <w:rPr>
          <w:rFonts w:cstheme="minorHAnsi"/>
          <w:b/>
          <w:bCs/>
          <w:sz w:val="24"/>
          <w:szCs w:val="24"/>
          <w:lang w:val="en-AU"/>
        </w:rPr>
        <w:t xml:space="preserve">What it is</w:t>
      </w:r>
    </w:p>
    <w:p>
      <w:pPr>
        <w:spacing w:before="0" w:after="120" w:line="259" w:lineRule="auto"/>
      </w:pPr>
      <w:r>
        <w:rPr>
          <w:rFonts w:cstheme="minorHAnsi"/>
          <w:lang w:val="en-AU"/>
        </w:rPr>
        <w:t xml:space="preserve">Workplace bullying is </w:t>
      </w:r>
      <w:r>
        <w:rPr>
          <w:rFonts w:cstheme="minorHAnsi"/>
          <w:b/>
          <w:bCs/>
          <w:lang w:val="en-AU"/>
        </w:rPr>
        <w:t xml:space="preserve">repeated and unreasonable behaviour</w:t>
      </w:r>
      <w:r>
        <w:rPr>
          <w:rFonts w:cstheme="minorHAnsi"/>
          <w:lang w:val="en-AU"/>
        </w:rPr>
        <w:t xml:space="preserve"> directed towards a worker or a group of workers that </w:t>
      </w:r>
      <w:r>
        <w:rPr>
          <w:rFonts w:cstheme="minorHAnsi"/>
          <w:b/>
          <w:bCs/>
          <w:lang w:val="en-AU"/>
        </w:rPr>
        <w:t xml:space="preserve">creates a risk to health and safety</w:t>
      </w:r>
      <w:r>
        <w:rPr>
          <w:rFonts w:cstheme="minorHAnsi"/>
          <w:lang w:val="en-AU"/>
        </w:rPr>
        <w:t xml:space="preserve">. All three parts matter:</w:t>
      </w:r>
    </w:p>
    <w:p>
      <w:pPr>
        <w:pStyle w:val="ListParagraph"/>
        <w:numPr>
          <w:ilvl w:val="0"/>
          <w:numId w:val="2"/>
        </w:numPr>
        <w:spacing w:before="0" w:after="40" w:line="259" w:lineRule="auto"/>
        <w:ind w:left="284" w:hanging="284"/>
      </w:pPr>
      <w:r>
        <w:rPr>
          <w:rFonts w:cstheme="minorHAnsi"/>
          <w:b/>
          <w:bCs/>
          <w:lang w:val="en-AU"/>
        </w:rPr>
        <w:t xml:space="preserve">Repeated</w:t>
      </w:r>
      <w:r>
        <w:rPr>
          <w:rFonts w:cstheme="minorHAnsi"/>
          <w:lang w:val="en-AU"/>
        </w:rPr>
        <w:t xml:space="preserve"> – it happens more than once. It can be a pattern of different behaviours, not the same thing each time.</w:t>
      </w:r>
    </w:p>
    <w:p>
      <w:pPr>
        <w:pStyle w:val="ListParagraph"/>
        <w:numPr>
          <w:ilvl w:val="0"/>
          <w:numId w:val="2"/>
        </w:numPr>
        <w:spacing w:before="0" w:after="40" w:line="259" w:lineRule="auto"/>
        <w:ind w:left="284" w:hanging="284"/>
      </w:pPr>
      <w:r>
        <w:rPr>
          <w:rFonts w:cstheme="minorHAnsi"/>
          <w:b/>
          <w:bCs/>
          <w:lang w:val="en-AU"/>
        </w:rPr>
        <w:t xml:space="preserve">Unreasonable</w:t>
      </w:r>
      <w:r>
        <w:rPr>
          <w:rFonts w:cstheme="minorHAnsi"/>
          <w:lang w:val="en-AU"/>
        </w:rPr>
        <w:t xml:space="preserve"> – a reasonable person would see it as victimising, humiliating, intimidating or threatening.</w:t>
      </w:r>
    </w:p>
    <w:p>
      <w:pPr>
        <w:pStyle w:val="ListParagraph"/>
        <w:numPr>
          <w:ilvl w:val="0"/>
          <w:numId w:val="2"/>
        </w:numPr>
        <w:spacing w:before="0" w:after="140" w:line="259" w:lineRule="auto"/>
        <w:ind w:left="284" w:hanging="284"/>
      </w:pPr>
      <w:r>
        <w:rPr>
          <w:rFonts w:cstheme="minorHAnsi"/>
          <w:b/>
          <w:bCs/>
          <w:lang w:val="en-AU"/>
        </w:rPr>
        <w:t xml:space="preserve">A risk to health and safety</w:t>
      </w:r>
      <w:r>
        <w:rPr>
          <w:rFonts w:cstheme="minorHAnsi"/>
          <w:lang w:val="en-AU"/>
        </w:rPr>
        <w:t xml:space="preserve"> – it can harm someone’s mental or physical health: stress, anxiety, poor sleep, depression, or accidents caused by distraction.</w:t>
      </w:r>
    </w:p>
    <w:p>
      <w:pPr>
        <w:spacing w:before="0" w:after="120" w:line="259" w:lineRule="auto"/>
      </w:pPr>
      <w:r>
        <w:rPr>
          <w:rFonts w:cstheme="minorHAnsi"/>
          <w:lang w:val="en-AU"/>
        </w:rPr>
        <w:t xml:space="preserve">Bullying can come from anyone – a supervisor, a co-worker, a group, someone more junior, a member or a contractor.</w:t>
      </w:r>
    </w:p>
    <w:p>
      <w:pPr>
        <w:keepNext/>
        <w:spacing w:before="120" w:after="60" w:line="259" w:lineRule="auto"/>
      </w:pPr>
      <w:r>
        <w:rPr>
          <w:rFonts w:cstheme="minorHAnsi"/>
          <w:b/>
          <w:bCs/>
          <w:sz w:val="24"/>
          <w:szCs w:val="24"/>
          <w:lang w:val="en-AU"/>
        </w:rPr>
        <w:t xml:space="preserve">What it can look like here</w:t>
      </w:r>
    </w:p>
    <w:p>
      <w:pPr>
        <w:pStyle w:val="ListParagraph"/>
        <w:numPr>
          <w:ilvl w:val="0"/>
          <w:numId w:val="2"/>
        </w:numPr>
        <w:spacing w:before="0" w:after="40" w:line="259" w:lineRule="auto"/>
        <w:ind w:left="284" w:hanging="284"/>
      </w:pPr>
      <w:r>
        <w:rPr>
          <w:rFonts w:cstheme="minorHAnsi"/>
          <w:lang w:val="en-AU"/>
        </w:rPr>
        <w:t xml:space="preserve">Yelling, swearing at or belittling someone – in person or over the radio</w:t>
      </w:r>
    </w:p>
    <w:p>
      <w:pPr>
        <w:pStyle w:val="ListParagraph"/>
        <w:numPr>
          <w:ilvl w:val="0"/>
          <w:numId w:val="2"/>
        </w:numPr>
        <w:spacing w:before="0" w:after="40" w:line="259" w:lineRule="auto"/>
        <w:ind w:left="284" w:hanging="284"/>
      </w:pPr>
      <w:r>
        <w:rPr>
          <w:rFonts w:cstheme="minorHAnsi"/>
          <w:lang w:val="en-AU"/>
        </w:rPr>
        <w:t xml:space="preserve">Repeatedly mocking someone in front of the crew – their work, accent, appearance or anything else</w:t>
      </w:r>
    </w:p>
    <w:p>
      <w:pPr>
        <w:pStyle w:val="ListParagraph"/>
        <w:numPr>
          <w:ilvl w:val="0"/>
          <w:numId w:val="2"/>
        </w:numPr>
        <w:spacing w:before="0" w:after="40" w:line="259" w:lineRule="auto"/>
        <w:ind w:left="284" w:hanging="284"/>
      </w:pPr>
      <w:r>
        <w:rPr>
          <w:rFonts w:cstheme="minorHAnsi"/>
          <w:lang w:val="en-AU"/>
        </w:rPr>
        <w:t xml:space="preserve">Name-calling, or “nicknames” the person doesn’t like</w:t>
      </w:r>
    </w:p>
    <w:p>
      <w:pPr>
        <w:pStyle w:val="ListParagraph"/>
        <w:numPr>
          <w:ilvl w:val="0"/>
          <w:numId w:val="2"/>
        </w:numPr>
        <w:spacing w:before="0" w:after="40" w:line="259" w:lineRule="auto"/>
        <w:ind w:left="284" w:hanging="284"/>
      </w:pPr>
      <w:r>
        <w:rPr>
          <w:rFonts w:cstheme="minorHAnsi"/>
          <w:lang w:val="en-AU"/>
        </w:rPr>
        <w:t xml:space="preserve">Constantly picking on someone’s work while letting the same thing go for others</w:t>
      </w:r>
    </w:p>
    <w:p>
      <w:pPr>
        <w:pStyle w:val="ListParagraph"/>
        <w:numPr>
          <w:ilvl w:val="0"/>
          <w:numId w:val="2"/>
        </w:numPr>
        <w:spacing w:before="0" w:after="40" w:line="259" w:lineRule="auto"/>
        <w:ind w:left="284" w:hanging="284"/>
      </w:pPr>
      <w:r>
        <w:rPr>
          <w:rFonts w:cstheme="minorHAnsi"/>
          <w:lang w:val="en-AU"/>
        </w:rPr>
        <w:t xml:space="preserve">Giving someone the worst jobs, rosters or machines as payback, or to push them out</w:t>
      </w:r>
    </w:p>
    <w:p>
      <w:pPr>
        <w:pStyle w:val="ListParagraph"/>
        <w:numPr>
          <w:ilvl w:val="0"/>
          <w:numId w:val="2"/>
        </w:numPr>
        <w:spacing w:before="0" w:after="40" w:line="259" w:lineRule="auto"/>
        <w:ind w:left="284" w:hanging="284"/>
      </w:pPr>
      <w:r>
        <w:rPr>
          <w:rFonts w:cstheme="minorHAnsi"/>
          <w:lang w:val="en-AU"/>
        </w:rPr>
        <w:t xml:space="preserve">Setting impossible deadlines or pointless tasks to set someone up to fail</w:t>
      </w:r>
    </w:p>
    <w:p>
      <w:pPr>
        <w:pStyle w:val="ListParagraph"/>
        <w:numPr>
          <w:ilvl w:val="0"/>
          <w:numId w:val="2"/>
        </w:numPr>
        <w:spacing w:before="0" w:after="40" w:line="259" w:lineRule="auto"/>
        <w:ind w:left="284" w:hanging="284"/>
      </w:pPr>
      <w:r>
        <w:rPr>
          <w:rFonts w:cstheme="minorHAnsi"/>
          <w:lang w:val="en-AU"/>
        </w:rPr>
        <w:t xml:space="preserve">Deliberately leaving someone out – of smoko, the group chat, toolbox talks, or information they need to do the job safely</w:t>
      </w:r>
    </w:p>
    <w:p>
      <w:pPr>
        <w:pStyle w:val="ListParagraph"/>
        <w:numPr>
          <w:ilvl w:val="0"/>
          <w:numId w:val="2"/>
        </w:numPr>
        <w:spacing w:before="0" w:after="40" w:line="259" w:lineRule="auto"/>
        <w:ind w:left="284" w:hanging="284"/>
      </w:pPr>
      <w:r>
        <w:rPr>
          <w:rFonts w:cstheme="minorHAnsi"/>
          <w:lang w:val="en-AU"/>
        </w:rPr>
        <w:t xml:space="preserve">Spreading rumours or gossip</w:t>
      </w:r>
    </w:p>
    <w:p>
      <w:pPr>
        <w:pStyle w:val="ListParagraph"/>
        <w:numPr>
          <w:ilvl w:val="0"/>
          <w:numId w:val="2"/>
        </w:numPr>
        <w:spacing w:before="0" w:after="40" w:line="259" w:lineRule="auto"/>
        <w:ind w:left="284" w:hanging="284"/>
      </w:pPr>
      <w:r>
        <w:rPr>
          <w:rFonts w:cstheme="minorHAnsi"/>
          <w:lang w:val="en-AU"/>
        </w:rPr>
        <w:t xml:space="preserve">Threats about someone’s job, hours or overtime</w:t>
      </w:r>
    </w:p>
    <w:p>
      <w:pPr>
        <w:pStyle w:val="ListParagraph"/>
        <w:numPr>
          <w:ilvl w:val="0"/>
          <w:numId w:val="2"/>
        </w:numPr>
        <w:spacing w:before="0" w:after="40" w:line="259" w:lineRule="auto"/>
        <w:ind w:left="284" w:hanging="284"/>
      </w:pPr>
      <w:r>
        <w:rPr>
          <w:rFonts w:cstheme="minorHAnsi"/>
          <w:lang w:val="en-AU"/>
        </w:rPr>
        <w:t xml:space="preserve">Hiding or tampering with someone’s tools, gear, phone or lunch</w:t>
      </w:r>
    </w:p>
    <w:p>
      <w:pPr>
        <w:pStyle w:val="ListParagraph"/>
        <w:numPr>
          <w:ilvl w:val="0"/>
          <w:numId w:val="2"/>
        </w:numPr>
        <w:spacing w:before="0" w:after="40" w:line="259" w:lineRule="auto"/>
        <w:ind w:left="284" w:hanging="284"/>
      </w:pPr>
      <w:r>
        <w:rPr>
          <w:rFonts w:cstheme="minorHAnsi"/>
          <w:lang w:val="en-AU"/>
        </w:rPr>
        <w:t xml:space="preserve">Initiations, “pranks” or hazing of new starters and apprentices – sending them for a “long weight”, locking them in, filming their reaction and sharing it</w:t>
      </w:r>
    </w:p>
    <w:p>
      <w:pPr>
        <w:pStyle w:val="ListParagraph"/>
        <w:numPr>
          <w:ilvl w:val="0"/>
          <w:numId w:val="2"/>
        </w:numPr>
        <w:spacing w:before="0" w:after="140" w:line="259" w:lineRule="auto"/>
        <w:ind w:left="284" w:hanging="284"/>
      </w:pPr>
      <w:r>
        <w:rPr>
          <w:rFonts w:cstheme="minorHAnsi"/>
          <w:lang w:val="en-AU"/>
        </w:rPr>
        <w:t xml:space="preserve">Physical intimidation – standing over someone, blocking their way, throwing things, or driving carts or machines aggressively near them</w:t>
      </w:r>
    </w:p>
    <w:p>
      <w:pPr>
        <w:keepNext/>
        <w:spacing w:before="120" w:after="60" w:line="259" w:lineRule="auto"/>
      </w:pPr>
      <w:r>
        <w:rPr>
          <w:rFonts w:cstheme="minorHAnsi"/>
          <w:b/>
          <w:bCs/>
          <w:sz w:val="24"/>
          <w:szCs w:val="24"/>
          <w:lang w:val="en-AU"/>
        </w:rPr>
        <w:t xml:space="preserve">What is NOT bullying</w:t>
      </w:r>
    </w:p>
    <w:p>
      <w:pPr>
        <w:spacing w:before="0" w:after="120" w:line="259" w:lineRule="auto"/>
      </w:pPr>
      <w:r>
        <w:rPr>
          <w:rFonts w:cstheme="minorHAnsi"/>
          <w:b/>
          <w:bCs/>
          <w:lang w:val="en-AU"/>
        </w:rPr>
        <w:t xml:space="preserve">Reasonable management action carried out in a reasonable way is not bullying.</w:t>
      </w:r>
      <w:r>
        <w:rPr>
          <w:rFonts w:cstheme="minorHAnsi"/>
          <w:lang w:val="en-AU"/>
        </w:rPr>
        <w:t xml:space="preserve"> For example:</w:t>
      </w:r>
    </w:p>
    <w:p>
      <w:pPr>
        <w:pStyle w:val="ListParagraph"/>
        <w:numPr>
          <w:ilvl w:val="0"/>
          <w:numId w:val="2"/>
        </w:numPr>
        <w:spacing w:before="0" w:after="40" w:line="259" w:lineRule="auto"/>
        <w:ind w:left="284" w:hanging="284"/>
      </w:pPr>
      <w:r>
        <w:rPr>
          <w:rFonts w:cstheme="minorHAnsi"/>
          <w:lang w:val="en-AU"/>
        </w:rPr>
        <w:t xml:space="preserve">Setting reasonable standards – presentation, pre-start checks, PPE, start times</w:t>
      </w:r>
    </w:p>
    <w:p>
      <w:pPr>
        <w:pStyle w:val="ListParagraph"/>
        <w:numPr>
          <w:ilvl w:val="0"/>
          <w:numId w:val="2"/>
        </w:numPr>
        <w:spacing w:before="0" w:after="40" w:line="259" w:lineRule="auto"/>
        <w:ind w:left="284" w:hanging="284"/>
      </w:pPr>
      <w:r>
        <w:rPr>
          <w:rFonts w:cstheme="minorHAnsi"/>
          <w:lang w:val="en-AU"/>
        </w:rPr>
        <w:t xml:space="preserve">Giving feedback, including negative feedback, about someone’s work or behaviour</w:t>
      </w:r>
    </w:p>
    <w:p>
      <w:pPr>
        <w:pStyle w:val="ListParagraph"/>
        <w:numPr>
          <w:ilvl w:val="0"/>
          <w:numId w:val="2"/>
        </w:numPr>
        <w:spacing w:before="0" w:after="40" w:line="259" w:lineRule="auto"/>
        <w:ind w:left="284" w:hanging="284"/>
      </w:pPr>
      <w:r>
        <w:rPr>
          <w:rFonts w:cstheme="minorHAnsi"/>
          <w:lang w:val="en-AU"/>
        </w:rPr>
        <w:t xml:space="preserve">Directing and allocating work, areas and machines</w:t>
      </w:r>
    </w:p>
    <w:p>
      <w:pPr>
        <w:pStyle w:val="ListParagraph"/>
        <w:numPr>
          <w:ilvl w:val="0"/>
          <w:numId w:val="2"/>
        </w:numPr>
        <w:spacing w:before="0" w:after="40" w:line="259" w:lineRule="auto"/>
        <w:ind w:left="284" w:hanging="284"/>
      </w:pPr>
      <w:r>
        <w:rPr>
          <w:rFonts w:cstheme="minorHAnsi"/>
          <w:lang w:val="en-AU"/>
        </w:rPr>
        <w:t xml:space="preserve">Rostering – including weekends and public holidays – using a fair system</w:t>
      </w:r>
    </w:p>
    <w:p>
      <w:pPr>
        <w:pStyle w:val="ListParagraph"/>
        <w:numPr>
          <w:ilvl w:val="0"/>
          <w:numId w:val="2"/>
        </w:numPr>
        <w:spacing w:before="0" w:after="40" w:line="259" w:lineRule="auto"/>
        <w:ind w:left="284" w:hanging="284"/>
      </w:pPr>
      <w:r>
        <w:rPr>
          <w:rFonts w:cstheme="minorHAnsi"/>
          <w:lang w:val="en-AU"/>
        </w:rPr>
        <w:t xml:space="preserve">Performance management and disciplinary processes that follow a fair process</w:t>
      </w:r>
    </w:p>
    <w:p>
      <w:pPr>
        <w:pStyle w:val="ListParagraph"/>
        <w:numPr>
          <w:ilvl w:val="0"/>
          <w:numId w:val="2"/>
        </w:numPr>
        <w:spacing w:before="0" w:after="40" w:line="259" w:lineRule="auto"/>
        <w:ind w:left="284" w:hanging="284"/>
      </w:pPr>
      <w:r>
        <w:rPr>
          <w:rFonts w:cstheme="minorHAnsi"/>
          <w:lang w:val="en-AU"/>
        </w:rPr>
        <w:t xml:space="preserve">Saying no to a request, or not promoting someone, for a genuine reason that is explained</w:t>
      </w:r>
    </w:p>
    <w:p>
      <w:pPr>
        <w:pStyle w:val="ListParagraph"/>
        <w:numPr>
          <w:ilvl w:val="0"/>
          <w:numId w:val="2"/>
        </w:numPr>
        <w:spacing w:before="0" w:after="140" w:line="259" w:lineRule="auto"/>
        <w:ind w:left="284" w:hanging="284"/>
      </w:pPr>
      <w:r>
        <w:rPr>
          <w:rFonts w:cstheme="minorHAnsi"/>
          <w:lang w:val="en-AU"/>
        </w:rPr>
        <w:t xml:space="preserve">A single disagreement or difference of opinion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Reasonable management still has to be done reasonably.</w:t>
            </w:r>
            <w:r>
              <w:rPr>
                <w:rFonts w:cstheme="minorHAnsi"/>
                <w:lang w:val="en-AU"/>
              </w:rPr>
              <w:t xml:space="preserve"> Telling someone their mowing lines need to be straighter is fine. Screaming it at them in front of the crew, or calling them useless, is not.</w:t>
            </w:r>
          </w:p>
          <w:p>
            <w:pPr>
              <w:spacing w:before="0" w:after="100" w:line="259" w:lineRule="auto"/>
            </w:pPr>
            <w:r>
              <w:rPr>
                <w:rFonts w:cstheme="minorHAnsi"/>
                <w:lang w:val="en-AU"/>
              </w:rPr>
              <w:t xml:space="preserve">A one-off incident of rude or aggressive behaviour may not legally be bullying, but it is still not acceptable here and will still be dealt with. It can also be an early warning sign – report it.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Sexual harassment</w:t>
      </w:r>
    </w:p>
    <w:p>
      <w:pPr>
        <w:keepNext/>
        <w:spacing w:before="120" w:after="60" w:line="259" w:lineRule="auto"/>
      </w:pPr>
      <w:r>
        <w:rPr>
          <w:rFonts w:cstheme="minorHAnsi"/>
          <w:b/>
          <w:bCs/>
          <w:sz w:val="24"/>
          <w:szCs w:val="24"/>
          <w:lang w:val="en-AU"/>
        </w:rPr>
        <w:t xml:space="preserve">What it is</w:t>
      </w:r>
    </w:p>
    <w:p>
      <w:pPr>
        <w:spacing w:before="0" w:after="120" w:line="259" w:lineRule="auto"/>
      </w:pPr>
      <w:r>
        <w:rPr>
          <w:rFonts w:cstheme="minorHAnsi"/>
          <w:lang w:val="en-AU"/>
        </w:rPr>
        <w:t xml:space="preserve">Sexual harassment is an </w:t>
      </w:r>
      <w:r>
        <w:rPr>
          <w:rFonts w:cstheme="minorHAnsi"/>
          <w:b/>
          <w:bCs/>
          <w:lang w:val="en-AU"/>
        </w:rPr>
        <w:t xml:space="preserve">unwelcome</w:t>
      </w:r>
      <w:r>
        <w:rPr>
          <w:rFonts w:cstheme="minorHAnsi"/>
          <w:lang w:val="en-AU"/>
        </w:rPr>
        <w:t xml:space="preserve"> sexual advance, an unwelcome request for sexual favours, or other </w:t>
      </w:r>
      <w:r>
        <w:rPr>
          <w:rFonts w:cstheme="minorHAnsi"/>
          <w:b/>
          <w:bCs/>
          <w:lang w:val="en-AU"/>
        </w:rPr>
        <w:t xml:space="preserve">unwelcome conduct of a sexual nature</w:t>
      </w:r>
      <w:r>
        <w:rPr>
          <w:rFonts w:cstheme="minorHAnsi"/>
          <w:lang w:val="en-AU"/>
        </w:rPr>
        <w:t xml:space="preserve">, in circumstances where a reasonable person would have anticipated the possibility that the person would be </w:t>
      </w:r>
      <w:r>
        <w:rPr>
          <w:rFonts w:cstheme="minorHAnsi"/>
          <w:b/>
          <w:bCs/>
          <w:lang w:val="en-AU"/>
        </w:rPr>
        <w:t xml:space="preserve">offended, humiliated or intimidated</w:t>
      </w:r>
      <w:r>
        <w:rPr>
          <w:rFonts w:cstheme="minorHAnsi"/>
          <w:lang w:val="en-AU"/>
        </w:rPr>
        <w:t xml:space="preserve">.</w:t>
      </w:r>
    </w:p>
    <w:p>
      <w:pPr>
        <w:keepNext/>
        <w:spacing w:before="120" w:after="60" w:line="259" w:lineRule="auto"/>
      </w:pPr>
      <w:r>
        <w:rPr>
          <w:rFonts w:cstheme="minorHAnsi"/>
          <w:b/>
          <w:bCs/>
          <w:sz w:val="24"/>
          <w:szCs w:val="24"/>
          <w:lang w:val="en-AU"/>
        </w:rPr>
        <w:t xml:space="preserve">Key facts</w:t>
      </w:r>
    </w:p>
    <w:p>
      <w:pPr>
        <w:pStyle w:val="ListParagraph"/>
        <w:numPr>
          <w:ilvl w:val="0"/>
          <w:numId w:val="2"/>
        </w:numPr>
        <w:spacing w:before="0" w:after="40" w:line="259" w:lineRule="auto"/>
        <w:ind w:left="284" w:hanging="284"/>
      </w:pPr>
      <w:r>
        <w:rPr>
          <w:rFonts w:cstheme="minorHAnsi"/>
          <w:b/>
          <w:bCs/>
          <w:lang w:val="en-AU"/>
        </w:rPr>
        <w:t xml:space="preserve">One incident is enough.</w:t>
      </w:r>
      <w:r>
        <w:rPr>
          <w:rFonts w:cstheme="minorHAnsi"/>
          <w:lang w:val="en-AU"/>
        </w:rPr>
        <w:t xml:space="preserve"> It does not have to be repeated.</w:t>
      </w:r>
    </w:p>
    <w:p>
      <w:pPr>
        <w:pStyle w:val="ListParagraph"/>
        <w:numPr>
          <w:ilvl w:val="0"/>
          <w:numId w:val="2"/>
        </w:numPr>
        <w:spacing w:before="0" w:after="40" w:line="259" w:lineRule="auto"/>
        <w:ind w:left="284" w:hanging="284"/>
      </w:pPr>
      <w:r>
        <w:rPr>
          <w:rFonts w:cstheme="minorHAnsi"/>
          <w:b/>
          <w:bCs/>
          <w:lang w:val="en-AU"/>
        </w:rPr>
        <w:t xml:space="preserve">Intent doesn’t matter.</w:t>
      </w:r>
      <w:r>
        <w:rPr>
          <w:rFonts w:cstheme="minorHAnsi"/>
          <w:lang w:val="en-AU"/>
        </w:rPr>
        <w:t xml:space="preserve"> “It was just a joke” or “I was being friendly” is not an excuse.</w:t>
      </w:r>
    </w:p>
    <w:p>
      <w:pPr>
        <w:pStyle w:val="ListParagraph"/>
        <w:numPr>
          <w:ilvl w:val="0"/>
          <w:numId w:val="2"/>
        </w:numPr>
        <w:spacing w:before="0" w:after="40" w:line="259" w:lineRule="auto"/>
        <w:ind w:left="284" w:hanging="284"/>
      </w:pPr>
      <w:r>
        <w:rPr>
          <w:rFonts w:cstheme="minorHAnsi"/>
          <w:b/>
          <w:bCs/>
          <w:lang w:val="en-AU"/>
        </w:rPr>
        <w:t xml:space="preserve">It doesn’t have to be physical.</w:t>
      </w:r>
      <w:r>
        <w:rPr>
          <w:rFonts w:cstheme="minorHAnsi"/>
          <w:lang w:val="en-AU"/>
        </w:rPr>
        <w:t xml:space="preserve"> Words, looks, gestures, messages and images all count.</w:t>
      </w:r>
    </w:p>
    <w:p>
      <w:pPr>
        <w:pStyle w:val="ListParagraph"/>
        <w:numPr>
          <w:ilvl w:val="0"/>
          <w:numId w:val="2"/>
        </w:numPr>
        <w:spacing w:before="0" w:after="40" w:line="259" w:lineRule="auto"/>
        <w:ind w:left="284" w:hanging="284"/>
      </w:pPr>
      <w:r>
        <w:rPr>
          <w:rFonts w:cstheme="minorHAnsi"/>
          <w:b/>
          <w:bCs/>
          <w:lang w:val="en-AU"/>
        </w:rPr>
        <w:t xml:space="preserve">Silence is not agreement.</w:t>
      </w:r>
      <w:r>
        <w:rPr>
          <w:rFonts w:cstheme="minorHAnsi"/>
          <w:lang w:val="en-AU"/>
        </w:rPr>
        <w:t xml:space="preserve"> People often laugh along or say nothing because they feel they have no choice – especially if the other person is senior, popular or a member.</w:t>
      </w:r>
    </w:p>
    <w:p>
      <w:pPr>
        <w:pStyle w:val="ListParagraph"/>
        <w:numPr>
          <w:ilvl w:val="0"/>
          <w:numId w:val="2"/>
        </w:numPr>
        <w:spacing w:before="0" w:after="40" w:line="259" w:lineRule="auto"/>
        <w:ind w:left="284" w:hanging="284"/>
      </w:pPr>
      <w:r>
        <w:rPr>
          <w:rFonts w:cstheme="minorHAnsi"/>
          <w:b/>
          <w:bCs/>
          <w:lang w:val="en-AU"/>
        </w:rPr>
        <w:t xml:space="preserve">Anyone can be harassed and anyone can harass</w:t>
      </w:r>
      <w:r>
        <w:rPr>
          <w:rFonts w:cstheme="minorHAnsi"/>
          <w:lang w:val="en-AU"/>
        </w:rPr>
        <w:t xml:space="preserve"> – any gender, any age, any role.</w:t>
      </w:r>
    </w:p>
    <w:p>
      <w:pPr>
        <w:pStyle w:val="ListParagraph"/>
        <w:numPr>
          <w:ilvl w:val="0"/>
          <w:numId w:val="2"/>
        </w:numPr>
        <w:spacing w:before="0" w:after="40" w:line="259" w:lineRule="auto"/>
        <w:ind w:left="284" w:hanging="284"/>
      </w:pPr>
      <w:r>
        <w:rPr>
          <w:rFonts w:cstheme="minorHAnsi"/>
          <w:lang w:val="en-AU"/>
        </w:rPr>
        <w:t xml:space="preserve">It can come from co-workers, managers, members, golfers, contractors or visitors.</w:t>
      </w:r>
    </w:p>
    <w:p>
      <w:pPr>
        <w:pStyle w:val="ListParagraph"/>
        <w:numPr>
          <w:ilvl w:val="0"/>
          <w:numId w:val="2"/>
        </w:numPr>
        <w:spacing w:before="0" w:after="140" w:line="259" w:lineRule="auto"/>
        <w:ind w:left="284" w:hanging="284"/>
      </w:pPr>
      <w:r>
        <w:rPr>
          <w:rFonts w:cstheme="minorHAnsi"/>
          <w:lang w:val="en-AU"/>
        </w:rPr>
        <w:t xml:space="preserve">Some sexual harassment is also a </w:t>
      </w:r>
      <w:r>
        <w:rPr>
          <w:rFonts w:cstheme="minorHAnsi"/>
          <w:b/>
          <w:bCs/>
          <w:lang w:val="en-AU"/>
        </w:rPr>
        <w:t xml:space="preserve">crime</w:t>
      </w:r>
      <w:r>
        <w:rPr>
          <w:rFonts w:cstheme="minorHAnsi"/>
          <w:lang w:val="en-AU"/>
        </w:rPr>
        <w:t xml:space="preserve"> – including sexual assault, indecent exposure, stalking, and taking or sharing intimate images without consent. These go to the police.</w:t>
      </w:r>
    </w:p>
    <w:p>
      <w:pPr>
        <w:keepNext/>
        <w:spacing w:before="120" w:after="60" w:line="259" w:lineRule="auto"/>
      </w:pPr>
      <w:r>
        <w:rPr>
          <w:rFonts w:cstheme="minorHAnsi"/>
          <w:b/>
          <w:bCs/>
          <w:sz w:val="24"/>
          <w:szCs w:val="24"/>
          <w:lang w:val="en-AU"/>
        </w:rPr>
        <w:t xml:space="preserve">What it can look like</w:t>
      </w:r>
    </w:p>
    <w:p>
      <w:pPr>
        <w:pStyle w:val="ListParagraph"/>
        <w:numPr>
          <w:ilvl w:val="0"/>
          <w:numId w:val="2"/>
        </w:numPr>
        <w:spacing w:before="0" w:after="40" w:line="259" w:lineRule="auto"/>
        <w:ind w:left="284" w:hanging="284"/>
      </w:pPr>
      <w:r>
        <w:rPr>
          <w:rFonts w:cstheme="minorHAnsi"/>
          <w:lang w:val="en-AU"/>
        </w:rPr>
        <w:t xml:space="preserve">Comments about someone’s body, looks, clothes or sex life</w:t>
      </w:r>
    </w:p>
    <w:p>
      <w:pPr>
        <w:pStyle w:val="ListParagraph"/>
        <w:numPr>
          <w:ilvl w:val="0"/>
          <w:numId w:val="2"/>
        </w:numPr>
        <w:spacing w:before="0" w:after="40" w:line="259" w:lineRule="auto"/>
        <w:ind w:left="284" w:hanging="284"/>
      </w:pPr>
      <w:r>
        <w:rPr>
          <w:rFonts w:cstheme="minorHAnsi"/>
          <w:lang w:val="en-AU"/>
        </w:rPr>
        <w:t xml:space="preserve">Sexual jokes, innuendo or “banter”</w:t>
      </w:r>
    </w:p>
    <w:p>
      <w:pPr>
        <w:pStyle w:val="ListParagraph"/>
        <w:numPr>
          <w:ilvl w:val="0"/>
          <w:numId w:val="2"/>
        </w:numPr>
        <w:spacing w:before="0" w:after="40" w:line="259" w:lineRule="auto"/>
        <w:ind w:left="284" w:hanging="284"/>
      </w:pPr>
      <w:r>
        <w:rPr>
          <w:rFonts w:cstheme="minorHAnsi"/>
          <w:lang w:val="en-AU"/>
        </w:rPr>
        <w:t xml:space="preserve">Staring or leering</w:t>
      </w:r>
    </w:p>
    <w:p>
      <w:pPr>
        <w:pStyle w:val="ListParagraph"/>
        <w:numPr>
          <w:ilvl w:val="0"/>
          <w:numId w:val="2"/>
        </w:numPr>
        <w:spacing w:before="0" w:after="40" w:line="259" w:lineRule="auto"/>
        <w:ind w:left="284" w:hanging="284"/>
      </w:pPr>
      <w:r>
        <w:rPr>
          <w:rFonts w:cstheme="minorHAnsi"/>
          <w:lang w:val="en-AU"/>
        </w:rPr>
        <w:t xml:space="preserve">Unwelcome touching, hugging, kissing, brushing past, or cornering someone – including in a cart, cab or the shed</w:t>
      </w:r>
    </w:p>
    <w:p>
      <w:pPr>
        <w:pStyle w:val="ListParagraph"/>
        <w:numPr>
          <w:ilvl w:val="0"/>
          <w:numId w:val="2"/>
        </w:numPr>
        <w:spacing w:before="0" w:after="40" w:line="259" w:lineRule="auto"/>
        <w:ind w:left="284" w:hanging="284"/>
      </w:pPr>
      <w:r>
        <w:rPr>
          <w:rFonts w:cstheme="minorHAnsi"/>
          <w:lang w:val="en-AU"/>
        </w:rPr>
        <w:t xml:space="preserve">Asking someone out again and again after they have said no or shown they are not interested</w:t>
      </w:r>
    </w:p>
    <w:p>
      <w:pPr>
        <w:pStyle w:val="ListParagraph"/>
        <w:numPr>
          <w:ilvl w:val="0"/>
          <w:numId w:val="2"/>
        </w:numPr>
        <w:spacing w:before="0" w:after="40" w:line="259" w:lineRule="auto"/>
        <w:ind w:left="284" w:hanging="284"/>
      </w:pPr>
      <w:r>
        <w:rPr>
          <w:rFonts w:cstheme="minorHAnsi"/>
          <w:lang w:val="en-AU"/>
        </w:rPr>
        <w:t xml:space="preserve">Intrusive questions about someone’s private life or relationships</w:t>
      </w:r>
    </w:p>
    <w:p>
      <w:pPr>
        <w:pStyle w:val="ListParagraph"/>
        <w:numPr>
          <w:ilvl w:val="0"/>
          <w:numId w:val="2"/>
        </w:numPr>
        <w:spacing w:before="0" w:after="40" w:line="259" w:lineRule="auto"/>
        <w:ind w:left="284" w:hanging="284"/>
      </w:pPr>
      <w:r>
        <w:rPr>
          <w:rFonts w:cstheme="minorHAnsi"/>
          <w:lang w:val="en-AU"/>
        </w:rPr>
        <w:t xml:space="preserve">Sexual pictures, posters, calendars, screensavers or videos</w:t>
      </w:r>
    </w:p>
    <w:p>
      <w:pPr>
        <w:pStyle w:val="ListParagraph"/>
        <w:numPr>
          <w:ilvl w:val="0"/>
          <w:numId w:val="2"/>
        </w:numPr>
        <w:spacing w:before="0" w:after="40" w:line="259" w:lineRule="auto"/>
        <w:ind w:left="284" w:hanging="284"/>
      </w:pPr>
      <w:r>
        <w:rPr>
          <w:rFonts w:cstheme="minorHAnsi"/>
          <w:lang w:val="en-AU"/>
        </w:rPr>
        <w:t xml:space="preserve">Sending or showing sexual messages, memes, photos or videos – in person, by text, Slack, social media or group chat</w:t>
      </w:r>
    </w:p>
    <w:p>
      <w:pPr>
        <w:pStyle w:val="ListParagraph"/>
        <w:numPr>
          <w:ilvl w:val="0"/>
          <w:numId w:val="2"/>
        </w:numPr>
        <w:spacing w:before="0" w:after="40" w:line="259" w:lineRule="auto"/>
        <w:ind w:left="284" w:hanging="284"/>
      </w:pPr>
      <w:r>
        <w:rPr>
          <w:rFonts w:cstheme="minorHAnsi"/>
          <w:lang w:val="en-AU"/>
        </w:rPr>
        <w:t xml:space="preserve">Sexual gestures</w:t>
      </w:r>
    </w:p>
    <w:p>
      <w:pPr>
        <w:pStyle w:val="ListParagraph"/>
        <w:numPr>
          <w:ilvl w:val="0"/>
          <w:numId w:val="2"/>
        </w:numPr>
        <w:spacing w:before="0" w:after="40" w:line="259" w:lineRule="auto"/>
        <w:ind w:left="284" w:hanging="284"/>
      </w:pPr>
      <w:r>
        <w:rPr>
          <w:rFonts w:cstheme="minorHAnsi"/>
          <w:lang w:val="en-AU"/>
        </w:rPr>
        <w:t xml:space="preserve">Following someone, turning up at their home, or contacting them obsessively</w:t>
      </w:r>
    </w:p>
    <w:p>
      <w:pPr>
        <w:pStyle w:val="ListParagraph"/>
        <w:numPr>
          <w:ilvl w:val="0"/>
          <w:numId w:val="2"/>
        </w:numPr>
        <w:spacing w:before="0" w:after="140" w:line="259" w:lineRule="auto"/>
        <w:ind w:left="284" w:hanging="284"/>
      </w:pPr>
      <w:r>
        <w:rPr>
          <w:rFonts w:cstheme="minorHAnsi"/>
          <w:lang w:val="en-AU"/>
        </w:rPr>
        <w:t xml:space="preserve">Offering better shifts, overtime or treatment in exchange for sexual favours – or making things harder for someone who says no</w:t>
      </w:r>
    </w:p>
    <w:p>
      <w:pPr>
        <w:keepNext/>
        <w:spacing w:before="120" w:after="60" w:line="259" w:lineRule="auto"/>
      </w:pPr>
      <w:r>
        <w:rPr>
          <w:rFonts w:cstheme="minorHAnsi"/>
          <w:b/>
          <w:bCs/>
          <w:sz w:val="24"/>
          <w:szCs w:val="24"/>
          <w:lang w:val="en-AU"/>
        </w:rPr>
        <w:t xml:space="preserve">Sex-based harassment</w:t>
      </w:r>
    </w:p>
    <w:p>
      <w:pPr>
        <w:spacing w:before="0" w:after="120" w:line="259" w:lineRule="auto"/>
      </w:pPr>
      <w:r>
        <w:rPr>
          <w:rFonts w:cstheme="minorHAnsi"/>
          <w:lang w:val="en-AU"/>
        </w:rPr>
        <w:t xml:space="preserve">This is unwelcome, </w:t>
      </w:r>
      <w:r>
        <w:rPr>
          <w:rFonts w:cstheme="minorHAnsi"/>
          <w:b/>
          <w:bCs/>
          <w:lang w:val="en-AU"/>
        </w:rPr>
        <w:t xml:space="preserve">demeaning</w:t>
      </w:r>
      <w:r>
        <w:rPr>
          <w:rFonts w:cstheme="minorHAnsi"/>
          <w:lang w:val="en-AU"/>
        </w:rPr>
        <w:t xml:space="preserve"> conduct towards someone </w:t>
      </w:r>
      <w:r>
        <w:rPr>
          <w:rFonts w:cstheme="minorHAnsi"/>
          <w:b/>
          <w:bCs/>
          <w:lang w:val="en-AU"/>
        </w:rPr>
        <w:t xml:space="preserve">because of their sex</w:t>
      </w:r>
      <w:r>
        <w:rPr>
          <w:rFonts w:cstheme="minorHAnsi"/>
          <w:lang w:val="en-AU"/>
        </w:rPr>
        <w:t xml:space="preserve">. It doesn’t have to be sexual. For example:</w:t>
      </w:r>
    </w:p>
    <w:p>
      <w:pPr>
        <w:pStyle w:val="ListParagraph"/>
        <w:numPr>
          <w:ilvl w:val="0"/>
          <w:numId w:val="2"/>
        </w:numPr>
        <w:spacing w:before="0" w:after="40" w:line="259" w:lineRule="auto"/>
        <w:ind w:left="284" w:hanging="284"/>
      </w:pPr>
      <w:r>
        <w:rPr>
          <w:rFonts w:cstheme="minorHAnsi"/>
          <w:lang w:val="en-AU"/>
        </w:rPr>
        <w:t xml:space="preserve">“Women can’t drive the big mowers” or “Go and make the coffee, love”</w:t>
      </w:r>
    </w:p>
    <w:p>
      <w:pPr>
        <w:pStyle w:val="ListParagraph"/>
        <w:numPr>
          <w:ilvl w:val="0"/>
          <w:numId w:val="2"/>
        </w:numPr>
        <w:spacing w:before="0" w:after="40" w:line="259" w:lineRule="auto"/>
        <w:ind w:left="284" w:hanging="284"/>
      </w:pPr>
      <w:r>
        <w:rPr>
          <w:rFonts w:cstheme="minorHAnsi"/>
          <w:lang w:val="en-AU"/>
        </w:rPr>
        <w:t xml:space="preserve">Mocking a man for being “soft” or “not a real bloke”</w:t>
      </w:r>
    </w:p>
    <w:p>
      <w:pPr>
        <w:pStyle w:val="ListParagraph"/>
        <w:numPr>
          <w:ilvl w:val="0"/>
          <w:numId w:val="2"/>
        </w:numPr>
        <w:spacing w:before="0" w:after="140" w:line="259" w:lineRule="auto"/>
        <w:ind w:left="284" w:hanging="284"/>
      </w:pPr>
      <w:r>
        <w:rPr>
          <w:rFonts w:cstheme="minorHAnsi"/>
          <w:lang w:val="en-AU"/>
        </w:rPr>
        <w:t xml:space="preserve">Demeaning nicknames based on someone’s sex</w:t>
      </w:r>
    </w:p>
    <w:p>
      <w:pPr>
        <w:keepNext/>
        <w:spacing w:before="120" w:after="60" w:line="259" w:lineRule="auto"/>
      </w:pPr>
      <w:r>
        <w:rPr>
          <w:rFonts w:cstheme="minorHAnsi"/>
          <w:b/>
          <w:bCs/>
          <w:sz w:val="24"/>
          <w:szCs w:val="24"/>
          <w:lang w:val="en-AU"/>
        </w:rPr>
        <w:t xml:space="preserve">A hostile workplace</w:t>
      </w:r>
    </w:p>
    <w:p>
      <w:pPr>
        <w:spacing w:before="0" w:after="120" w:line="259" w:lineRule="auto"/>
      </w:pPr>
      <w:r>
        <w:rPr>
          <w:rFonts w:cstheme="minorHAnsi"/>
          <w:lang w:val="en-AU"/>
        </w:rPr>
        <w:t xml:space="preserve">It is also against the law to create a workplace that is </w:t>
      </w:r>
      <w:r>
        <w:rPr>
          <w:rFonts w:cstheme="minorHAnsi"/>
          <w:b/>
          <w:bCs/>
          <w:lang w:val="en-AU"/>
        </w:rPr>
        <w:t xml:space="preserve">offensive, intimidating or humiliating</w:t>
      </w:r>
      <w:r>
        <w:rPr>
          <w:rFonts w:cstheme="minorHAnsi"/>
          <w:lang w:val="en-AU"/>
        </w:rPr>
        <w:t xml:space="preserve"> for people because of their sex – even if nobody in particular is targeted. For example:</w:t>
      </w:r>
    </w:p>
    <w:p>
      <w:pPr>
        <w:pStyle w:val="ListParagraph"/>
        <w:numPr>
          <w:ilvl w:val="0"/>
          <w:numId w:val="2"/>
        </w:numPr>
        <w:spacing w:before="0" w:after="40" w:line="259" w:lineRule="auto"/>
        <w:ind w:left="284" w:hanging="284"/>
      </w:pPr>
      <w:r>
        <w:rPr>
          <w:rFonts w:cstheme="minorHAnsi"/>
          <w:lang w:val="en-AU"/>
        </w:rPr>
        <w:t xml:space="preserve">Pin-ups, explicit calendars or sexual images in the shed, lunchroom or vehicles, or on phones passed around</w:t>
      </w:r>
    </w:p>
    <w:p>
      <w:pPr>
        <w:pStyle w:val="ListParagraph"/>
        <w:numPr>
          <w:ilvl w:val="0"/>
          <w:numId w:val="2"/>
        </w:numPr>
        <w:spacing w:before="0" w:after="40" w:line="259" w:lineRule="auto"/>
        <w:ind w:left="284" w:hanging="284"/>
      </w:pPr>
      <w:r>
        <w:rPr>
          <w:rFonts w:cstheme="minorHAnsi"/>
          <w:lang w:val="en-AU"/>
        </w:rPr>
        <w:t xml:space="preserve">Constant crude sexual talk or sexist jokes in shared spaces like the lunchroom</w:t>
      </w:r>
    </w:p>
    <w:p>
      <w:pPr>
        <w:pStyle w:val="ListParagraph"/>
        <w:numPr>
          <w:ilvl w:val="0"/>
          <w:numId w:val="2"/>
        </w:numPr>
        <w:spacing w:before="0" w:after="140" w:line="259" w:lineRule="auto"/>
        <w:ind w:left="284" w:hanging="284"/>
      </w:pPr>
      <w:r>
        <w:rPr>
          <w:rFonts w:cstheme="minorHAnsi"/>
          <w:lang w:val="en-AU"/>
        </w:rPr>
        <w:t xml:space="preserve">Sexist or sexual content in the crew group chat</w:t>
      </w:r>
    </w:p>
    <w:p>
      <w:pPr>
        <w:spacing w:before="0" w:after="120" w:line="259" w:lineRule="auto"/>
      </w:pPr>
      <w:r>
        <w:rPr>
          <w:rFonts w:cstheme="minorHAnsi"/>
          <w:lang w:val="en-AU"/>
        </w:rPr>
        <w:t xml:space="preserve">Everyone should be able to walk into the shed or open the group chat without being confronted by this.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Discrimination</w:t>
      </w:r>
    </w:p>
    <w:p>
      <w:pPr>
        <w:keepNext/>
        <w:spacing w:before="120" w:after="60" w:line="259" w:lineRule="auto"/>
      </w:pPr>
      <w:r>
        <w:rPr>
          <w:rFonts w:cstheme="minorHAnsi"/>
          <w:b/>
          <w:bCs/>
          <w:sz w:val="24"/>
          <w:szCs w:val="24"/>
          <w:lang w:val="en-AU"/>
        </w:rPr>
        <w:t xml:space="preserve">What it is</w:t>
      </w:r>
    </w:p>
    <w:p>
      <w:pPr>
        <w:spacing w:before="0" w:after="120" w:line="259" w:lineRule="auto"/>
      </w:pPr>
      <w:r>
        <w:rPr>
          <w:rFonts w:cstheme="minorHAnsi"/>
          <w:lang w:val="en-AU"/>
        </w:rPr>
        <w:t xml:space="preserve">Discrimination is treating someone </w:t>
      </w:r>
      <w:r>
        <w:rPr>
          <w:rFonts w:cstheme="minorHAnsi"/>
          <w:b/>
          <w:bCs/>
          <w:lang w:val="en-AU"/>
        </w:rPr>
        <w:t xml:space="preserve">unfavourably</w:t>
      </w:r>
      <w:r>
        <w:rPr>
          <w:rFonts w:cstheme="minorHAnsi"/>
          <w:lang w:val="en-AU"/>
        </w:rPr>
        <w:t xml:space="preserve"> – or using a rule or practice that </w:t>
      </w:r>
      <w:r>
        <w:rPr>
          <w:rFonts w:cstheme="minorHAnsi"/>
          <w:b/>
          <w:bCs/>
          <w:lang w:val="en-AU"/>
        </w:rPr>
        <w:t xml:space="preserve">unfairly disadvantages</w:t>
      </w:r>
      <w:r>
        <w:rPr>
          <w:rFonts w:cstheme="minorHAnsi"/>
          <w:lang w:val="en-AU"/>
        </w:rPr>
        <w:t xml:space="preserve"> them – because of a personal characteristic protected by law.</w:t>
      </w:r>
    </w:p>
    <w:p>
      <w:pPr>
        <w:keepNext/>
        <w:spacing w:before="120" w:after="60" w:line="259" w:lineRule="auto"/>
      </w:pPr>
      <w:r>
        <w:rPr>
          <w:rFonts w:cstheme="minorHAnsi"/>
          <w:b/>
          <w:bCs/>
          <w:sz w:val="24"/>
          <w:szCs w:val="24"/>
          <w:lang w:val="en-AU"/>
        </w:rPr>
        <w:t xml:space="preserve">Protected characteristics under Victorian law</w:t>
      </w:r>
    </w:p>
    <w:p>
      <w:pPr>
        <w:pStyle w:val="ListParagraph"/>
        <w:numPr>
          <w:ilvl w:val="0"/>
          <w:numId w:val="2"/>
        </w:numPr>
        <w:spacing w:before="0" w:after="40" w:line="259" w:lineRule="auto"/>
        <w:ind w:left="284" w:hanging="284"/>
      </w:pPr>
      <w:r>
        <w:rPr>
          <w:rFonts w:cstheme="minorHAnsi"/>
          <w:lang w:val="en-AU"/>
        </w:rPr>
        <w:t xml:space="preserve">Age</w:t>
      </w:r>
    </w:p>
    <w:p>
      <w:pPr>
        <w:pStyle w:val="ListParagraph"/>
        <w:numPr>
          <w:ilvl w:val="0"/>
          <w:numId w:val="2"/>
        </w:numPr>
        <w:spacing w:before="0" w:after="40" w:line="259" w:lineRule="auto"/>
        <w:ind w:left="284" w:hanging="284"/>
      </w:pPr>
      <w:r>
        <w:rPr>
          <w:rFonts w:cstheme="minorHAnsi"/>
          <w:lang w:val="en-AU"/>
        </w:rPr>
        <w:t xml:space="preserve">Disability – physical or mental, including illness and injury</w:t>
      </w:r>
    </w:p>
    <w:p>
      <w:pPr>
        <w:pStyle w:val="ListParagraph"/>
        <w:numPr>
          <w:ilvl w:val="0"/>
          <w:numId w:val="2"/>
        </w:numPr>
        <w:spacing w:before="0" w:after="40" w:line="259" w:lineRule="auto"/>
        <w:ind w:left="284" w:hanging="284"/>
      </w:pPr>
      <w:r>
        <w:rPr>
          <w:rFonts w:cstheme="minorHAnsi"/>
          <w:lang w:val="en-AU"/>
        </w:rPr>
        <w:t xml:space="preserve">Employment activity – such as making a reasonable request or complaint about your pay or conditions</w:t>
      </w:r>
    </w:p>
    <w:p>
      <w:pPr>
        <w:pStyle w:val="ListParagraph"/>
        <w:numPr>
          <w:ilvl w:val="0"/>
          <w:numId w:val="2"/>
        </w:numPr>
        <w:spacing w:before="0" w:after="40" w:line="259" w:lineRule="auto"/>
        <w:ind w:left="284" w:hanging="284"/>
      </w:pPr>
      <w:r>
        <w:rPr>
          <w:rFonts w:cstheme="minorHAnsi"/>
          <w:lang w:val="en-AU"/>
        </w:rPr>
        <w:t xml:space="preserve">Expunged homosexual conviction</w:t>
      </w:r>
    </w:p>
    <w:p>
      <w:pPr>
        <w:pStyle w:val="ListParagraph"/>
        <w:numPr>
          <w:ilvl w:val="0"/>
          <w:numId w:val="2"/>
        </w:numPr>
        <w:spacing w:before="0" w:after="40" w:line="259" w:lineRule="auto"/>
        <w:ind w:left="284" w:hanging="284"/>
      </w:pPr>
      <w:r>
        <w:rPr>
          <w:rFonts w:cstheme="minorHAnsi"/>
          <w:lang w:val="en-AU"/>
        </w:rPr>
        <w:t xml:space="preserve">Gender identity</w:t>
      </w:r>
    </w:p>
    <w:p>
      <w:pPr>
        <w:pStyle w:val="ListParagraph"/>
        <w:numPr>
          <w:ilvl w:val="0"/>
          <w:numId w:val="2"/>
        </w:numPr>
        <w:spacing w:before="0" w:after="40" w:line="259" w:lineRule="auto"/>
        <w:ind w:left="284" w:hanging="284"/>
      </w:pPr>
      <w:r>
        <w:rPr>
          <w:rFonts w:cstheme="minorHAnsi"/>
          <w:lang w:val="en-AU"/>
        </w:rPr>
        <w:t xml:space="preserve">Industrial activity – such as being, or not being, in a union</w:t>
      </w:r>
    </w:p>
    <w:p>
      <w:pPr>
        <w:pStyle w:val="ListParagraph"/>
        <w:numPr>
          <w:ilvl w:val="0"/>
          <w:numId w:val="2"/>
        </w:numPr>
        <w:spacing w:before="0" w:after="40" w:line="259" w:lineRule="auto"/>
        <w:ind w:left="284" w:hanging="284"/>
      </w:pPr>
      <w:r>
        <w:rPr>
          <w:rFonts w:cstheme="minorHAnsi"/>
          <w:lang w:val="en-AU"/>
        </w:rPr>
        <w:t xml:space="preserve">Lawful sexual activity</w:t>
      </w:r>
    </w:p>
    <w:p>
      <w:pPr>
        <w:pStyle w:val="ListParagraph"/>
        <w:numPr>
          <w:ilvl w:val="0"/>
          <w:numId w:val="2"/>
        </w:numPr>
        <w:spacing w:before="0" w:after="40" w:line="259" w:lineRule="auto"/>
        <w:ind w:left="284" w:hanging="284"/>
      </w:pPr>
      <w:r>
        <w:rPr>
          <w:rFonts w:cstheme="minorHAnsi"/>
          <w:lang w:val="en-AU"/>
        </w:rPr>
        <w:t xml:space="preserve">Marital status</w:t>
      </w:r>
    </w:p>
    <w:p>
      <w:pPr>
        <w:pStyle w:val="ListParagraph"/>
        <w:numPr>
          <w:ilvl w:val="0"/>
          <w:numId w:val="2"/>
        </w:numPr>
        <w:spacing w:before="0" w:after="40" w:line="259" w:lineRule="auto"/>
        <w:ind w:left="284" w:hanging="284"/>
      </w:pPr>
      <w:r>
        <w:rPr>
          <w:rFonts w:cstheme="minorHAnsi"/>
          <w:lang w:val="en-AU"/>
        </w:rPr>
        <w:t xml:space="preserve">Parent and carer status</w:t>
      </w:r>
    </w:p>
    <w:p>
      <w:pPr>
        <w:pStyle w:val="ListParagraph"/>
        <w:numPr>
          <w:ilvl w:val="0"/>
          <w:numId w:val="2"/>
        </w:numPr>
        <w:spacing w:before="0" w:after="40" w:line="259" w:lineRule="auto"/>
        <w:ind w:left="284" w:hanging="284"/>
      </w:pPr>
      <w:r>
        <w:rPr>
          <w:rFonts w:cstheme="minorHAnsi"/>
          <w:lang w:val="en-AU"/>
        </w:rPr>
        <w:t xml:space="preserve">Physical features</w:t>
      </w:r>
    </w:p>
    <w:p>
      <w:pPr>
        <w:pStyle w:val="ListParagraph"/>
        <w:numPr>
          <w:ilvl w:val="0"/>
          <w:numId w:val="2"/>
        </w:numPr>
        <w:spacing w:before="0" w:after="40" w:line="259" w:lineRule="auto"/>
        <w:ind w:left="284" w:hanging="284"/>
      </w:pPr>
      <w:r>
        <w:rPr>
          <w:rFonts w:cstheme="minorHAnsi"/>
          <w:lang w:val="en-AU"/>
        </w:rPr>
        <w:t xml:space="preserve">Political belief or activity</w:t>
      </w:r>
    </w:p>
    <w:p>
      <w:pPr>
        <w:pStyle w:val="ListParagraph"/>
        <w:numPr>
          <w:ilvl w:val="0"/>
          <w:numId w:val="2"/>
        </w:numPr>
        <w:spacing w:before="0" w:after="40" w:line="259" w:lineRule="auto"/>
        <w:ind w:left="284" w:hanging="284"/>
      </w:pPr>
      <w:r>
        <w:rPr>
          <w:rFonts w:cstheme="minorHAnsi"/>
          <w:lang w:val="en-AU"/>
        </w:rPr>
        <w:t xml:space="preserve">Pregnancy and breastfeeding</w:t>
      </w:r>
    </w:p>
    <w:p>
      <w:pPr>
        <w:pStyle w:val="ListParagraph"/>
        <w:numPr>
          <w:ilvl w:val="0"/>
          <w:numId w:val="2"/>
        </w:numPr>
        <w:spacing w:before="0" w:after="40" w:line="259" w:lineRule="auto"/>
        <w:ind w:left="284" w:hanging="284"/>
      </w:pPr>
      <w:r>
        <w:rPr>
          <w:rFonts w:cstheme="minorHAnsi"/>
          <w:lang w:val="en-AU"/>
        </w:rPr>
        <w:t xml:space="preserve">Profession, trade or occupation</w:t>
      </w:r>
    </w:p>
    <w:p>
      <w:pPr>
        <w:pStyle w:val="ListParagraph"/>
        <w:numPr>
          <w:ilvl w:val="0"/>
          <w:numId w:val="2"/>
        </w:numPr>
        <w:spacing w:before="0" w:after="40" w:line="259" w:lineRule="auto"/>
        <w:ind w:left="284" w:hanging="284"/>
      </w:pPr>
      <w:r>
        <w:rPr>
          <w:rFonts w:cstheme="minorHAnsi"/>
          <w:lang w:val="en-AU"/>
        </w:rPr>
        <w:t xml:space="preserve">Race – including colour, nationality and ethnic background</w:t>
      </w:r>
    </w:p>
    <w:p>
      <w:pPr>
        <w:pStyle w:val="ListParagraph"/>
        <w:numPr>
          <w:ilvl w:val="0"/>
          <w:numId w:val="2"/>
        </w:numPr>
        <w:spacing w:before="0" w:after="40" w:line="259" w:lineRule="auto"/>
        <w:ind w:left="284" w:hanging="284"/>
      </w:pPr>
      <w:r>
        <w:rPr>
          <w:rFonts w:cstheme="minorHAnsi"/>
          <w:lang w:val="en-AU"/>
        </w:rPr>
        <w:t xml:space="preserve">Religious belief or activity</w:t>
      </w:r>
    </w:p>
    <w:p>
      <w:pPr>
        <w:pStyle w:val="ListParagraph"/>
        <w:numPr>
          <w:ilvl w:val="0"/>
          <w:numId w:val="2"/>
        </w:numPr>
        <w:spacing w:before="0" w:after="40" w:line="259" w:lineRule="auto"/>
        <w:ind w:left="284" w:hanging="284"/>
      </w:pPr>
      <w:r>
        <w:rPr>
          <w:rFonts w:cstheme="minorHAnsi"/>
          <w:lang w:val="en-AU"/>
        </w:rPr>
        <w:t xml:space="preserve">Sex</w:t>
      </w:r>
    </w:p>
    <w:p>
      <w:pPr>
        <w:pStyle w:val="ListParagraph"/>
        <w:numPr>
          <w:ilvl w:val="0"/>
          <w:numId w:val="2"/>
        </w:numPr>
        <w:spacing w:before="0" w:after="40" w:line="259" w:lineRule="auto"/>
        <w:ind w:left="284" w:hanging="284"/>
      </w:pPr>
      <w:r>
        <w:rPr>
          <w:rFonts w:cstheme="minorHAnsi"/>
          <w:lang w:val="en-AU"/>
        </w:rPr>
        <w:t xml:space="preserve">Sex characteristics</w:t>
      </w:r>
    </w:p>
    <w:p>
      <w:pPr>
        <w:pStyle w:val="ListParagraph"/>
        <w:numPr>
          <w:ilvl w:val="0"/>
          <w:numId w:val="2"/>
        </w:numPr>
        <w:spacing w:before="0" w:after="40" w:line="259" w:lineRule="auto"/>
        <w:ind w:left="284" w:hanging="284"/>
      </w:pPr>
      <w:r>
        <w:rPr>
          <w:rFonts w:cstheme="minorHAnsi"/>
          <w:lang w:val="en-AU"/>
        </w:rPr>
        <w:t xml:space="preserve">Sexual orientation</w:t>
      </w:r>
    </w:p>
    <w:p>
      <w:pPr>
        <w:pStyle w:val="ListParagraph"/>
        <w:numPr>
          <w:ilvl w:val="0"/>
          <w:numId w:val="2"/>
        </w:numPr>
        <w:spacing w:before="0" w:after="40" w:line="259" w:lineRule="auto"/>
        <w:ind w:left="284" w:hanging="284"/>
      </w:pPr>
      <w:r>
        <w:rPr>
          <w:rFonts w:cstheme="minorHAnsi"/>
          <w:lang w:val="en-AU"/>
        </w:rPr>
        <w:t xml:space="preserve">Spent conviction</w:t>
      </w:r>
    </w:p>
    <w:p>
      <w:pPr>
        <w:pStyle w:val="ListParagraph"/>
        <w:numPr>
          <w:ilvl w:val="0"/>
          <w:numId w:val="2"/>
        </w:numPr>
        <w:spacing w:before="0" w:after="140" w:line="259" w:lineRule="auto"/>
        <w:ind w:left="284" w:hanging="284"/>
      </w:pPr>
      <w:r>
        <w:rPr>
          <w:rFonts w:cstheme="minorHAnsi"/>
          <w:lang w:val="en-AU"/>
        </w:rPr>
        <w:t xml:space="preserve">Personal association with someone who has any of these characteristics</w:t>
      </w:r>
    </w:p>
    <w:p>
      <w:pPr>
        <w:spacing w:before="0" w:after="120" w:line="259" w:lineRule="auto"/>
      </w:pPr>
      <w:r>
        <w:rPr>
          <w:rFonts w:cstheme="minorHAnsi"/>
          <w:lang w:val="en-AU"/>
        </w:rPr>
        <w:t xml:space="preserve">Federal laws also protect against discrimination because of sex, race, disability and age.</w:t>
      </w:r>
    </w:p>
    <w:p>
      <w:pPr>
        <w:keepNext/>
        <w:spacing w:before="120" w:after="60" w:line="259" w:lineRule="auto"/>
      </w:pPr>
      <w:r>
        <w:rPr>
          <w:rFonts w:cstheme="minorHAnsi"/>
          <w:b/>
          <w:bCs/>
          <w:sz w:val="24"/>
          <w:szCs w:val="24"/>
          <w:lang w:val="en-AU"/>
        </w:rPr>
        <w:t xml:space="preserve">Two types</w:t>
      </w:r>
    </w:p>
    <w:p>
      <w:pPr>
        <w:pStyle w:val="ListParagraph"/>
        <w:numPr>
          <w:ilvl w:val="0"/>
          <w:numId w:val="2"/>
        </w:numPr>
        <w:spacing w:before="0" w:after="40" w:line="259" w:lineRule="auto"/>
        <w:ind w:left="284" w:hanging="284"/>
      </w:pPr>
      <w:r>
        <w:rPr>
          <w:rFonts w:cstheme="minorHAnsi"/>
          <w:b/>
          <w:bCs/>
          <w:lang w:val="en-AU"/>
        </w:rPr>
        <w:t xml:space="preserve">Direct discrimination</w:t>
      </w:r>
      <w:r>
        <w:rPr>
          <w:rFonts w:cstheme="minorHAnsi"/>
          <w:lang w:val="en-AU"/>
        </w:rPr>
        <w:t xml:space="preserve"> – treating someone worse because of a characteristic. Examples: not sending a qualified greenkeeper on the spray course because “she’ll probably go off and have kids”; not hiring someone because of their age; dropping someone from overtime after they mention a mental health condition.</w:t>
      </w:r>
    </w:p>
    <w:p>
      <w:pPr>
        <w:pStyle w:val="ListParagraph"/>
        <w:numPr>
          <w:ilvl w:val="0"/>
          <w:numId w:val="2"/>
        </w:numPr>
        <w:spacing w:before="0" w:after="140" w:line="259" w:lineRule="auto"/>
        <w:ind w:left="284" w:hanging="284"/>
      </w:pPr>
      <w:r>
        <w:rPr>
          <w:rFonts w:cstheme="minorHAnsi"/>
          <w:b/>
          <w:bCs/>
          <w:lang w:val="en-AU"/>
        </w:rPr>
        <w:t xml:space="preserve">Indirect discrimination</w:t>
      </w:r>
      <w:r>
        <w:rPr>
          <w:rFonts w:cstheme="minorHAnsi"/>
          <w:lang w:val="en-AU"/>
        </w:rPr>
        <w:t xml:space="preserve"> – a rule that applies to everyone but disadvantages a group, and is not reasonable in the circumstances. Example: “everyone must be available for every 5am weekend start, no exceptions” may unfairly disadvantage parents and carers if there is a reasonable way to accommodate them.</w:t>
      </w:r>
    </w:p>
    <w:p>
      <w:pPr>
        <w:keepNext/>
        <w:spacing w:before="120" w:after="60" w:line="259" w:lineRule="auto"/>
      </w:pPr>
      <w:r>
        <w:rPr>
          <w:rFonts w:cstheme="minorHAnsi"/>
          <w:b/>
          <w:bCs/>
          <w:sz w:val="24"/>
          <w:szCs w:val="24"/>
          <w:lang w:val="en-AU"/>
        </w:rPr>
        <w:t xml:space="preserve">Adjustments and flexibility</w:t>
      </w:r>
    </w:p>
    <w:p>
      <w:pPr>
        <w:spacing w:before="0" w:after="120" w:line="259" w:lineRule="auto"/>
      </w:pPr>
      <w:r>
        <w:rPr>
          <w:rFonts w:cstheme="minorHAnsi"/>
          <w:lang w:val="en-AU"/>
        </w:rPr>
        <w:t xml:space="preserve">We will make reasonable adjustments for people with a disability, and we will not unreasonably refuse to accommodate someone’s parent or carer responsibilities. If you are pregnant, we will talk with you about any real safety risks – such as chemical exposure, vibration or heavy lifting – and agree changes </w:t>
      </w:r>
      <w:r>
        <w:rPr>
          <w:rFonts w:cstheme="minorHAnsi"/>
          <w:b/>
          <w:bCs/>
          <w:lang w:val="en-AU"/>
        </w:rPr>
        <w:t xml:space="preserve">with</w:t>
      </w:r>
      <w:r>
        <w:rPr>
          <w:rFonts w:cstheme="minorHAnsi"/>
          <w:lang w:val="en-AU"/>
        </w:rPr>
        <w:t xml:space="preserve"> you, not decide them </w:t>
      </w:r>
      <w:r>
        <w:rPr>
          <w:rFonts w:cstheme="minorHAnsi"/>
          <w:b/>
          <w:bCs/>
          <w:lang w:val="en-AU"/>
        </w:rPr>
        <w:t xml:space="preserve">for</w:t>
      </w:r>
      <w:r>
        <w:rPr>
          <w:rFonts w:cstheme="minorHAnsi"/>
          <w:lang w:val="en-AU"/>
        </w:rPr>
        <w:t xml:space="preserve"> you. If you need an adjustment, talk to your manager.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Vilification</w:t>
      </w:r>
    </w:p>
    <w:p>
      <w:pPr>
        <w:spacing w:before="0" w:after="120" w:line="259" w:lineRule="auto"/>
      </w:pPr>
      <w:r>
        <w:rPr>
          <w:rFonts w:cstheme="minorHAnsi"/>
          <w:lang w:val="en-AU"/>
        </w:rPr>
        <w:t xml:space="preserve">Vilification is conduct in public that encourages hatred of a person or group – or that is hateful, seriously contemptuous, reviling or severely ridiculing of them – because of their </w:t>
      </w:r>
      <w:r>
        <w:rPr>
          <w:rFonts w:cstheme="minorHAnsi"/>
          <w:b/>
          <w:bCs/>
          <w:lang w:val="en-AU"/>
        </w:rPr>
        <w:t xml:space="preserve">race, religious belief, disability, gender identity, sex, sex characteristics or sexual orientation</w:t>
      </w:r>
      <w:r>
        <w:rPr>
          <w:rFonts w:cstheme="minorHAnsi"/>
          <w:lang w:val="en-AU"/>
        </w:rPr>
        <w:t xml:space="preserve">, or their association with someone who has these characteristics.</w:t>
      </w:r>
    </w:p>
    <w:p>
      <w:pPr>
        <w:pStyle w:val="ListParagraph"/>
        <w:numPr>
          <w:ilvl w:val="0"/>
          <w:numId w:val="2"/>
        </w:numPr>
        <w:spacing w:before="0" w:after="40" w:line="259" w:lineRule="auto"/>
        <w:ind w:left="284" w:hanging="284"/>
      </w:pPr>
      <w:r>
        <w:rPr>
          <w:rFonts w:cstheme="minorHAnsi"/>
          <w:lang w:val="en-AU"/>
        </w:rPr>
        <w:t xml:space="preserve">Since 15 April 2026, vilification has been unlawful under Victoria’s Equal Opportunity Act (race and religious vilification were already unlawful under earlier laws). Inciting hatred, or threatening harm, because of these characteristics are criminal offences.</w:t>
      </w:r>
    </w:p>
    <w:p>
      <w:pPr>
        <w:pStyle w:val="ListParagraph"/>
        <w:numPr>
          <w:ilvl w:val="0"/>
          <w:numId w:val="2"/>
        </w:numPr>
        <w:spacing w:before="0" w:after="140" w:line="259" w:lineRule="auto"/>
        <w:ind w:left="284" w:hanging="284"/>
      </w:pPr>
      <w:r>
        <w:rPr>
          <w:rFonts w:cstheme="minorHAnsi"/>
          <w:lang w:val="en-AU"/>
        </w:rPr>
        <w:t xml:space="preserve">Conduct at work can count as “public” – for example, where other people can see or hear it.</w:t>
      </w:r>
    </w:p>
    <w:p>
      <w:pPr>
        <w:spacing w:before="0" w:after="120" w:line="259" w:lineRule="auto"/>
      </w:pPr>
      <w:r>
        <w:rPr>
          <w:rFonts w:cstheme="minorHAnsi"/>
          <w:lang w:val="en-AU"/>
        </w:rPr>
        <w:t xml:space="preserve">Examples: racist or homophobic slurs; “jokes” that ridicule someone’s religion or disability; sharing hateful memes about a group in a work chat; offensive graffiti in the toilets.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Victimisation</w:t>
      </w:r>
    </w:p>
    <w:p>
      <w:pPr>
        <w:spacing w:before="0" w:after="120" w:line="259" w:lineRule="auto"/>
      </w:pPr>
      <w:r>
        <w:rPr>
          <w:rFonts w:cstheme="minorHAnsi"/>
          <w:lang w:val="en-AU"/>
        </w:rPr>
        <w:t xml:space="preserve">Victimisation is treating someone badly – or threatening to – because they have </w:t>
      </w:r>
      <w:r>
        <w:rPr>
          <w:rFonts w:cstheme="minorHAnsi"/>
          <w:b/>
          <w:bCs/>
          <w:lang w:val="en-AU"/>
        </w:rPr>
        <w:t xml:space="preserve">made a complaint</w:t>
      </w:r>
      <w:r>
        <w:rPr>
          <w:rFonts w:cstheme="minorHAnsi"/>
          <w:lang w:val="en-AU"/>
        </w:rPr>
        <w:t xml:space="preserve">, are thinking about making one, </w:t>
      </w:r>
      <w:r>
        <w:rPr>
          <w:rFonts w:cstheme="minorHAnsi"/>
          <w:b/>
          <w:bCs/>
          <w:lang w:val="en-AU"/>
        </w:rPr>
        <w:t xml:space="preserve">helped someone else</w:t>
      </w:r>
      <w:r>
        <w:rPr>
          <w:rFonts w:cstheme="minorHAnsi"/>
          <w:lang w:val="en-AU"/>
        </w:rPr>
        <w:t xml:space="preserve"> complain, </w:t>
      </w:r>
      <w:r>
        <w:rPr>
          <w:rFonts w:cstheme="minorHAnsi"/>
          <w:b/>
          <w:bCs/>
          <w:lang w:val="en-AU"/>
        </w:rPr>
        <w:t xml:space="preserve">gave information</w:t>
      </w:r>
      <w:r>
        <w:rPr>
          <w:rFonts w:cstheme="minorHAnsi"/>
          <w:lang w:val="en-AU"/>
        </w:rPr>
        <w:t xml:space="preserve"> in an investigation, or refused to do something unlawful.</w:t>
      </w:r>
    </w:p>
    <w:p>
      <w:pPr>
        <w:spacing w:before="0" w:after="120" w:line="259" w:lineRule="auto"/>
      </w:pPr>
      <w:r>
        <w:rPr>
          <w:rFonts w:cstheme="minorHAnsi"/>
          <w:lang w:val="en-AU"/>
        </w:rPr>
        <w:t xml:space="preserve">It can look like:</w:t>
      </w:r>
    </w:p>
    <w:p>
      <w:pPr>
        <w:pStyle w:val="ListParagraph"/>
        <w:numPr>
          <w:ilvl w:val="0"/>
          <w:numId w:val="2"/>
        </w:numPr>
        <w:spacing w:before="0" w:after="40" w:line="259" w:lineRule="auto"/>
        <w:ind w:left="284" w:hanging="284"/>
      </w:pPr>
      <w:r>
        <w:rPr>
          <w:rFonts w:cstheme="minorHAnsi"/>
          <w:lang w:val="en-AU"/>
        </w:rPr>
        <w:t xml:space="preserve">cutting someone’s hours or overtime, or giving them the worst jobs</w:t>
      </w:r>
    </w:p>
    <w:p>
      <w:pPr>
        <w:pStyle w:val="ListParagraph"/>
        <w:numPr>
          <w:ilvl w:val="0"/>
          <w:numId w:val="2"/>
        </w:numPr>
        <w:spacing w:before="0" w:after="40" w:line="259" w:lineRule="auto"/>
        <w:ind w:left="284" w:hanging="284"/>
      </w:pPr>
      <w:r>
        <w:rPr>
          <w:rFonts w:cstheme="minorHAnsi"/>
          <w:lang w:val="en-AU"/>
        </w:rPr>
        <w:t xml:space="preserve">freezing them out, or calling them a “dog” or a “snitch”</w:t>
      </w:r>
    </w:p>
    <w:p>
      <w:pPr>
        <w:pStyle w:val="ListParagraph"/>
        <w:numPr>
          <w:ilvl w:val="0"/>
          <w:numId w:val="2"/>
        </w:numPr>
        <w:spacing w:before="0" w:after="40" w:line="259" w:lineRule="auto"/>
        <w:ind w:left="284" w:hanging="284"/>
      </w:pPr>
      <w:r>
        <w:rPr>
          <w:rFonts w:cstheme="minorHAnsi"/>
          <w:lang w:val="en-AU"/>
        </w:rPr>
        <w:t xml:space="preserve">pressuring them to drop the complaint</w:t>
      </w:r>
    </w:p>
    <w:p>
      <w:pPr>
        <w:pStyle w:val="ListParagraph"/>
        <w:numPr>
          <w:ilvl w:val="0"/>
          <w:numId w:val="2"/>
        </w:numPr>
        <w:spacing w:before="0" w:after="140" w:line="259" w:lineRule="auto"/>
        <w:ind w:left="284" w:hanging="284"/>
      </w:pPr>
      <w:r>
        <w:rPr>
          <w:rFonts w:cstheme="minorHAnsi"/>
          <w:lang w:val="en-AU"/>
        </w:rPr>
        <w:t xml:space="preserve">threats about their job.</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lang w:val="en-AU"/>
              </w:rPr>
              <w:t xml:space="preserve">Victimisation is </w:t>
            </w:r>
            <w:r>
              <w:rPr>
                <w:rFonts w:cstheme="minorHAnsi"/>
                <w:b/>
                <w:bCs/>
                <w:lang w:val="en-AU"/>
              </w:rPr>
              <w:t xml:space="preserve">against the law</w:t>
            </w:r>
            <w:r>
              <w:rPr>
                <w:rFonts w:cstheme="minorHAnsi"/>
                <w:lang w:val="en-AU"/>
              </w:rPr>
              <w:t xml:space="preserve"> and is treated as </w:t>
            </w:r>
            <w:r>
              <w:rPr>
                <w:rFonts w:cstheme="minorHAnsi"/>
                <w:b/>
                <w:bCs/>
                <w:lang w:val="en-AU"/>
              </w:rPr>
              <w:t xml:space="preserve">serious misconduct</w:t>
            </w:r>
            <w:r>
              <w:rPr>
                <w:rFonts w:cstheme="minorHAnsi"/>
                <w:lang w:val="en-AU"/>
              </w:rPr>
              <w:t xml:space="preserve"> here. It applies to everyone involved – the person who reported, witnesses, and the person who was reported.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Aggression and abuse from members, golfers and the public</w:t>
      </w:r>
    </w:p>
    <w:p>
      <w:pPr>
        <w:spacing w:before="0" w:after="120" w:line="259" w:lineRule="auto"/>
      </w:pPr>
      <w:r>
        <w:rPr>
          <w:rFonts w:cstheme="minorHAnsi"/>
          <w:lang w:val="en-AU"/>
        </w:rPr>
        <w:t xml:space="preserve">Greenkeepers and front-of-house staff deal with the public every day, and most golfers are great. But abuse, threats and aggression are </w:t>
      </w:r>
      <w:r>
        <w:rPr>
          <w:rFonts w:cstheme="minorHAnsi"/>
          <w:b/>
          <w:bCs/>
          <w:lang w:val="en-AU"/>
        </w:rPr>
        <w:t xml:space="preserve">never part of anyone’s job</w:t>
      </w:r>
      <w:r>
        <w:rPr>
          <w:rFonts w:cstheme="minorHAnsi"/>
          <w:lang w:val="en-AU"/>
        </w:rPr>
        <w:t xml:space="preserve">, and the Club will back you.</w:t>
      </w:r>
    </w:p>
    <w:p>
      <w:pPr>
        <w:keepNext/>
        <w:spacing w:before="120" w:after="60" w:line="259" w:lineRule="auto"/>
      </w:pPr>
      <w:r>
        <w:rPr>
          <w:rFonts w:cstheme="minorHAnsi"/>
          <w:b/>
          <w:bCs/>
          <w:sz w:val="24"/>
          <w:szCs w:val="24"/>
          <w:lang w:val="en-AU"/>
        </w:rPr>
        <w:t xml:space="preserve">Examples</w:t>
      </w:r>
    </w:p>
    <w:p>
      <w:pPr>
        <w:pStyle w:val="ListParagraph"/>
        <w:numPr>
          <w:ilvl w:val="0"/>
          <w:numId w:val="2"/>
        </w:numPr>
        <w:spacing w:before="0" w:after="40" w:line="259" w:lineRule="auto"/>
        <w:ind w:left="284" w:hanging="284"/>
      </w:pPr>
      <w:r>
        <w:rPr>
          <w:rFonts w:cstheme="minorHAnsi"/>
          <w:lang w:val="en-AU"/>
        </w:rPr>
        <w:t xml:space="preserve">Swearing, yelling, or insults about your work or appearance</w:t>
      </w:r>
    </w:p>
    <w:p>
      <w:pPr>
        <w:pStyle w:val="ListParagraph"/>
        <w:numPr>
          <w:ilvl w:val="0"/>
          <w:numId w:val="2"/>
        </w:numPr>
        <w:spacing w:before="0" w:after="40" w:line="259" w:lineRule="auto"/>
        <w:ind w:left="284" w:hanging="284"/>
      </w:pPr>
      <w:r>
        <w:rPr>
          <w:rFonts w:cstheme="minorHAnsi"/>
          <w:lang w:val="en-AU"/>
        </w:rPr>
        <w:t xml:space="preserve">Deliberately hitting balls at or near staff, or driving carts at them</w:t>
      </w:r>
    </w:p>
    <w:p>
      <w:pPr>
        <w:pStyle w:val="ListParagraph"/>
        <w:numPr>
          <w:ilvl w:val="0"/>
          <w:numId w:val="2"/>
        </w:numPr>
        <w:spacing w:before="0" w:after="40" w:line="259" w:lineRule="auto"/>
        <w:ind w:left="284" w:hanging="284"/>
      </w:pPr>
      <w:r>
        <w:rPr>
          <w:rFonts w:cstheme="minorHAnsi"/>
          <w:lang w:val="en-AU"/>
        </w:rPr>
        <w:t xml:space="preserve">Threatening behaviour – following someone, standing over them</w:t>
      </w:r>
    </w:p>
    <w:p>
      <w:pPr>
        <w:pStyle w:val="ListParagraph"/>
        <w:numPr>
          <w:ilvl w:val="0"/>
          <w:numId w:val="2"/>
        </w:numPr>
        <w:spacing w:before="0" w:after="140" w:line="259" w:lineRule="auto"/>
        <w:ind w:left="284" w:hanging="284"/>
      </w:pPr>
      <w:r>
        <w:rPr>
          <w:rFonts w:cstheme="minorHAnsi"/>
          <w:lang w:val="en-AU"/>
        </w:rPr>
        <w:t xml:space="preserve">Sexual or racist comments from a member or golfer</w:t>
      </w:r>
    </w:p>
    <w:p>
      <w:pPr>
        <w:keepNext/>
        <w:spacing w:before="120" w:after="60" w:line="259" w:lineRule="auto"/>
      </w:pPr>
      <w:r>
        <w:rPr>
          <w:rFonts w:cstheme="minorHAnsi"/>
          <w:b/>
          <w:bCs/>
          <w:sz w:val="24"/>
          <w:szCs w:val="24"/>
          <w:lang w:val="en-AU"/>
        </w:rPr>
        <w:t xml:space="preserve">What to do in the moment</w:t>
      </w:r>
    </w:p>
    <w:p>
      <w:pPr>
        <w:pStyle w:val="ListParagraph"/>
        <w:numPr>
          <w:ilvl w:val="0"/>
          <w:numId w:val="201"/>
        </w:numPr>
        <w:spacing w:before="0" w:after="60" w:line="259" w:lineRule="auto"/>
        <w:ind w:left="360" w:hanging="360"/>
      </w:pPr>
      <w:r>
        <w:rPr>
          <w:rFonts w:cstheme="minorHAnsi"/>
          <w:b/>
          <w:bCs/>
          <w:lang w:val="en-AU"/>
        </w:rPr>
        <w:t xml:space="preserve">Get safe first.</w:t>
      </w:r>
      <w:r>
        <w:rPr>
          <w:rFonts w:cstheme="minorHAnsi"/>
          <w:lang w:val="en-AU"/>
        </w:rPr>
        <w:t xml:space="preserve"> Move away – put distance or a machine between you. Don’t argue or retaliate.</w:t>
      </w:r>
    </w:p>
    <w:p>
      <w:pPr>
        <w:pStyle w:val="ListParagraph"/>
        <w:numPr>
          <w:ilvl w:val="0"/>
          <w:numId w:val="201"/>
        </w:numPr>
        <w:spacing w:before="0" w:after="60" w:line="259" w:lineRule="auto"/>
        <w:ind w:left="360" w:hanging="360"/>
      </w:pPr>
      <w:r>
        <w:rPr>
          <w:rFonts w:cstheme="minorHAnsi"/>
          <w:lang w:val="en-AU"/>
        </w:rPr>
        <w:t xml:space="preserve">If anyone is in immediate danger, </w:t>
      </w:r>
      <w:r>
        <w:rPr>
          <w:rFonts w:cstheme="minorHAnsi"/>
          <w:b/>
          <w:bCs/>
          <w:lang w:val="en-AU"/>
        </w:rPr>
        <w:t xml:space="preserve">call 000</w:t>
      </w:r>
      <w:r>
        <w:rPr>
          <w:rFonts w:cstheme="minorHAnsi"/>
          <w:lang w:val="en-AU"/>
        </w:rPr>
        <w:t xml:space="preserve">.</w:t>
      </w:r>
    </w:p>
    <w:p>
      <w:pPr>
        <w:pStyle w:val="ListParagraph"/>
        <w:numPr>
          <w:ilvl w:val="0"/>
          <w:numId w:val="201"/>
        </w:numPr>
        <w:spacing w:before="0" w:after="60" w:line="259" w:lineRule="auto"/>
        <w:ind w:left="360" w:hanging="360"/>
      </w:pPr>
      <w:r>
        <w:rPr>
          <w:rFonts w:cstheme="minorHAnsi"/>
          <w:b/>
          <w:bCs/>
          <w:lang w:val="en-AU"/>
        </w:rPr>
        <w:t xml:space="preserve">Radio or phone your supervisor</w:t>
      </w:r>
      <w:r>
        <w:rPr>
          <w:rFonts w:cstheme="minorHAnsi"/>
          <w:lang w:val="en-AU"/>
        </w:rPr>
        <w:t xml:space="preserve"> straight away.</w:t>
      </w:r>
    </w:p>
    <w:p>
      <w:pPr>
        <w:pStyle w:val="ListParagraph"/>
        <w:numPr>
          <w:ilvl w:val="0"/>
          <w:numId w:val="201"/>
        </w:numPr>
        <w:spacing w:before="0" w:after="60" w:line="259" w:lineRule="auto"/>
        <w:ind w:left="360" w:hanging="360"/>
      </w:pPr>
      <w:r>
        <w:rPr>
          <w:rFonts w:cstheme="minorHAnsi"/>
          <w:b/>
          <w:bCs/>
          <w:lang w:val="en-AU"/>
        </w:rPr>
        <w:t xml:space="preserve">Note the details:</w:t>
      </w:r>
      <w:r>
        <w:rPr>
          <w:rFonts w:cstheme="minorHAnsi"/>
          <w:lang w:val="en-AU"/>
        </w:rPr>
        <w:t xml:space="preserve"> time, hole or area, what was said or done, a description (clothing, cart number, playing partners) and the person’s name if you know it.</w:t>
      </w:r>
    </w:p>
    <w:p>
      <w:pPr>
        <w:pStyle w:val="ListParagraph"/>
        <w:numPr>
          <w:ilvl w:val="0"/>
          <w:numId w:val="201"/>
        </w:numPr>
        <w:spacing w:before="0" w:after="140" w:line="259" w:lineRule="auto"/>
        <w:ind w:left="360" w:hanging="360"/>
      </w:pPr>
      <w:r>
        <w:rPr>
          <w:rFonts w:cstheme="minorHAnsi"/>
          <w:b/>
          <w:bCs/>
          <w:lang w:val="en-AU"/>
        </w:rPr>
        <w:t xml:space="preserve">Report it the same day.</w:t>
      </w:r>
      <w:r>
        <w:rPr>
          <w:rFonts w:cstheme="minorHAnsi"/>
          <w:lang w:val="en-AU"/>
        </w:rPr>
        <w:t xml:space="preserve"> The Club will follow up with the person – that is not your job.</w:t>
      </w:r>
    </w:p>
    <w:p>
      <w:pPr>
        <w:keepNext/>
        <w:spacing w:before="120" w:after="60" w:line="259" w:lineRule="auto"/>
      </w:pPr>
      <w:r>
        <w:rPr>
          <w:rFonts w:cstheme="minorHAnsi"/>
          <w:b/>
          <w:bCs/>
          <w:sz w:val="24"/>
          <w:szCs w:val="24"/>
          <w:lang w:val="en-AU"/>
        </w:rPr>
        <w:t xml:space="preserve">What the Club will do</w:t>
      </w:r>
    </w:p>
    <w:p>
      <w:pPr>
        <w:pStyle w:val="ListParagraph"/>
        <w:numPr>
          <w:ilvl w:val="0"/>
          <w:numId w:val="2"/>
        </w:numPr>
        <w:spacing w:before="0" w:after="40" w:line="259" w:lineRule="auto"/>
        <w:ind w:left="284" w:hanging="284"/>
      </w:pPr>
      <w:r>
        <w:rPr>
          <w:rFonts w:cstheme="minorHAnsi"/>
          <w:lang w:val="en-AU"/>
        </w:rPr>
        <w:t xml:space="preserve">Take every report seriously and check in with you</w:t>
      </w:r>
    </w:p>
    <w:p>
      <w:pPr>
        <w:pStyle w:val="ListParagraph"/>
        <w:numPr>
          <w:ilvl w:val="0"/>
          <w:numId w:val="2"/>
        </w:numPr>
        <w:spacing w:before="0" w:after="40" w:line="259" w:lineRule="auto"/>
        <w:ind w:left="284" w:hanging="284"/>
      </w:pPr>
      <w:r>
        <w:rPr>
          <w:rFonts w:cstheme="minorHAnsi"/>
          <w:lang w:val="en-AU"/>
        </w:rPr>
        <w:t xml:space="preserve">Follow up with the person, which can include action under the Club’s member rules</w:t>
      </w:r>
    </w:p>
    <w:p>
      <w:pPr>
        <w:pStyle w:val="ListParagraph"/>
        <w:numPr>
          <w:ilvl w:val="0"/>
          <w:numId w:val="2"/>
        </w:numPr>
        <w:spacing w:before="0" w:after="140" w:line="259" w:lineRule="auto"/>
        <w:ind w:left="284" w:hanging="284"/>
      </w:pPr>
      <w:r>
        <w:rPr>
          <w:rFonts w:cstheme="minorHAnsi"/>
          <w:lang w:val="en-AU"/>
        </w:rPr>
        <w:t xml:space="preserve">Record incidents to spot patterns and put controls in place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Children and young people:</w:t>
            </w:r>
            <w:r>
              <w:rPr>
                <w:rFonts w:cstheme="minorHAnsi"/>
                <w:lang w:val="en-AU"/>
              </w:rPr>
              <w:t xml:space="preserve"> if anything involves a child or young person – for example at junior clinics – report it to management immediately. If a child is in danger, call 000.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Phones, group chats and social media</w:t>
      </w:r>
    </w:p>
    <w:p>
      <w:pPr>
        <w:pStyle w:val="ListParagraph"/>
        <w:numPr>
          <w:ilvl w:val="0"/>
          <w:numId w:val="2"/>
        </w:numPr>
        <w:spacing w:before="0" w:after="40" w:line="259" w:lineRule="auto"/>
        <w:ind w:left="284" w:hanging="284"/>
      </w:pPr>
      <w:r>
        <w:rPr>
          <w:rFonts w:cstheme="minorHAnsi"/>
          <w:lang w:val="en-AU"/>
        </w:rPr>
        <w:t xml:space="preserve">The same rules apply online as face to face.</w:t>
      </w:r>
    </w:p>
    <w:p>
      <w:pPr>
        <w:pStyle w:val="ListParagraph"/>
        <w:numPr>
          <w:ilvl w:val="0"/>
          <w:numId w:val="2"/>
        </w:numPr>
        <w:spacing w:before="0" w:after="40" w:line="259" w:lineRule="auto"/>
        <w:ind w:left="284" w:hanging="284"/>
      </w:pPr>
      <w:r>
        <w:rPr>
          <w:rFonts w:cstheme="minorHAnsi"/>
          <w:lang w:val="en-AU"/>
        </w:rPr>
        <w:t xml:space="preserve">Don’t post, share, forward or “like” anything sexual, racist, demeaning or humiliating about anyone from work.</w:t>
      </w:r>
    </w:p>
    <w:p>
      <w:pPr>
        <w:pStyle w:val="ListParagraph"/>
        <w:numPr>
          <w:ilvl w:val="0"/>
          <w:numId w:val="2"/>
        </w:numPr>
        <w:spacing w:before="0" w:after="40" w:line="259" w:lineRule="auto"/>
        <w:ind w:left="284" w:hanging="284"/>
      </w:pPr>
      <w:r>
        <w:rPr>
          <w:rFonts w:cstheme="minorHAnsi"/>
          <w:lang w:val="en-AU"/>
        </w:rPr>
        <w:t xml:space="preserve">Don’t take or share photos or video of people at work without their OK – especially in a vulnerable moment, like a mistake, an injury, a fall or getting changed.</w:t>
      </w:r>
    </w:p>
    <w:p>
      <w:pPr>
        <w:pStyle w:val="ListParagraph"/>
        <w:numPr>
          <w:ilvl w:val="0"/>
          <w:numId w:val="2"/>
        </w:numPr>
        <w:spacing w:before="0" w:after="40" w:line="259" w:lineRule="auto"/>
        <w:ind w:left="284" w:hanging="284"/>
      </w:pPr>
      <w:r>
        <w:rPr>
          <w:rFonts w:cstheme="minorHAnsi"/>
          <w:b/>
          <w:bCs/>
          <w:lang w:val="en-AU"/>
        </w:rPr>
        <w:t xml:space="preserve">Never take, share or threaten to share intimate images of anyone.</w:t>
      </w:r>
      <w:r>
        <w:rPr>
          <w:rFonts w:cstheme="minorHAnsi"/>
          <w:lang w:val="en-AU"/>
        </w:rPr>
        <w:t xml:space="preserve"> Doing it without consent is a crime.</w:t>
      </w:r>
    </w:p>
    <w:p>
      <w:pPr>
        <w:pStyle w:val="ListParagraph"/>
        <w:numPr>
          <w:ilvl w:val="0"/>
          <w:numId w:val="2"/>
        </w:numPr>
        <w:spacing w:before="0" w:after="40" w:line="259" w:lineRule="auto"/>
        <w:ind w:left="284" w:hanging="284"/>
      </w:pPr>
      <w:r>
        <w:rPr>
          <w:rFonts w:cstheme="minorHAnsi"/>
          <w:lang w:val="en-AU"/>
        </w:rPr>
        <w:t xml:space="preserve">Work group chats – the crew WhatsApp, Slack channels – are part of the workplace. Admins and supervisors should remove offensive content and raise it.</w:t>
      </w:r>
    </w:p>
    <w:p>
      <w:pPr>
        <w:pStyle w:val="ListParagraph"/>
        <w:numPr>
          <w:ilvl w:val="0"/>
          <w:numId w:val="2"/>
        </w:numPr>
        <w:spacing w:before="0" w:after="40" w:line="259" w:lineRule="auto"/>
        <w:ind w:left="284" w:hanging="284"/>
      </w:pPr>
      <w:r>
        <w:rPr>
          <w:rFonts w:cstheme="minorHAnsi"/>
          <w:lang w:val="en-AU"/>
        </w:rPr>
        <w:t xml:space="preserve">Posts made out of hours about people from work can still break this policy.</w:t>
      </w:r>
    </w:p>
    <w:p>
      <w:pPr>
        <w:pStyle w:val="ListParagraph"/>
        <w:numPr>
          <w:ilvl w:val="0"/>
          <w:numId w:val="2"/>
        </w:numPr>
        <w:spacing w:before="0" w:after="140" w:line="259" w:lineRule="auto"/>
        <w:ind w:left="284" w:hanging="284"/>
      </w:pPr>
      <w:r>
        <w:rPr>
          <w:rFonts w:cstheme="minorHAnsi"/>
          <w:lang w:val="en-AU"/>
        </w:rPr>
        <w:t xml:space="preserve">If you are on the receiving end, </w:t>
      </w:r>
      <w:r>
        <w:rPr>
          <w:rFonts w:cstheme="minorHAnsi"/>
          <w:b/>
          <w:bCs/>
          <w:lang w:val="en-AU"/>
        </w:rPr>
        <w:t xml:space="preserve">screenshot it – don’t delete it</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Banter or bullying? The respect check</w:t>
      </w:r>
    </w:p>
    <w:p>
      <w:pPr>
        <w:spacing w:before="0" w:after="120" w:line="259" w:lineRule="auto"/>
      </w:pPr>
      <w:r>
        <w:rPr>
          <w:rFonts w:cstheme="minorHAnsi"/>
          <w:lang w:val="en-AU"/>
        </w:rPr>
        <w:t xml:space="preserve">Most crews have banter, and a lot of it is fine. The test is not whether you meant it as a joke – it is </w:t>
      </w:r>
      <w:r>
        <w:rPr>
          <w:rFonts w:cstheme="minorHAnsi"/>
          <w:b/>
          <w:bCs/>
          <w:lang w:val="en-AU"/>
        </w:rPr>
        <w:t xml:space="preserve">how it lands</w:t>
      </w:r>
      <w:r>
        <w:rPr>
          <w:rFonts w:cstheme="minorHAnsi"/>
          <w:lang w:val="en-AU"/>
        </w:rPr>
        <w:t xml:space="preserve">, and whether everyone is genuinely in on it. Before you say it or send it, ask yourself:</w:t>
      </w:r>
    </w:p>
    <w:p>
      <w:pPr>
        <w:pStyle w:val="ListParagraph"/>
        <w:numPr>
          <w:ilvl w:val="0"/>
          <w:numId w:val="2"/>
        </w:numPr>
        <w:spacing w:before="0" w:after="40" w:line="259" w:lineRule="auto"/>
        <w:ind w:left="284" w:hanging="284"/>
      </w:pPr>
      <w:r>
        <w:rPr>
          <w:rFonts w:cstheme="minorHAnsi"/>
          <w:lang w:val="en-AU"/>
        </w:rPr>
        <w:t xml:space="preserve">Would I say this if the person’s partner, my manager or the Managing Director was standing here?</w:t>
      </w:r>
    </w:p>
    <w:p>
      <w:pPr>
        <w:pStyle w:val="ListParagraph"/>
        <w:numPr>
          <w:ilvl w:val="0"/>
          <w:numId w:val="2"/>
        </w:numPr>
        <w:spacing w:before="0" w:after="40" w:line="259" w:lineRule="auto"/>
        <w:ind w:left="284" w:hanging="284"/>
      </w:pPr>
      <w:r>
        <w:rPr>
          <w:rFonts w:cstheme="minorHAnsi"/>
          <w:lang w:val="en-AU"/>
        </w:rPr>
        <w:t xml:space="preserve">Is it about someone’s body, sex life, race, religion, disability, age, sexuality or gender?</w:t>
      </w:r>
    </w:p>
    <w:p>
      <w:pPr>
        <w:pStyle w:val="ListParagraph"/>
        <w:numPr>
          <w:ilvl w:val="0"/>
          <w:numId w:val="2"/>
        </w:numPr>
        <w:spacing w:before="0" w:after="40" w:line="259" w:lineRule="auto"/>
        <w:ind w:left="284" w:hanging="284"/>
      </w:pPr>
      <w:r>
        <w:rPr>
          <w:rFonts w:cstheme="minorHAnsi"/>
          <w:lang w:val="en-AU"/>
        </w:rPr>
        <w:t xml:space="preserve">Is the other person genuinely joining in – or laughing along because they are new, younger, junior or outnumbered?</w:t>
      </w:r>
    </w:p>
    <w:p>
      <w:pPr>
        <w:pStyle w:val="ListParagraph"/>
        <w:numPr>
          <w:ilvl w:val="0"/>
          <w:numId w:val="2"/>
        </w:numPr>
        <w:spacing w:before="0" w:after="40" w:line="259" w:lineRule="auto"/>
        <w:ind w:left="284" w:hanging="284"/>
      </w:pPr>
      <w:r>
        <w:rPr>
          <w:rFonts w:cstheme="minorHAnsi"/>
          <w:lang w:val="en-AU"/>
        </w:rPr>
        <w:t xml:space="preserve">Has anyone gone quiet, walked off, stopped coming to smoko, or asked me to stop?</w:t>
      </w:r>
    </w:p>
    <w:p>
      <w:pPr>
        <w:pStyle w:val="ListParagraph"/>
        <w:numPr>
          <w:ilvl w:val="0"/>
          <w:numId w:val="2"/>
        </w:numPr>
        <w:spacing w:before="0" w:after="140" w:line="259" w:lineRule="auto"/>
        <w:ind w:left="284" w:hanging="284"/>
      </w:pPr>
      <w:r>
        <w:rPr>
          <w:rFonts w:cstheme="minorHAnsi"/>
          <w:lang w:val="en-AU"/>
        </w:rPr>
        <w:t xml:space="preserve">Would I be OK with it being screenshotted and shown to management?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100" w:line="259" w:lineRule="auto"/>
            </w:pPr>
            <w:r>
              <w:rPr>
                <w:rFonts w:cstheme="minorHAnsi"/>
                <w:b/>
                <w:bCs/>
                <w:lang w:val="en-AU"/>
              </w:rPr>
              <w:t xml:space="preserve">If any answer worries you – don’t say it, don’t send it.</w:t>
            </w:r>
          </w:p>
          <w:p>
            <w:pPr>
              <w:spacing w:before="0" w:after="100" w:line="259" w:lineRule="auto"/>
            </w:pPr>
            <w:r>
              <w:rPr>
                <w:rFonts w:cstheme="minorHAnsi"/>
                <w:lang w:val="en-AU"/>
              </w:rPr>
              <w:t xml:space="preserve">Laughing along at the time doesn’t mean someone was OK with it. People can change their mind, and they can still report it later.</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What we expect from everyone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5174"/>
        <w:gridCol w:w="5174"/>
      </w:tblGrid>
      <w:tr>
        <w:trPr>
          <w:cantSplit/>
          <w:tblHeader/>
        </w:trPr>
        <w:tc>
          <w:tcPr>
            <w:tcW w:w="5174" w:type="dxa"/>
            <w:shd w:val="clear" w:color="auto" w:fill="D9F2D0"/>
          </w:tcPr>
          <w:p>
            <w:pPr>
              <w:keepNext/>
              <w:spacing w:before="0" w:after="0" w:line="259" w:lineRule="auto"/>
            </w:pPr>
            <w:r>
              <w:rPr>
                <w:rFonts w:cstheme="minorHAnsi"/>
                <w:b/>
                <w:bCs/>
                <w:lang w:val="en-AU"/>
              </w:rPr>
              <w:t xml:space="preserve">Do</w:t>
            </w:r>
          </w:p>
        </w:tc>
        <w:tc>
          <w:tcPr>
            <w:tcW w:w="5174" w:type="dxa"/>
            <w:shd w:val="clear" w:color="auto" w:fill="D9F2D0"/>
          </w:tcPr>
          <w:p>
            <w:pPr>
              <w:keepNext/>
              <w:spacing w:before="0" w:after="0" w:line="259" w:lineRule="auto"/>
            </w:pPr>
            <w:r>
              <w:rPr>
                <w:rFonts w:cstheme="minorHAnsi"/>
                <w:b/>
                <w:bCs/>
                <w:lang w:val="en-AU"/>
              </w:rPr>
              <w:t xml:space="preserve">Don’t</w:t>
            </w:r>
          </w:p>
        </w:tc>
      </w:tr>
      <w:tr>
        <w:trPr>
          <w:cantSplit/>
        </w:trPr>
        <w:tc>
          <w:tcPr>
            <w:tcW w:w="5174" w:type="dxa"/>
          </w:tcPr>
          <w:p>
            <w:pPr>
              <w:pStyle w:val="ListParagraph"/>
              <w:numPr>
                <w:ilvl w:val="0"/>
                <w:numId w:val="2"/>
              </w:numPr>
              <w:spacing w:before="0" w:after="40" w:line="259" w:lineRule="auto"/>
              <w:ind w:left="284" w:hanging="284"/>
            </w:pPr>
            <w:r>
              <w:rPr>
                <w:rFonts w:cstheme="minorHAnsi"/>
                <w:lang w:val="en-AU"/>
              </w:rPr>
              <w:t xml:space="preserve">Treat everyone with courtesy and respect – co-workers, members, golfers, contractors and visitors</w:t>
            </w:r>
          </w:p>
          <w:p>
            <w:pPr>
              <w:pStyle w:val="ListParagraph"/>
              <w:numPr>
                <w:ilvl w:val="0"/>
                <w:numId w:val="2"/>
              </w:numPr>
              <w:spacing w:before="0" w:after="40" w:line="259" w:lineRule="auto"/>
              <w:ind w:left="284" w:hanging="284"/>
            </w:pPr>
            <w:r>
              <w:rPr>
                <w:rFonts w:cstheme="minorHAnsi"/>
                <w:lang w:val="en-AU"/>
              </w:rPr>
              <w:t xml:space="preserve">Keep jokes, language and content work-appropriate</w:t>
            </w:r>
          </w:p>
          <w:p>
            <w:pPr>
              <w:pStyle w:val="ListParagraph"/>
              <w:numPr>
                <w:ilvl w:val="0"/>
                <w:numId w:val="2"/>
              </w:numPr>
              <w:spacing w:before="0" w:after="40" w:line="259" w:lineRule="auto"/>
              <w:ind w:left="284" w:hanging="284"/>
            </w:pPr>
            <w:r>
              <w:rPr>
                <w:rFonts w:cstheme="minorHAnsi"/>
                <w:lang w:val="en-AU"/>
              </w:rPr>
              <w:t xml:space="preserve">Respect people’s personal space and privacy</w:t>
            </w:r>
          </w:p>
          <w:p>
            <w:pPr>
              <w:pStyle w:val="ListParagraph"/>
              <w:numPr>
                <w:ilvl w:val="0"/>
                <w:numId w:val="2"/>
              </w:numPr>
              <w:spacing w:before="0" w:after="40" w:line="259" w:lineRule="auto"/>
              <w:ind w:left="284" w:hanging="284"/>
            </w:pPr>
            <w:r>
              <w:rPr>
                <w:rFonts w:cstheme="minorHAnsi"/>
                <w:lang w:val="en-AU"/>
              </w:rPr>
              <w:t xml:space="preserve">Welcome new starters and apprentices – show them the ropes</w:t>
            </w:r>
          </w:p>
          <w:p>
            <w:pPr>
              <w:pStyle w:val="ListParagraph"/>
              <w:numPr>
                <w:ilvl w:val="0"/>
                <w:numId w:val="2"/>
              </w:numPr>
              <w:spacing w:before="0" w:after="40" w:line="259" w:lineRule="auto"/>
              <w:ind w:left="284" w:hanging="284"/>
            </w:pPr>
            <w:r>
              <w:rPr>
                <w:rFonts w:cstheme="minorHAnsi"/>
                <w:lang w:val="en-AU"/>
              </w:rPr>
              <w:t xml:space="preserve">Speak up, or report it, when you see something wrong</w:t>
            </w:r>
          </w:p>
          <w:p>
            <w:pPr>
              <w:pStyle w:val="ListParagraph"/>
              <w:numPr>
                <w:ilvl w:val="0"/>
                <w:numId w:val="2"/>
              </w:numPr>
              <w:spacing w:before="0" w:after="40" w:line="259" w:lineRule="auto"/>
              <w:ind w:left="284" w:hanging="284"/>
            </w:pPr>
            <w:r>
              <w:rPr>
                <w:rFonts w:cstheme="minorHAnsi"/>
                <w:lang w:val="en-AU"/>
              </w:rPr>
              <w:t xml:space="preserve">Cooperate honestly and confidentially with any investigation</w:t>
            </w:r>
          </w:p>
          <w:p>
            <w:pPr>
              <w:pStyle w:val="ListParagraph"/>
              <w:numPr>
                <w:ilvl w:val="0"/>
                <w:numId w:val="2"/>
              </w:numPr>
              <w:spacing w:before="0" w:after="60" w:line="259" w:lineRule="auto"/>
              <w:ind w:left="284" w:hanging="284"/>
            </w:pPr>
            <w:r>
              <w:rPr>
                <w:rFonts w:cstheme="minorHAnsi"/>
                <w:lang w:val="en-AU"/>
              </w:rPr>
              <w:t xml:space="preserve">Take reasonable care of your own and others’ health and safety – a legal duty for every worker</w:t>
            </w:r>
          </w:p>
        </w:tc>
        <w:tc>
          <w:tcPr>
            <w:tcW w:w="5174" w:type="dxa"/>
          </w:tcPr>
          <w:p>
            <w:pPr>
              <w:pStyle w:val="ListParagraph"/>
              <w:numPr>
                <w:ilvl w:val="0"/>
                <w:numId w:val="2"/>
              </w:numPr>
              <w:spacing w:before="0" w:after="40" w:line="259" w:lineRule="auto"/>
              <w:ind w:left="284" w:hanging="284"/>
            </w:pPr>
            <w:r>
              <w:rPr>
                <w:rFonts w:cstheme="minorHAnsi"/>
                <w:lang w:val="en-AU"/>
              </w:rPr>
              <w:t xml:space="preserve">Bully, harass, discriminate against, vilify or victimise anyone</w:t>
            </w:r>
          </w:p>
          <w:p>
            <w:pPr>
              <w:pStyle w:val="ListParagraph"/>
              <w:numPr>
                <w:ilvl w:val="0"/>
                <w:numId w:val="2"/>
              </w:numPr>
              <w:spacing w:before="0" w:after="40" w:line="259" w:lineRule="auto"/>
              <w:ind w:left="284" w:hanging="284"/>
            </w:pPr>
            <w:r>
              <w:rPr>
                <w:rFonts w:cstheme="minorHAnsi"/>
                <w:lang w:val="en-AU"/>
              </w:rPr>
              <w:t xml:space="preserve">Display or share sexual or offensive material anywhere at work – including on your phone</w:t>
            </w:r>
          </w:p>
          <w:p>
            <w:pPr>
              <w:pStyle w:val="ListParagraph"/>
              <w:numPr>
                <w:ilvl w:val="0"/>
                <w:numId w:val="2"/>
              </w:numPr>
              <w:spacing w:before="0" w:after="40" w:line="259" w:lineRule="auto"/>
              <w:ind w:left="284" w:hanging="284"/>
            </w:pPr>
            <w:r>
              <w:rPr>
                <w:rFonts w:cstheme="minorHAnsi"/>
                <w:lang w:val="en-AU"/>
              </w:rPr>
              <w:t xml:space="preserve">Put new starters through initiations or “pranks”</w:t>
            </w:r>
          </w:p>
          <w:p>
            <w:pPr>
              <w:pStyle w:val="ListParagraph"/>
              <w:numPr>
                <w:ilvl w:val="0"/>
                <w:numId w:val="2"/>
              </w:numPr>
              <w:spacing w:before="0" w:after="40" w:line="259" w:lineRule="auto"/>
              <w:ind w:left="284" w:hanging="284"/>
            </w:pPr>
            <w:r>
              <w:rPr>
                <w:rFonts w:cstheme="minorHAnsi"/>
                <w:lang w:val="en-AU"/>
              </w:rPr>
              <w:t xml:space="preserve">Gossip about complaints or investigations</w:t>
            </w:r>
          </w:p>
          <w:p>
            <w:pPr>
              <w:pStyle w:val="ListParagraph"/>
              <w:numPr>
                <w:ilvl w:val="0"/>
                <w:numId w:val="2"/>
              </w:numPr>
              <w:spacing w:before="0" w:after="40" w:line="259" w:lineRule="auto"/>
              <w:ind w:left="284" w:hanging="284"/>
            </w:pPr>
            <w:r>
              <w:rPr>
                <w:rFonts w:cstheme="minorHAnsi"/>
                <w:lang w:val="en-AU"/>
              </w:rPr>
              <w:t xml:space="preserve">Make a complaint you know is false</w:t>
            </w:r>
          </w:p>
          <w:p>
            <w:pPr>
              <w:pStyle w:val="ListParagraph"/>
              <w:numPr>
                <w:ilvl w:val="0"/>
                <w:numId w:val="2"/>
              </w:numPr>
              <w:spacing w:before="0" w:after="60" w:line="259" w:lineRule="auto"/>
              <w:ind w:left="284" w:hanging="284"/>
            </w:pPr>
            <w:r>
              <w:rPr>
                <w:rFonts w:cstheme="minorHAnsi"/>
                <w:lang w:val="en-AU"/>
              </w:rPr>
              <w:t xml:space="preserve">Retaliate against anyone for speaking up</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Extra responsibilities for supervisors, leading hands and managers</w:t>
      </w:r>
    </w:p>
    <w:p>
      <w:pPr>
        <w:spacing w:before="0" w:after="120" w:line="259" w:lineRule="auto"/>
      </w:pPr>
      <w:r>
        <w:rPr>
          <w:rFonts w:cstheme="minorHAnsi"/>
          <w:lang w:val="en-AU"/>
        </w:rPr>
        <w:t xml:space="preserve">If you direct other people’s work, you set the tone. Your crew will copy what you do – and what you let slide.</w:t>
      </w:r>
    </w:p>
    <w:p>
      <w:pPr>
        <w:pStyle w:val="ListParagraph"/>
        <w:numPr>
          <w:ilvl w:val="0"/>
          <w:numId w:val="2"/>
        </w:numPr>
        <w:spacing w:before="0" w:after="40" w:line="259" w:lineRule="auto"/>
        <w:ind w:left="284" w:hanging="284"/>
      </w:pPr>
      <w:r>
        <w:rPr>
          <w:rFonts w:cstheme="minorHAnsi"/>
          <w:b/>
          <w:bCs/>
          <w:lang w:val="en-AU"/>
        </w:rPr>
        <w:t xml:space="preserve">Act on what you see or hear, even if nobody has complained.</w:t>
      </w:r>
      <w:r>
        <w:rPr>
          <w:rFonts w:cstheme="minorHAnsi"/>
          <w:lang w:val="en-AU"/>
        </w:rPr>
        <w:t xml:space="preserve"> Ignoring it tells everyone it’s OK.</w:t>
      </w:r>
    </w:p>
    <w:p>
      <w:pPr>
        <w:pStyle w:val="ListParagraph"/>
        <w:numPr>
          <w:ilvl w:val="0"/>
          <w:numId w:val="2"/>
        </w:numPr>
        <w:spacing w:before="0" w:after="40" w:line="259" w:lineRule="auto"/>
        <w:ind w:left="284" w:hanging="284"/>
      </w:pPr>
      <w:r>
        <w:rPr>
          <w:rFonts w:cstheme="minorHAnsi"/>
          <w:b/>
          <w:bCs/>
          <w:lang w:val="en-AU"/>
        </w:rPr>
        <w:t xml:space="preserve">Respond to every report within one working day</w:t>
      </w:r>
      <w:r>
        <w:rPr>
          <w:rFonts w:cstheme="minorHAnsi"/>
          <w:lang w:val="en-AU"/>
        </w:rPr>
        <w:t xml:space="preserve"> – even if only to acknowledge it and make sure the person is safe.</w:t>
      </w:r>
    </w:p>
    <w:p>
      <w:pPr>
        <w:pStyle w:val="ListParagraph"/>
        <w:numPr>
          <w:ilvl w:val="0"/>
          <w:numId w:val="2"/>
        </w:numPr>
        <w:spacing w:before="0" w:after="40" w:line="259" w:lineRule="auto"/>
        <w:ind w:left="284" w:hanging="284"/>
      </w:pPr>
      <w:r>
        <w:rPr>
          <w:rFonts w:cstheme="minorHAnsi"/>
          <w:b/>
          <w:bCs/>
          <w:lang w:val="en-AU"/>
        </w:rPr>
        <w:t xml:space="preserve">Make people safe straight away</w:t>
      </w:r>
      <w:r>
        <w:rPr>
          <w:rFonts w:cstheme="minorHAnsi"/>
          <w:lang w:val="en-AU"/>
        </w:rPr>
        <w:t xml:space="preserve"> – for example by separating workers or changing rosters or work areas – without disadvantaging the person who raised it, unless they ask for the change.</w:t>
      </w:r>
    </w:p>
    <w:p>
      <w:pPr>
        <w:pStyle w:val="ListParagraph"/>
        <w:numPr>
          <w:ilvl w:val="0"/>
          <w:numId w:val="2"/>
        </w:numPr>
        <w:spacing w:before="0" w:after="40" w:line="259" w:lineRule="auto"/>
        <w:ind w:left="284" w:hanging="284"/>
      </w:pPr>
      <w:r>
        <w:rPr>
          <w:rFonts w:cstheme="minorHAnsi"/>
          <w:b/>
          <w:bCs/>
          <w:lang w:val="en-AU"/>
        </w:rPr>
        <w:t xml:space="preserve">Escalate serious matters immediately</w:t>
      </w:r>
      <w:r>
        <w:rPr>
          <w:rFonts w:cstheme="minorHAnsi"/>
          <w:lang w:val="en-AU"/>
        </w:rPr>
        <w:t xml:space="preserve"> to senior management: sexual harassment, assault, threats, anything involving a manager, anything that could be criminal. Don’t investigate these yourself.</w:t>
      </w:r>
    </w:p>
    <w:p>
      <w:pPr>
        <w:pStyle w:val="ListParagraph"/>
        <w:numPr>
          <w:ilvl w:val="0"/>
          <w:numId w:val="2"/>
        </w:numPr>
        <w:spacing w:before="0" w:after="40" w:line="259" w:lineRule="auto"/>
        <w:ind w:left="284" w:hanging="284"/>
      </w:pPr>
      <w:r>
        <w:rPr>
          <w:rFonts w:cstheme="minorHAnsi"/>
          <w:b/>
          <w:bCs/>
          <w:lang w:val="en-AU"/>
        </w:rPr>
        <w:t xml:space="preserve">Keep it confidential</w:t>
      </w:r>
      <w:r>
        <w:rPr>
          <w:rFonts w:cstheme="minorHAnsi"/>
          <w:lang w:val="en-AU"/>
        </w:rPr>
        <w:t xml:space="preserve"> – share only with people who need to know.</w:t>
      </w:r>
    </w:p>
    <w:p>
      <w:pPr>
        <w:pStyle w:val="ListParagraph"/>
        <w:numPr>
          <w:ilvl w:val="0"/>
          <w:numId w:val="2"/>
        </w:numPr>
        <w:spacing w:before="0" w:after="40" w:line="259" w:lineRule="auto"/>
        <w:ind w:left="284" w:hanging="284"/>
      </w:pPr>
      <w:r>
        <w:rPr>
          <w:rFonts w:cstheme="minorHAnsi"/>
          <w:b/>
          <w:bCs/>
          <w:lang w:val="en-AU"/>
        </w:rPr>
        <w:t xml:space="preserve">Write it down</w:t>
      </w:r>
      <w:r>
        <w:rPr>
          <w:rFonts w:cstheme="minorHAnsi"/>
          <w:lang w:val="en-AU"/>
        </w:rPr>
        <w:t xml:space="preserve"> – date, who, what was reported and what you did.</w:t>
      </w:r>
    </w:p>
    <w:p>
      <w:pPr>
        <w:pStyle w:val="ListParagraph"/>
        <w:numPr>
          <w:ilvl w:val="0"/>
          <w:numId w:val="2"/>
        </w:numPr>
        <w:spacing w:before="0" w:after="40" w:line="259" w:lineRule="auto"/>
        <w:ind w:left="284" w:hanging="284"/>
      </w:pPr>
      <w:r>
        <w:rPr>
          <w:rFonts w:cstheme="minorHAnsi"/>
          <w:b/>
          <w:bCs/>
          <w:lang w:val="en-AU"/>
        </w:rPr>
        <w:t xml:space="preserve">Watch for victimisation</w:t>
      </w:r>
      <w:r>
        <w:rPr>
          <w:rFonts w:cstheme="minorHAnsi"/>
          <w:lang w:val="en-AU"/>
        </w:rPr>
        <w:t xml:space="preserve"> after a report, and stop it.</w:t>
      </w:r>
    </w:p>
    <w:p>
      <w:pPr>
        <w:pStyle w:val="ListParagraph"/>
        <w:numPr>
          <w:ilvl w:val="0"/>
          <w:numId w:val="2"/>
        </w:numPr>
        <w:spacing w:before="0" w:after="40" w:line="259" w:lineRule="auto"/>
        <w:ind w:left="284" w:hanging="284"/>
      </w:pPr>
      <w:r>
        <w:rPr>
          <w:rFonts w:cstheme="minorHAnsi"/>
          <w:b/>
          <w:bCs/>
          <w:lang w:val="en-AU"/>
        </w:rPr>
        <w:t xml:space="preserve">Manage performance and behaviour fairly</w:t>
      </w:r>
      <w:r>
        <w:rPr>
          <w:rFonts w:cstheme="minorHAnsi"/>
          <w:lang w:val="en-AU"/>
        </w:rPr>
        <w:t xml:space="preserve">: talk privately, be specific about the issue and the standard, listen, agree next steps, follow up in writing, and treat everyone consistently.</w:t>
      </w:r>
    </w:p>
    <w:p>
      <w:pPr>
        <w:pStyle w:val="ListParagraph"/>
        <w:numPr>
          <w:ilvl w:val="0"/>
          <w:numId w:val="2"/>
        </w:numPr>
        <w:spacing w:before="0" w:after="40" w:line="259" w:lineRule="auto"/>
        <w:ind w:left="284" w:hanging="284"/>
      </w:pPr>
      <w:r>
        <w:rPr>
          <w:rFonts w:cstheme="minorHAnsi"/>
          <w:b/>
          <w:bCs/>
          <w:lang w:val="en-AU"/>
        </w:rPr>
        <w:t xml:space="preserve">Make sure your team completes this module</w:t>
      </w:r>
      <w:r>
        <w:rPr>
          <w:rFonts w:cstheme="minorHAnsi"/>
          <w:lang w:val="en-AU"/>
        </w:rPr>
        <w:t xml:space="preserve"> in their first week and every 12 months.</w:t>
      </w:r>
    </w:p>
    <w:p>
      <w:pPr>
        <w:pStyle w:val="ListParagraph"/>
        <w:numPr>
          <w:ilvl w:val="0"/>
          <w:numId w:val="2"/>
        </w:numPr>
        <w:spacing w:before="0" w:after="140" w:line="259" w:lineRule="auto"/>
        <w:ind w:left="284" w:hanging="284"/>
      </w:pPr>
      <w:r>
        <w:rPr>
          <w:rFonts w:cstheme="minorHAnsi"/>
          <w:b/>
          <w:bCs/>
          <w:lang w:val="en-AU"/>
        </w:rPr>
        <w:t xml:space="preserve">Watch for warning signs</w:t>
      </w:r>
      <w:r>
        <w:rPr>
          <w:rFonts w:cstheme="minorHAnsi"/>
          <w:lang w:val="en-AU"/>
        </w:rPr>
        <w:t xml:space="preserve"> – heavy workloads during tournaments and renovations, long hours, early starts, people working alone in remote parts of the course, and conflict building on the crew.</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13. If you see it – be an active bystander</w:t>
      </w:r>
    </w:p>
    <w:p>
      <w:pPr>
        <w:spacing w:before="0" w:after="120" w:line="259" w:lineRule="auto"/>
      </w:pPr>
      <w:r>
        <w:rPr>
          <w:rFonts w:cstheme="minorHAnsi"/>
          <w:lang w:val="en-AU"/>
        </w:rPr>
        <w:t xml:space="preserve">Bystanders have real power. Most bullying and harassment stops when the people around it make it clear it is not OK. </w:t>
      </w:r>
      <w:r>
        <w:rPr>
          <w:rFonts w:cstheme="minorHAnsi"/>
          <w:b/>
          <w:bCs/>
          <w:lang w:val="en-AU"/>
        </w:rPr>
        <w:t xml:space="preserve">Only act if it is safe.</w:t>
      </w:r>
      <w:r>
        <w:rPr>
          <w:rFonts w:cstheme="minorHAnsi"/>
          <w:lang w:val="en-AU"/>
        </w:rPr>
        <w:t xml:space="preserve"> Use the 5 Ds:</w:t>
      </w:r>
    </w:p>
    <w:p>
      <w:pPr>
        <w:pStyle w:val="ListParagraph"/>
        <w:numPr>
          <w:ilvl w:val="0"/>
          <w:numId w:val="2"/>
        </w:numPr>
        <w:spacing w:before="0" w:after="40" w:line="259" w:lineRule="auto"/>
        <w:ind w:left="284" w:hanging="284"/>
      </w:pPr>
      <w:r>
        <w:rPr>
          <w:rFonts w:cstheme="minorHAnsi"/>
          <w:b/>
          <w:bCs/>
          <w:lang w:val="en-AU"/>
        </w:rPr>
        <w:t xml:space="preserve">Direct</w:t>
      </w:r>
      <w:r>
        <w:rPr>
          <w:rFonts w:cstheme="minorHAnsi"/>
          <w:lang w:val="en-AU"/>
        </w:rPr>
        <w:t xml:space="preserve"> – call it out calmly: “Mate, not cool.” “That’s enough.”</w:t>
      </w:r>
    </w:p>
    <w:p>
      <w:pPr>
        <w:pStyle w:val="ListParagraph"/>
        <w:numPr>
          <w:ilvl w:val="0"/>
          <w:numId w:val="2"/>
        </w:numPr>
        <w:spacing w:before="0" w:after="40" w:line="259" w:lineRule="auto"/>
        <w:ind w:left="284" w:hanging="284"/>
      </w:pPr>
      <w:r>
        <w:rPr>
          <w:rFonts w:cstheme="minorHAnsi"/>
          <w:b/>
          <w:bCs/>
          <w:lang w:val="en-AU"/>
        </w:rPr>
        <w:t xml:space="preserve">Distract</w:t>
      </w:r>
      <w:r>
        <w:rPr>
          <w:rFonts w:cstheme="minorHAnsi"/>
          <w:lang w:val="en-AU"/>
        </w:rPr>
        <w:t xml:space="preserve"> – interrupt: “Can you give me a hand with the trailer?” “The boss is after you on the radio.”</w:t>
      </w:r>
    </w:p>
    <w:p>
      <w:pPr>
        <w:pStyle w:val="ListParagraph"/>
        <w:numPr>
          <w:ilvl w:val="0"/>
          <w:numId w:val="2"/>
        </w:numPr>
        <w:spacing w:before="0" w:after="40" w:line="259" w:lineRule="auto"/>
        <w:ind w:left="284" w:hanging="284"/>
      </w:pPr>
      <w:r>
        <w:rPr>
          <w:rFonts w:cstheme="minorHAnsi"/>
          <w:b/>
          <w:bCs/>
          <w:lang w:val="en-AU"/>
        </w:rPr>
        <w:t xml:space="preserve">Delegate</w:t>
      </w:r>
      <w:r>
        <w:rPr>
          <w:rFonts w:cstheme="minorHAnsi"/>
          <w:lang w:val="en-AU"/>
        </w:rPr>
        <w:t xml:space="preserve"> – get help from a supervisor, a manager or someone with authority.</w:t>
      </w:r>
    </w:p>
    <w:p>
      <w:pPr>
        <w:pStyle w:val="ListParagraph"/>
        <w:numPr>
          <w:ilvl w:val="0"/>
          <w:numId w:val="2"/>
        </w:numPr>
        <w:spacing w:before="0" w:after="40" w:line="259" w:lineRule="auto"/>
        <w:ind w:left="284" w:hanging="284"/>
      </w:pPr>
      <w:r>
        <w:rPr>
          <w:rFonts w:cstheme="minorHAnsi"/>
          <w:b/>
          <w:bCs/>
          <w:lang w:val="en-AU"/>
        </w:rPr>
        <w:t xml:space="preserve">Delay</w:t>
      </w:r>
      <w:r>
        <w:rPr>
          <w:rFonts w:cstheme="minorHAnsi"/>
          <w:lang w:val="en-AU"/>
        </w:rPr>
        <w:t xml:space="preserve"> – check in with the person afterwards: “I saw that. Are you OK? Do you want a hand reporting it?”</w:t>
      </w:r>
    </w:p>
    <w:p>
      <w:pPr>
        <w:pStyle w:val="ListParagraph"/>
        <w:numPr>
          <w:ilvl w:val="0"/>
          <w:numId w:val="2"/>
        </w:numPr>
        <w:spacing w:before="0" w:after="140" w:line="259" w:lineRule="auto"/>
        <w:ind w:left="284" w:hanging="284"/>
      </w:pPr>
      <w:r>
        <w:rPr>
          <w:rFonts w:cstheme="minorHAnsi"/>
          <w:b/>
          <w:bCs/>
          <w:lang w:val="en-AU"/>
        </w:rPr>
        <w:t xml:space="preserve">Document</w:t>
      </w:r>
      <w:r>
        <w:rPr>
          <w:rFonts w:cstheme="minorHAnsi"/>
          <w:lang w:val="en-AU"/>
        </w:rPr>
        <w:t xml:space="preserve"> – write down what you saw (date, time, place, who, what was said or done) and offer it to the person or a manager.</w:t>
      </w:r>
    </w:p>
    <w:p>
      <w:pPr>
        <w:spacing w:before="0" w:after="120" w:line="259" w:lineRule="auto"/>
      </w:pPr>
      <w:r>
        <w:rPr>
          <w:rFonts w:cstheme="minorHAnsi"/>
          <w:lang w:val="en-AU"/>
        </w:rPr>
        <w:t xml:space="preserve">Doing nothing tells the person doing it that it’s OK – and tells the person on the receiving end they are on their own.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14. If it is happening to you</w:t>
      </w:r>
    </w:p>
    <w:p>
      <w:pPr>
        <w:pStyle w:val="ListParagraph"/>
        <w:numPr>
          <w:ilvl w:val="0"/>
          <w:numId w:val="202"/>
        </w:numPr>
        <w:spacing w:before="0" w:after="60" w:line="259" w:lineRule="auto"/>
        <w:ind w:left="360" w:hanging="360"/>
      </w:pPr>
      <w:r>
        <w:rPr>
          <w:rFonts w:cstheme="minorHAnsi"/>
          <w:b/>
          <w:bCs/>
          <w:lang w:val="en-AU"/>
        </w:rPr>
        <w:t xml:space="preserve">Get safe.</w:t>
      </w:r>
      <w:r>
        <w:rPr>
          <w:rFonts w:cstheme="minorHAnsi"/>
          <w:lang w:val="en-AU"/>
        </w:rPr>
        <w:t xml:space="preserve"> If you are in danger, call 000.</w:t>
      </w:r>
    </w:p>
    <w:p>
      <w:pPr>
        <w:pStyle w:val="ListParagraph"/>
        <w:numPr>
          <w:ilvl w:val="0"/>
          <w:numId w:val="202"/>
        </w:numPr>
        <w:spacing w:before="0" w:after="60" w:line="259" w:lineRule="auto"/>
        <w:ind w:left="360" w:hanging="360"/>
      </w:pPr>
      <w:r>
        <w:rPr>
          <w:rFonts w:cstheme="minorHAnsi"/>
          <w:b/>
          <w:bCs/>
          <w:lang w:val="en-AU"/>
        </w:rPr>
        <w:t xml:space="preserve">If you feel able, tell the person to stop.</w:t>
      </w:r>
      <w:r>
        <w:rPr>
          <w:rFonts w:cstheme="minorHAnsi"/>
          <w:lang w:val="en-AU"/>
        </w:rPr>
        <w:t xml:space="preserve"> You don’t have to – it is fine to go straight to reporting.</w:t>
      </w:r>
    </w:p>
    <w:p>
      <w:pPr>
        <w:pStyle w:val="ListParagraph"/>
        <w:numPr>
          <w:ilvl w:val="0"/>
          <w:numId w:val="202"/>
        </w:numPr>
        <w:spacing w:before="0" w:after="60" w:line="259" w:lineRule="auto"/>
        <w:ind w:left="360" w:hanging="360"/>
      </w:pPr>
      <w:r>
        <w:rPr>
          <w:rFonts w:cstheme="minorHAnsi"/>
          <w:b/>
          <w:bCs/>
          <w:lang w:val="en-AU"/>
        </w:rPr>
        <w:t xml:space="preserve">Write it down</w:t>
      </w:r>
      <w:r>
        <w:rPr>
          <w:rFonts w:cstheme="minorHAnsi"/>
          <w:lang w:val="en-AU"/>
        </w:rPr>
        <w:t xml:space="preserve"> as soon as you can: date, time, place, what happened and what was said (word for word if you can), who was there, how you responded and how it affected you. </w:t>
      </w:r>
      <w:r>
        <w:rPr>
          <w:rFonts w:cstheme="minorHAnsi"/>
          <w:b/>
          <w:bCs/>
          <w:lang w:val="en-AU"/>
        </w:rPr>
        <w:t xml:space="preserve">Keep messages, photos and screenshots – don’t delete them.</w:t>
      </w:r>
    </w:p>
    <w:p>
      <w:pPr>
        <w:pStyle w:val="ListParagraph"/>
        <w:numPr>
          <w:ilvl w:val="0"/>
          <w:numId w:val="202"/>
        </w:numPr>
        <w:spacing w:before="0" w:after="60" w:line="259" w:lineRule="auto"/>
        <w:ind w:left="360" w:hanging="360"/>
      </w:pPr>
      <w:r>
        <w:rPr>
          <w:rFonts w:cstheme="minorHAnsi"/>
          <w:b/>
          <w:bCs/>
          <w:lang w:val="en-AU"/>
        </w:rPr>
        <w:t xml:space="preserve">Report it</w:t>
      </w:r>
      <w:r>
        <w:rPr>
          <w:rFonts w:cstheme="minorHAnsi"/>
          <w:lang w:val="en-AU"/>
        </w:rPr>
        <w:t xml:space="preserve"> (section 15). Report it even if it happened a while ago, it was “a joke”, you laughed along, you’re not sure it “counts”, the person is senior, popular or a member – or it’s happening to someone else.</w:t>
      </w:r>
    </w:p>
    <w:p>
      <w:pPr>
        <w:pStyle w:val="ListParagraph"/>
        <w:numPr>
          <w:ilvl w:val="0"/>
          <w:numId w:val="202"/>
        </w:numPr>
        <w:spacing w:before="0" w:after="140" w:line="259" w:lineRule="auto"/>
        <w:ind w:left="360" w:hanging="360"/>
      </w:pPr>
      <w:r>
        <w:rPr>
          <w:rFonts w:cstheme="minorHAnsi"/>
          <w:b/>
          <w:bCs/>
          <w:lang w:val="en-AU"/>
        </w:rPr>
        <w:t xml:space="preserve">Look after yourself</w:t>
      </w:r>
      <w:r>
        <w:rPr>
          <w:rFonts w:cstheme="minorHAnsi"/>
          <w:lang w:val="en-AU"/>
        </w:rPr>
        <w:t xml:space="preserve"> – talk to someone you trust, see your GP, or use the support services in section 19.</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15. How to report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You don’t need proof or witnesses to report, and you don’t need to be sure it breaks the law.</w:t>
            </w:r>
            <w:r>
              <w:rPr>
                <w:rFonts w:cstheme="minorHAnsi"/>
                <w:lang w:val="en-AU"/>
              </w:rPr>
              <w:t xml:space="preserve"> Report early – it is easier to fix.</w:t>
            </w:r>
          </w:p>
        </w:tc>
      </w:tr>
    </w:tbl>
    <w:p>
      <w:pPr>
        <w:keepNext/>
        <w:spacing w:before="120" w:after="60" w:line="259" w:lineRule="auto"/>
      </w:pPr>
      <w:r>
        <w:rPr>
          <w:rFonts w:cstheme="minorHAnsi"/>
          <w:b/>
          <w:bCs/>
          <w:sz w:val="24"/>
          <w:szCs w:val="24"/>
          <w:lang w:val="en-AU"/>
        </w:rPr>
        <w:t xml:space="preserve">Inside the Club – go to any of these</w:t>
      </w:r>
    </w:p>
    <w:p>
      <w:pPr>
        <w:pStyle w:val="ListParagraph"/>
        <w:numPr>
          <w:ilvl w:val="0"/>
          <w:numId w:val="2"/>
        </w:numPr>
        <w:spacing w:before="0" w:after="40" w:line="259" w:lineRule="auto"/>
        <w:ind w:left="284" w:hanging="284"/>
      </w:pPr>
      <w:r>
        <w:rPr>
          <w:rFonts w:cstheme="minorHAnsi"/>
          <w:lang w:val="en-AU"/>
        </w:rPr>
        <w:t xml:space="preserve">Your supervisor or leading hand</w:t>
      </w:r>
    </w:p>
    <w:p>
      <w:pPr>
        <w:pStyle w:val="ListParagraph"/>
        <w:numPr>
          <w:ilvl w:val="0"/>
          <w:numId w:val="2"/>
        </w:numPr>
        <w:spacing w:before="0" w:after="40" w:line="259" w:lineRule="auto"/>
        <w:ind w:left="284" w:hanging="284"/>
      </w:pPr>
      <w:r>
        <w:rPr>
          <w:rFonts w:cstheme="minorHAnsi"/>
          <w:lang w:val="en-AU"/>
        </w:rPr>
        <w:t xml:space="preserve">The Course Superintendent, or the manager of your area</w:t>
      </w:r>
    </w:p>
    <w:p>
      <w:pPr>
        <w:pStyle w:val="ListParagraph"/>
        <w:numPr>
          <w:ilvl w:val="0"/>
          <w:numId w:val="2"/>
        </w:numPr>
        <w:spacing w:before="0" w:after="40" w:line="259" w:lineRule="auto"/>
        <w:ind w:left="284" w:hanging="284"/>
      </w:pPr>
      <w:r>
        <w:rPr>
          <w:rFonts w:cstheme="minorHAnsi"/>
          <w:lang w:val="en-AU"/>
        </w:rPr>
        <w:t xml:space="preserve">Any other manager you trust</w:t>
      </w:r>
    </w:p>
    <w:p>
      <w:pPr>
        <w:pStyle w:val="ListParagraph"/>
        <w:numPr>
          <w:ilvl w:val="0"/>
          <w:numId w:val="2"/>
        </w:numPr>
        <w:spacing w:before="0" w:after="140" w:line="259" w:lineRule="auto"/>
        <w:ind w:left="284" w:hanging="284"/>
      </w:pPr>
      <w:r>
        <w:rPr>
          <w:rFonts w:cstheme="minorHAnsi"/>
          <w:lang w:val="en-AU"/>
        </w:rPr>
        <w:t xml:space="preserve">Senior management, up to the Managing Director</w:t>
      </w:r>
    </w:p>
    <w:p>
      <w:pPr>
        <w:spacing w:before="0" w:after="120" w:line="259" w:lineRule="auto"/>
      </w:pPr>
      <w:r>
        <w:rPr>
          <w:rFonts w:cstheme="minorHAnsi"/>
          <w:lang w:val="en-AU"/>
        </w:rPr>
        <w:t xml:space="preserve">If the problem is with your supervisor or manager, </w:t>
      </w:r>
      <w:r>
        <w:rPr>
          <w:rFonts w:cstheme="minorHAnsi"/>
          <w:b/>
          <w:bCs/>
          <w:lang w:val="en-AU"/>
        </w:rPr>
        <w:t xml:space="preserve">skip them</w:t>
      </w:r>
      <w:r>
        <w:rPr>
          <w:rFonts w:cstheme="minorHAnsi"/>
          <w:lang w:val="en-AU"/>
        </w:rPr>
        <w:t xml:space="preserve"> and go to the next level up, or anyone else on this list.</w:t>
      </w:r>
    </w:p>
    <w:p>
      <w:pPr>
        <w:spacing w:before="0" w:after="120" w:line="259" w:lineRule="auto"/>
      </w:pPr>
      <w:r>
        <w:rPr>
          <w:rFonts w:cstheme="minorHAnsi"/>
          <w:b/>
          <w:bCs/>
          <w:lang w:val="en-AU"/>
        </w:rPr>
        <w:t xml:space="preserve">How:</w:t>
      </w:r>
      <w:r>
        <w:rPr>
          <w:rFonts w:cstheme="minorHAnsi"/>
          <w:lang w:val="en-AU"/>
        </w:rPr>
        <w:t xml:space="preserve"> in person, a phone call, a text, a Slack direct message, an email or a written note. You can bring a support person to any meeting.</w:t>
      </w:r>
    </w:p>
    <w:p>
      <w:pPr>
        <w:spacing w:before="0" w:after="120" w:line="259" w:lineRule="auto"/>
      </w:pPr>
      <w:r>
        <w:rPr>
          <w:rFonts w:cstheme="minorHAnsi"/>
          <w:b/>
          <w:bCs/>
          <w:lang w:val="en-AU"/>
        </w:rPr>
        <w:t xml:space="preserve">Anonymous reports:</w:t>
      </w:r>
      <w:r>
        <w:rPr>
          <w:rFonts w:cstheme="minorHAnsi"/>
          <w:lang w:val="en-AU"/>
        </w:rPr>
        <w:t xml:space="preserve"> you can report anonymously, or ask a co-worker to report for you. We will still act on it – but it can limit how far we can investigate, so we will do what we can with the information we have.</w:t>
      </w:r>
    </w:p>
    <w:p>
      <w:pPr>
        <w:keepNext/>
        <w:spacing w:before="120" w:after="60" w:line="259" w:lineRule="auto"/>
      </w:pPr>
      <w:r>
        <w:rPr>
          <w:rFonts w:cstheme="minorHAnsi"/>
          <w:b/>
          <w:bCs/>
          <w:sz w:val="24"/>
          <w:szCs w:val="24"/>
          <w:lang w:val="en-AU"/>
        </w:rPr>
        <w:t xml:space="preserve">Outside the Club – you can go to these at any time</w:t>
      </w:r>
    </w:p>
    <w:p>
      <w:pPr>
        <w:spacing w:before="0" w:after="120" w:line="259" w:lineRule="auto"/>
      </w:pPr>
      <w:r>
        <w:rPr>
          <w:rFonts w:cstheme="minorHAnsi"/>
          <w:lang w:val="en-AU"/>
        </w:rPr>
        <w:t xml:space="preserve">You can contact these with or without reporting inside the Club first.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4848"/>
        <w:gridCol w:w="2500"/>
      </w:tblGrid>
      <w:tr>
        <w:trPr>
          <w:cantSplit/>
          <w:tblHeader/>
        </w:trPr>
        <w:tc>
          <w:tcPr>
            <w:tcW w:w="3000" w:type="dxa"/>
            <w:shd w:val="clear" w:color="auto" w:fill="DAE9F7"/>
          </w:tcPr>
          <w:p>
            <w:pPr>
              <w:keepNext/>
              <w:spacing w:before="0" w:after="0" w:line="259" w:lineRule="auto"/>
            </w:pPr>
            <w:r>
              <w:rPr>
                <w:rFonts w:cstheme="minorHAnsi"/>
                <w:b/>
                <w:bCs/>
                <w:lang w:val="en-AU"/>
              </w:rPr>
              <w:t xml:space="preserve">Who</w:t>
            </w:r>
          </w:p>
        </w:tc>
        <w:tc>
          <w:tcPr>
            <w:tcW w:w="4848" w:type="dxa"/>
            <w:shd w:val="clear" w:color="auto" w:fill="DAE9F7"/>
          </w:tcPr>
          <w:p>
            <w:pPr>
              <w:keepNext/>
              <w:spacing w:before="0" w:after="0" w:line="259" w:lineRule="auto"/>
            </w:pPr>
            <w:r>
              <w:rPr>
                <w:rFonts w:cstheme="minorHAnsi"/>
                <w:b/>
                <w:bCs/>
                <w:lang w:val="en-AU"/>
              </w:rPr>
              <w:t xml:space="preserve">What they can do</w:t>
            </w:r>
          </w:p>
        </w:tc>
        <w:tc>
          <w:tcPr>
            <w:tcW w:w="2500" w:type="dxa"/>
            <w:shd w:val="clear" w:color="auto" w:fill="DAE9F7"/>
          </w:tcPr>
          <w:p>
            <w:pPr>
              <w:keepNext/>
              <w:spacing w:before="0" w:after="0" w:line="259" w:lineRule="auto"/>
            </w:pPr>
            <w:r>
              <w:rPr>
                <w:rFonts w:cstheme="minorHAnsi"/>
                <w:b/>
                <w:bCs/>
                <w:lang w:val="en-AU"/>
              </w:rPr>
              <w:t xml:space="preserve">Contact</w:t>
            </w:r>
          </w:p>
        </w:tc>
      </w:tr>
      <w:tr>
        <w:trPr>
          <w:cantSplit/>
        </w:trPr>
        <w:tc>
          <w:tcPr>
            <w:tcW w:w="3000" w:type="dxa"/>
          </w:tcPr>
          <w:p>
            <w:pPr>
              <w:spacing w:before="0" w:after="40" w:line="259" w:lineRule="auto"/>
            </w:pPr>
            <w:r>
              <w:rPr>
                <w:rFonts w:cstheme="minorHAnsi"/>
                <w:b/>
                <w:bCs/>
                <w:lang w:val="en-AU"/>
              </w:rPr>
              <w:t xml:space="preserve">WorkSafe Victoria</w:t>
            </w:r>
          </w:p>
        </w:tc>
        <w:tc>
          <w:tcPr>
            <w:tcW w:w="4848" w:type="dxa"/>
          </w:tcPr>
          <w:p>
            <w:pPr>
              <w:spacing w:before="0" w:after="40" w:line="259" w:lineRule="auto"/>
            </w:pPr>
            <w:r>
              <w:rPr>
                <w:rFonts w:cstheme="minorHAnsi"/>
                <w:lang w:val="en-AU"/>
              </w:rPr>
              <w:t xml:space="preserve">Advice on bullying, harassment and other psychosocial hazards; can send an inspector; WorkCover claims for a work-related mental injury</w:t>
            </w:r>
          </w:p>
        </w:tc>
        <w:tc>
          <w:tcPr>
            <w:tcW w:w="2500" w:type="dxa"/>
          </w:tcPr>
          <w:p>
            <w:pPr>
              <w:spacing w:before="0" w:after="40" w:line="259" w:lineRule="auto"/>
            </w:pPr>
            <w:r>
              <w:rPr>
                <w:rFonts w:cstheme="minorHAnsi"/>
                <w:lang w:val="en-AU"/>
              </w:rPr>
              <w:t xml:space="preserve">1800 136 089</w:t>
            </w:r>
          </w:p>
        </w:tc>
      </w:tr>
      <w:tr>
        <w:trPr>
          <w:cantSplit/>
        </w:trPr>
        <w:tc>
          <w:tcPr>
            <w:tcW w:w="3000" w:type="dxa"/>
          </w:tcPr>
          <w:p>
            <w:pPr>
              <w:spacing w:before="0" w:after="40" w:line="259" w:lineRule="auto"/>
            </w:pPr>
            <w:r>
              <w:rPr>
                <w:rFonts w:cstheme="minorHAnsi"/>
                <w:b/>
                <w:bCs/>
                <w:lang w:val="en-AU"/>
              </w:rPr>
              <w:t xml:space="preserve">Fair Work Commission</w:t>
            </w:r>
          </w:p>
        </w:tc>
        <w:tc>
          <w:tcPr>
            <w:tcW w:w="4848" w:type="dxa"/>
          </w:tcPr>
          <w:p>
            <w:pPr>
              <w:spacing w:before="0" w:after="40" w:line="259" w:lineRule="auto"/>
            </w:pPr>
            <w:r>
              <w:rPr>
                <w:rFonts w:cstheme="minorHAnsi"/>
                <w:lang w:val="en-AU"/>
              </w:rPr>
              <w:t xml:space="preserve">Orders to stop bullying or sexual harassment; sexual harassment disputes (usually within 2 years)</w:t>
            </w:r>
          </w:p>
        </w:tc>
        <w:tc>
          <w:tcPr>
            <w:tcW w:w="2500" w:type="dxa"/>
          </w:tcPr>
          <w:p>
            <w:pPr>
              <w:spacing w:before="0" w:after="40" w:line="259" w:lineRule="auto"/>
            </w:pPr>
            <w:r>
              <w:rPr>
                <w:rFonts w:cstheme="minorHAnsi"/>
                <w:lang w:val="en-AU"/>
              </w:rPr>
              <w:t xml:space="preserve">1300 799 675</w:t>
            </w:r>
          </w:p>
        </w:tc>
      </w:tr>
      <w:tr>
        <w:trPr>
          <w:cantSplit/>
        </w:trPr>
        <w:tc>
          <w:tcPr>
            <w:tcW w:w="3000" w:type="dxa"/>
          </w:tcPr>
          <w:p>
            <w:pPr>
              <w:spacing w:before="0" w:after="40" w:line="259" w:lineRule="auto"/>
            </w:pPr>
            <w:r>
              <w:rPr>
                <w:rFonts w:cstheme="minorHAnsi"/>
                <w:b/>
                <w:bCs/>
                <w:lang w:val="en-AU"/>
              </w:rPr>
              <w:t xml:space="preserve">Australian Human Rights Commission</w:t>
            </w:r>
          </w:p>
        </w:tc>
        <w:tc>
          <w:tcPr>
            <w:tcW w:w="4848" w:type="dxa"/>
          </w:tcPr>
          <w:p>
            <w:pPr>
              <w:spacing w:before="0" w:after="40" w:line="259" w:lineRule="auto"/>
            </w:pPr>
            <w:r>
              <w:rPr>
                <w:rFonts w:cstheme="minorHAnsi"/>
                <w:lang w:val="en-AU"/>
              </w:rPr>
              <w:t xml:space="preserve">Complaints about sexual harassment and discrimination under federal law (usually within 24 months)</w:t>
            </w:r>
          </w:p>
        </w:tc>
        <w:tc>
          <w:tcPr>
            <w:tcW w:w="2500" w:type="dxa"/>
          </w:tcPr>
          <w:p>
            <w:pPr>
              <w:spacing w:before="0" w:after="40" w:line="259" w:lineRule="auto"/>
            </w:pPr>
            <w:r>
              <w:rPr>
                <w:rFonts w:cstheme="minorHAnsi"/>
                <w:lang w:val="en-AU"/>
              </w:rPr>
              <w:t xml:space="preserve">1300 656 419</w:t>
            </w:r>
          </w:p>
        </w:tc>
      </w:tr>
      <w:tr>
        <w:trPr>
          <w:cantSplit/>
        </w:trPr>
        <w:tc>
          <w:tcPr>
            <w:tcW w:w="3000" w:type="dxa"/>
          </w:tcPr>
          <w:p>
            <w:pPr>
              <w:spacing w:before="0" w:after="40" w:line="259" w:lineRule="auto"/>
            </w:pPr>
            <w:r>
              <w:rPr>
                <w:rFonts w:cstheme="minorHAnsi"/>
                <w:b/>
                <w:bCs/>
                <w:lang w:val="en-AU"/>
              </w:rPr>
              <w:t xml:space="preserve">Victorian Equal Opportunity and Human Rights Commission</w:t>
            </w:r>
          </w:p>
        </w:tc>
        <w:tc>
          <w:tcPr>
            <w:tcW w:w="4848" w:type="dxa"/>
          </w:tcPr>
          <w:p>
            <w:pPr>
              <w:spacing w:before="0" w:after="40" w:line="259" w:lineRule="auto"/>
            </w:pPr>
            <w:r>
              <w:rPr>
                <w:rFonts w:cstheme="minorHAnsi"/>
                <w:lang w:val="en-AU"/>
              </w:rPr>
              <w:t xml:space="preserve">Complaints about discrimination, sexual harassment, victimisation and vilification under Victorian law</w:t>
            </w:r>
          </w:p>
        </w:tc>
        <w:tc>
          <w:tcPr>
            <w:tcW w:w="2500" w:type="dxa"/>
          </w:tcPr>
          <w:p>
            <w:pPr>
              <w:spacing w:before="0" w:after="40" w:line="259" w:lineRule="auto"/>
            </w:pPr>
            <w:r>
              <w:rPr>
                <w:rFonts w:cstheme="minorHAnsi"/>
                <w:lang w:val="en-AU"/>
              </w:rPr>
              <w:t xml:space="preserve">1300 292 153</w:t>
            </w:r>
          </w:p>
        </w:tc>
      </w:tr>
      <w:tr>
        <w:trPr>
          <w:cantSplit/>
        </w:trPr>
        <w:tc>
          <w:tcPr>
            <w:tcW w:w="3000" w:type="dxa"/>
          </w:tcPr>
          <w:p>
            <w:pPr>
              <w:spacing w:before="0" w:after="40" w:line="259" w:lineRule="auto"/>
            </w:pPr>
            <w:r>
              <w:rPr>
                <w:rFonts w:cstheme="minorHAnsi"/>
                <w:b/>
                <w:bCs/>
                <w:lang w:val="en-AU"/>
              </w:rPr>
              <w:t xml:space="preserve">Fair Work Ombudsman</w:t>
            </w:r>
          </w:p>
        </w:tc>
        <w:tc>
          <w:tcPr>
            <w:tcW w:w="4848" w:type="dxa"/>
          </w:tcPr>
          <w:p>
            <w:pPr>
              <w:spacing w:before="0" w:after="40" w:line="259" w:lineRule="auto"/>
            </w:pPr>
            <w:r>
              <w:rPr>
                <w:rFonts w:cstheme="minorHAnsi"/>
                <w:lang w:val="en-AU"/>
              </w:rPr>
              <w:t xml:space="preserve">Workplace rights – including protection from being treated badly for raising a complaint</w:t>
            </w:r>
          </w:p>
        </w:tc>
        <w:tc>
          <w:tcPr>
            <w:tcW w:w="2500" w:type="dxa"/>
          </w:tcPr>
          <w:p>
            <w:pPr>
              <w:spacing w:before="0" w:after="40" w:line="259" w:lineRule="auto"/>
            </w:pPr>
            <w:r>
              <w:rPr>
                <w:rFonts w:cstheme="minorHAnsi"/>
                <w:lang w:val="en-AU"/>
              </w:rPr>
              <w:t xml:space="preserve">13 13 94</w:t>
            </w:r>
          </w:p>
        </w:tc>
      </w:tr>
      <w:tr>
        <w:trPr>
          <w:cantSplit/>
        </w:trPr>
        <w:tc>
          <w:tcPr>
            <w:tcW w:w="3000" w:type="dxa"/>
          </w:tcPr>
          <w:p>
            <w:pPr>
              <w:spacing w:before="0" w:after="40" w:line="259" w:lineRule="auto"/>
            </w:pPr>
            <w:r>
              <w:rPr>
                <w:rFonts w:cstheme="minorHAnsi"/>
                <w:b/>
                <w:bCs/>
                <w:lang w:val="en-AU"/>
              </w:rPr>
              <w:t xml:space="preserve">Victoria Police</w:t>
            </w:r>
          </w:p>
        </w:tc>
        <w:tc>
          <w:tcPr>
            <w:tcW w:w="4848" w:type="dxa"/>
          </w:tcPr>
          <w:p>
            <w:pPr>
              <w:spacing w:before="0" w:after="40" w:line="259" w:lineRule="auto"/>
            </w:pPr>
            <w:r>
              <w:rPr>
                <w:rFonts w:cstheme="minorHAnsi"/>
                <w:lang w:val="en-AU"/>
              </w:rPr>
              <w:t xml:space="preserve">Assault, sexual assault, threats, stalking, image-based abuse</w:t>
            </w:r>
          </w:p>
        </w:tc>
        <w:tc>
          <w:tcPr>
            <w:tcW w:w="2500" w:type="dxa"/>
          </w:tcPr>
          <w:p>
            <w:pPr>
              <w:spacing w:before="0" w:after="40" w:line="259" w:lineRule="auto"/>
            </w:pPr>
            <w:r>
              <w:rPr>
                <w:rFonts w:cstheme="minorHAnsi"/>
                <w:lang w:val="en-AU"/>
              </w:rPr>
              <w:t xml:space="preserve">000 (emergency) or 131 444 (Police Assistance Line)</w:t>
            </w:r>
          </w:p>
        </w:tc>
      </w:tr>
    </w:tbl>
    <w:p>
      <w:pPr>
        <w:spacing w:before="0" w:after="120" w:line="259" w:lineRule="auto"/>
      </w:pPr>
      <w:r>
        <w:rPr>
          <w:rFonts w:cstheme="minorHAnsi"/>
          <w:lang w:val="en-AU"/>
        </w:rPr>
        <w:t xml:space="preserve">You can also contact your union, a lawyer or a community legal centre.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16. What happens after you report</w:t>
      </w:r>
    </w:p>
    <w:p>
      <w:pPr>
        <w:pStyle w:val="ListParagraph"/>
        <w:numPr>
          <w:ilvl w:val="0"/>
          <w:numId w:val="203"/>
        </w:numPr>
        <w:spacing w:before="0" w:after="60" w:line="259" w:lineRule="auto"/>
        <w:ind w:left="360" w:hanging="360"/>
      </w:pPr>
      <w:r>
        <w:rPr>
          <w:rFonts w:cstheme="minorHAnsi"/>
          <w:b/>
          <w:bCs/>
          <w:lang w:val="en-AU"/>
        </w:rPr>
        <w:t xml:space="preserve">We acknowledge it within one working day.</w:t>
      </w:r>
      <w:r>
        <w:rPr>
          <w:rFonts w:cstheme="minorHAnsi"/>
          <w:lang w:val="en-AU"/>
        </w:rPr>
        <w:t xml:space="preserve"> If it is serious, we act the same day.</w:t>
      </w:r>
    </w:p>
    <w:p>
      <w:pPr>
        <w:pStyle w:val="ListParagraph"/>
        <w:numPr>
          <w:ilvl w:val="0"/>
          <w:numId w:val="203"/>
        </w:numPr>
        <w:spacing w:before="0" w:after="60" w:line="259" w:lineRule="auto"/>
        <w:ind w:left="360" w:hanging="360"/>
      </w:pPr>
      <w:r>
        <w:rPr>
          <w:rFonts w:cstheme="minorHAnsi"/>
          <w:b/>
          <w:bCs/>
          <w:lang w:val="en-AU"/>
        </w:rPr>
        <w:t xml:space="preserve">We make sure you are safe.</w:t>
      </w:r>
      <w:r>
        <w:rPr>
          <w:rFonts w:cstheme="minorHAnsi"/>
          <w:lang w:val="en-AU"/>
        </w:rPr>
        <w:t xml:space="preserve"> That might mean separating people or changing rosters or work areas. We won’t move you or change your work unless you ask.</w:t>
      </w:r>
    </w:p>
    <w:p>
      <w:pPr>
        <w:pStyle w:val="ListParagraph"/>
        <w:numPr>
          <w:ilvl w:val="0"/>
          <w:numId w:val="203"/>
        </w:numPr>
        <w:spacing w:before="0" w:after="60" w:line="259" w:lineRule="auto"/>
        <w:ind w:left="360" w:hanging="360"/>
      </w:pPr>
      <w:r>
        <w:rPr>
          <w:rFonts w:cstheme="minorHAnsi"/>
          <w:b/>
          <w:bCs/>
          <w:lang w:val="en-AU"/>
        </w:rPr>
        <w:t xml:space="preserve">We talk with you</w:t>
      </w:r>
      <w:r>
        <w:rPr>
          <w:rFonts w:cstheme="minorHAnsi"/>
          <w:lang w:val="en-AU"/>
        </w:rPr>
        <w:t xml:space="preserve"> – usually within three working days – about what happened, what you want to happen, and the options. You can bring a support person.</w:t>
      </w:r>
    </w:p>
    <w:p>
      <w:pPr>
        <w:pStyle w:val="ListParagraph"/>
        <w:numPr>
          <w:ilvl w:val="0"/>
          <w:numId w:val="203"/>
        </w:numPr>
        <w:spacing w:before="0" w:after="60" w:line="259" w:lineRule="auto"/>
        <w:ind w:left="360" w:hanging="360"/>
      </w:pPr>
      <w:r>
        <w:rPr>
          <w:rFonts w:cstheme="minorHAnsi"/>
          <w:b/>
          <w:bCs/>
          <w:lang w:val="en-AU"/>
        </w:rPr>
        <w:t xml:space="preserve">We agree the pathway.</w:t>
      </w:r>
      <w:r>
        <w:rPr>
          <w:rFonts w:cstheme="minorHAnsi"/>
          <w:lang w:val="en-AU"/>
        </w:rPr>
        <w:t xml:space="preserve"> Lower-level matters can often be resolved early and informally – a guidance conversation, a facilitated discussion, or training. Serious or repeated matters, matters involving a manager, possible criminal matters, or matters where you ask for it, are formally investigated. Sometimes we must act to protect others even if you would rather we didn’t – if so, we will tell you first.</w:t>
      </w:r>
    </w:p>
    <w:p>
      <w:pPr>
        <w:pStyle w:val="ListParagraph"/>
        <w:numPr>
          <w:ilvl w:val="0"/>
          <w:numId w:val="203"/>
        </w:numPr>
        <w:spacing w:before="0" w:after="60" w:line="259" w:lineRule="auto"/>
        <w:ind w:left="360" w:hanging="360"/>
      </w:pPr>
      <w:r>
        <w:rPr>
          <w:rFonts w:cstheme="minorHAnsi"/>
          <w:b/>
          <w:bCs/>
          <w:lang w:val="en-AU"/>
        </w:rPr>
        <w:t xml:space="preserve">We follow a fair process for everyone</w:t>
      </w:r>
      <w:r>
        <w:rPr>
          <w:rFonts w:cstheme="minorHAnsi"/>
          <w:lang w:val="en-AU"/>
        </w:rPr>
        <w:t xml:space="preserve"> (see below).</w:t>
      </w:r>
    </w:p>
    <w:p>
      <w:pPr>
        <w:pStyle w:val="ListParagraph"/>
        <w:numPr>
          <w:ilvl w:val="0"/>
          <w:numId w:val="203"/>
        </w:numPr>
        <w:spacing w:before="0" w:after="60" w:line="259" w:lineRule="auto"/>
        <w:ind w:left="360" w:hanging="360"/>
      </w:pPr>
      <w:r>
        <w:rPr>
          <w:rFonts w:cstheme="minorHAnsi"/>
          <w:b/>
          <w:bCs/>
          <w:lang w:val="en-AU"/>
        </w:rPr>
        <w:t xml:space="preserve">We keep you updated.</w:t>
      </w:r>
      <w:r>
        <w:rPr>
          <w:rFonts w:cstheme="minorHAnsi"/>
          <w:lang w:val="en-AU"/>
        </w:rPr>
        <w:t xml:space="preserve"> We aim to finish most investigations within four weeks and will update you at least every two weeks. If it will take longer, we will tell you why.</w:t>
      </w:r>
    </w:p>
    <w:p>
      <w:pPr>
        <w:pStyle w:val="ListParagraph"/>
        <w:numPr>
          <w:ilvl w:val="0"/>
          <w:numId w:val="203"/>
        </w:numPr>
        <w:spacing w:before="0" w:after="60" w:line="259" w:lineRule="auto"/>
        <w:ind w:left="360" w:hanging="360"/>
      </w:pPr>
      <w:r>
        <w:rPr>
          <w:rFonts w:cstheme="minorHAnsi"/>
          <w:b/>
          <w:bCs/>
          <w:lang w:val="en-AU"/>
        </w:rPr>
        <w:t xml:space="preserve">We tell you the outcome</w:t>
      </w:r>
      <w:r>
        <w:rPr>
          <w:rFonts w:cstheme="minorHAnsi"/>
          <w:lang w:val="en-AU"/>
        </w:rPr>
        <w:t xml:space="preserve"> – as much as privacy allows – and take action.</w:t>
      </w:r>
    </w:p>
    <w:p>
      <w:pPr>
        <w:pStyle w:val="ListParagraph"/>
        <w:numPr>
          <w:ilvl w:val="0"/>
          <w:numId w:val="203"/>
        </w:numPr>
        <w:spacing w:before="0" w:after="140" w:line="259" w:lineRule="auto"/>
        <w:ind w:left="360" w:hanging="360"/>
      </w:pPr>
      <w:r>
        <w:rPr>
          <w:rFonts w:cstheme="minorHAnsi"/>
          <w:b/>
          <w:bCs/>
          <w:lang w:val="en-AU"/>
        </w:rPr>
        <w:t xml:space="preserve">We follow up</w:t>
      </w:r>
      <w:r>
        <w:rPr>
          <w:rFonts w:cstheme="minorHAnsi"/>
          <w:lang w:val="en-AU"/>
        </w:rPr>
        <w:t xml:space="preserve"> with you about two weeks and three months later, to make sure the behaviour has stopped and there has been no payback.</w:t>
      </w:r>
    </w:p>
    <w:p>
      <w:pPr>
        <w:keepNext/>
        <w:spacing w:before="120" w:after="60" w:line="259" w:lineRule="auto"/>
      </w:pPr>
      <w:r>
        <w:rPr>
          <w:rFonts w:cstheme="minorHAnsi"/>
          <w:b/>
          <w:bCs/>
          <w:sz w:val="24"/>
          <w:szCs w:val="24"/>
          <w:lang w:val="en-AU"/>
        </w:rPr>
        <w:t xml:space="preserve">A fair process for everyone</w:t>
      </w:r>
    </w:p>
    <w:p>
      <w:pPr>
        <w:pStyle w:val="ListParagraph"/>
        <w:numPr>
          <w:ilvl w:val="0"/>
          <w:numId w:val="2"/>
        </w:numPr>
        <w:spacing w:before="0" w:after="40" w:line="259" w:lineRule="auto"/>
        <w:ind w:left="284" w:hanging="284"/>
      </w:pPr>
      <w:r>
        <w:rPr>
          <w:rFonts w:cstheme="minorHAnsi"/>
          <w:lang w:val="en-AU"/>
        </w:rPr>
        <w:t xml:space="preserve">The person reported is told what has been alleged and gets a fair chance to respond.</w:t>
      </w:r>
    </w:p>
    <w:p>
      <w:pPr>
        <w:pStyle w:val="ListParagraph"/>
        <w:numPr>
          <w:ilvl w:val="0"/>
          <w:numId w:val="2"/>
        </w:numPr>
        <w:spacing w:before="0" w:after="40" w:line="259" w:lineRule="auto"/>
        <w:ind w:left="284" w:hanging="284"/>
      </w:pPr>
      <w:r>
        <w:rPr>
          <w:rFonts w:cstheme="minorHAnsi"/>
          <w:lang w:val="en-AU"/>
        </w:rPr>
        <w:t xml:space="preserve">Everyone can bring a support person to meetings.</w:t>
      </w:r>
    </w:p>
    <w:p>
      <w:pPr>
        <w:pStyle w:val="ListParagraph"/>
        <w:numPr>
          <w:ilvl w:val="0"/>
          <w:numId w:val="2"/>
        </w:numPr>
        <w:spacing w:before="0" w:after="40" w:line="259" w:lineRule="auto"/>
        <w:ind w:left="284" w:hanging="284"/>
      </w:pPr>
      <w:r>
        <w:rPr>
          <w:rFonts w:cstheme="minorHAnsi"/>
          <w:lang w:val="en-AU"/>
        </w:rPr>
        <w:t xml:space="preserve">No conclusions are made until the facts are gathered.</w:t>
      </w:r>
    </w:p>
    <w:p>
      <w:pPr>
        <w:pStyle w:val="ListParagraph"/>
        <w:numPr>
          <w:ilvl w:val="0"/>
          <w:numId w:val="2"/>
        </w:numPr>
        <w:spacing w:before="0" w:after="40" w:line="259" w:lineRule="auto"/>
        <w:ind w:left="284" w:hanging="284"/>
      </w:pPr>
      <w:r>
        <w:rPr>
          <w:rFonts w:cstheme="minorHAnsi"/>
          <w:lang w:val="en-AU"/>
        </w:rPr>
        <w:t xml:space="preserve">Findings are based on the evidence – what is more likely than not to have happened.</w:t>
      </w:r>
    </w:p>
    <w:p>
      <w:pPr>
        <w:pStyle w:val="ListParagraph"/>
        <w:numPr>
          <w:ilvl w:val="0"/>
          <w:numId w:val="2"/>
        </w:numPr>
        <w:spacing w:before="0" w:after="40" w:line="259" w:lineRule="auto"/>
        <w:ind w:left="284" w:hanging="284"/>
      </w:pPr>
      <w:r>
        <w:rPr>
          <w:rFonts w:cstheme="minorHAnsi"/>
          <w:lang w:val="en-AU"/>
        </w:rPr>
        <w:t xml:space="preserve">Serious or complex matters, or matters involving senior staff, may be investigated by an independent external investigator.</w:t>
      </w:r>
    </w:p>
    <w:p>
      <w:pPr>
        <w:pStyle w:val="ListParagraph"/>
        <w:numPr>
          <w:ilvl w:val="0"/>
          <w:numId w:val="2"/>
        </w:numPr>
        <w:spacing w:before="0" w:after="40" w:line="259" w:lineRule="auto"/>
        <w:ind w:left="284" w:hanging="284"/>
      </w:pPr>
      <w:r>
        <w:rPr>
          <w:rFonts w:cstheme="minorHAnsi"/>
          <w:lang w:val="en-AU"/>
        </w:rPr>
        <w:t xml:space="preserve">Being reported is not proof of wrongdoing. The person reported is also protected from victimisation and gossip.</w:t>
      </w:r>
    </w:p>
    <w:p>
      <w:pPr>
        <w:pStyle w:val="ListParagraph"/>
        <w:numPr>
          <w:ilvl w:val="0"/>
          <w:numId w:val="2"/>
        </w:numPr>
        <w:spacing w:before="0" w:after="140" w:line="259" w:lineRule="auto"/>
        <w:ind w:left="284" w:hanging="284"/>
      </w:pPr>
      <w:r>
        <w:rPr>
          <w:rFonts w:cstheme="minorHAnsi"/>
          <w:lang w:val="en-AU"/>
        </w:rPr>
        <w:t xml:space="preserve">Mediation or a facilitated conversation only happens if both people agree. Nobody is ever pushed to sit down with a person who harassed them.</w:t>
      </w:r>
    </w:p>
    <w:p>
      <w:pPr>
        <w:keepNext/>
        <w:spacing w:before="120" w:after="60" w:line="259" w:lineRule="auto"/>
      </w:pPr>
      <w:r>
        <w:rPr>
          <w:rFonts w:cstheme="minorHAnsi"/>
          <w:b/>
          <w:bCs/>
          <w:sz w:val="24"/>
          <w:szCs w:val="24"/>
          <w:lang w:val="en-AU"/>
        </w:rPr>
        <w:t xml:space="preserve">Possible outcomes</w:t>
      </w:r>
    </w:p>
    <w:p>
      <w:pPr>
        <w:pStyle w:val="ListParagraph"/>
        <w:numPr>
          <w:ilvl w:val="0"/>
          <w:numId w:val="2"/>
        </w:numPr>
        <w:spacing w:before="0" w:after="40" w:line="259" w:lineRule="auto"/>
        <w:ind w:left="284" w:hanging="284"/>
      </w:pPr>
      <w:r>
        <w:rPr>
          <w:rFonts w:cstheme="minorHAnsi"/>
          <w:lang w:val="en-AU"/>
        </w:rPr>
        <w:t xml:space="preserve">No further action, if the evidence doesn’t support the complaint</w:t>
      </w:r>
    </w:p>
    <w:p>
      <w:pPr>
        <w:pStyle w:val="ListParagraph"/>
        <w:numPr>
          <w:ilvl w:val="0"/>
          <w:numId w:val="2"/>
        </w:numPr>
        <w:spacing w:before="0" w:after="40" w:line="259" w:lineRule="auto"/>
        <w:ind w:left="284" w:hanging="284"/>
      </w:pPr>
      <w:r>
        <w:rPr>
          <w:rFonts w:cstheme="minorHAnsi"/>
          <w:lang w:val="en-AU"/>
        </w:rPr>
        <w:t xml:space="preserve">Guidance, coaching or training</w:t>
      </w:r>
    </w:p>
    <w:p>
      <w:pPr>
        <w:pStyle w:val="ListParagraph"/>
        <w:numPr>
          <w:ilvl w:val="0"/>
          <w:numId w:val="2"/>
        </w:numPr>
        <w:spacing w:before="0" w:after="40" w:line="259" w:lineRule="auto"/>
        <w:ind w:left="284" w:hanging="284"/>
      </w:pPr>
      <w:r>
        <w:rPr>
          <w:rFonts w:cstheme="minorHAnsi"/>
          <w:lang w:val="en-AU"/>
        </w:rPr>
        <w:t xml:space="preserve">An apology, or a facilitated conversation (only if both agree)</w:t>
      </w:r>
    </w:p>
    <w:p>
      <w:pPr>
        <w:pStyle w:val="ListParagraph"/>
        <w:numPr>
          <w:ilvl w:val="0"/>
          <w:numId w:val="2"/>
        </w:numPr>
        <w:spacing w:before="0" w:after="40" w:line="259" w:lineRule="auto"/>
        <w:ind w:left="284" w:hanging="284"/>
      </w:pPr>
      <w:r>
        <w:rPr>
          <w:rFonts w:cstheme="minorHAnsi"/>
          <w:lang w:val="en-AU"/>
        </w:rPr>
        <w:t xml:space="preserve">Changes to rosters, work areas or reporting lines</w:t>
      </w:r>
    </w:p>
    <w:p>
      <w:pPr>
        <w:pStyle w:val="ListParagraph"/>
        <w:numPr>
          <w:ilvl w:val="0"/>
          <w:numId w:val="2"/>
        </w:numPr>
        <w:spacing w:before="0" w:after="40" w:line="259" w:lineRule="auto"/>
        <w:ind w:left="284" w:hanging="284"/>
      </w:pPr>
      <w:r>
        <w:rPr>
          <w:rFonts w:cstheme="minorHAnsi"/>
          <w:lang w:val="en-AU"/>
        </w:rPr>
        <w:t xml:space="preserve">A formal warning</w:t>
      </w:r>
    </w:p>
    <w:p>
      <w:pPr>
        <w:pStyle w:val="ListParagraph"/>
        <w:numPr>
          <w:ilvl w:val="0"/>
          <w:numId w:val="2"/>
        </w:numPr>
        <w:spacing w:before="0" w:after="40" w:line="259" w:lineRule="auto"/>
        <w:ind w:left="284" w:hanging="284"/>
      </w:pPr>
      <w:r>
        <w:rPr>
          <w:rFonts w:cstheme="minorHAnsi"/>
          <w:lang w:val="en-AU"/>
        </w:rPr>
        <w:t xml:space="preserve">Dismissal – including immediate dismissal for serious misconduct</w:t>
      </w:r>
    </w:p>
    <w:p>
      <w:pPr>
        <w:pStyle w:val="ListParagraph"/>
        <w:numPr>
          <w:ilvl w:val="0"/>
          <w:numId w:val="2"/>
        </w:numPr>
        <w:spacing w:before="0" w:after="40" w:line="259" w:lineRule="auto"/>
        <w:ind w:left="284" w:hanging="284"/>
      </w:pPr>
      <w:r>
        <w:rPr>
          <w:rFonts w:cstheme="minorHAnsi"/>
          <w:lang w:val="en-AU"/>
        </w:rPr>
        <w:t xml:space="preserve">Contractors or labour-hire workers removed from site</w:t>
      </w:r>
    </w:p>
    <w:p>
      <w:pPr>
        <w:pStyle w:val="ListParagraph"/>
        <w:numPr>
          <w:ilvl w:val="0"/>
          <w:numId w:val="2"/>
        </w:numPr>
        <w:spacing w:before="0" w:after="40" w:line="259" w:lineRule="auto"/>
        <w:ind w:left="284" w:hanging="284"/>
      </w:pPr>
      <w:r>
        <w:rPr>
          <w:rFonts w:cstheme="minorHAnsi"/>
          <w:lang w:val="en-AU"/>
        </w:rPr>
        <w:t xml:space="preserve">Action against members or visitors under the Club’s rules</w:t>
      </w:r>
    </w:p>
    <w:p>
      <w:pPr>
        <w:pStyle w:val="ListParagraph"/>
        <w:numPr>
          <w:ilvl w:val="0"/>
          <w:numId w:val="2"/>
        </w:numPr>
        <w:spacing w:before="0" w:after="140" w:line="259" w:lineRule="auto"/>
        <w:ind w:left="284" w:hanging="284"/>
      </w:pPr>
      <w:r>
        <w:rPr>
          <w:rFonts w:cstheme="minorHAnsi"/>
          <w:lang w:val="en-AU"/>
        </w:rPr>
        <w:t xml:space="preserve">Referral to the police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AE9F7"/>
          </w:tcPr>
          <w:p>
            <w:pPr>
              <w:spacing w:before="0" w:after="100" w:line="259" w:lineRule="auto"/>
            </w:pPr>
            <w:r>
              <w:rPr>
                <w:rFonts w:cstheme="minorHAnsi"/>
                <w:b/>
                <w:bCs/>
                <w:lang w:val="en-AU"/>
              </w:rPr>
              <w:t xml:space="preserve">No gag clauses.</w:t>
            </w:r>
            <w:r>
              <w:rPr>
                <w:rFonts w:cstheme="minorHAnsi"/>
                <w:lang w:val="en-AU"/>
              </w:rPr>
              <w:t xml:space="preserve"> We will never ask or pressure anyone to sign a confidentiality agreement (NDA) about workplace sexual harassment. Under Victorian law, since 1 July 2026 an NDA in a workplace sexual harassment matter is only enforceable if the person who was harassed asked for it and the legal safeguards are met – including a government information statement and at least 21 days to consider it. They can always still speak to police, lawyers, doctors, unions and regulators.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17. Confidentiality, records and false complaints</w:t>
      </w:r>
    </w:p>
    <w:p>
      <w:pPr>
        <w:pStyle w:val="ListParagraph"/>
        <w:numPr>
          <w:ilvl w:val="0"/>
          <w:numId w:val="2"/>
        </w:numPr>
        <w:spacing w:before="0" w:after="40" w:line="259" w:lineRule="auto"/>
        <w:ind w:left="284" w:hanging="284"/>
      </w:pPr>
      <w:r>
        <w:rPr>
          <w:rFonts w:cstheme="minorHAnsi"/>
          <w:lang w:val="en-AU"/>
        </w:rPr>
        <w:t xml:space="preserve">Reports are handled confidentially and shared only with the people who need to know to deal with them.</w:t>
      </w:r>
    </w:p>
    <w:p>
      <w:pPr>
        <w:pStyle w:val="ListParagraph"/>
        <w:numPr>
          <w:ilvl w:val="0"/>
          <w:numId w:val="2"/>
        </w:numPr>
        <w:spacing w:before="0" w:after="40" w:line="259" w:lineRule="auto"/>
        <w:ind w:left="284" w:hanging="284"/>
      </w:pPr>
      <w:r>
        <w:rPr>
          <w:rFonts w:cstheme="minorHAnsi"/>
          <w:lang w:val="en-AU"/>
        </w:rPr>
        <w:t xml:space="preserve">Records are stored securely, separate from general staff files.</w:t>
      </w:r>
    </w:p>
    <w:p>
      <w:pPr>
        <w:pStyle w:val="ListParagraph"/>
        <w:numPr>
          <w:ilvl w:val="0"/>
          <w:numId w:val="2"/>
        </w:numPr>
        <w:spacing w:before="0" w:after="40" w:line="259" w:lineRule="auto"/>
        <w:ind w:left="284" w:hanging="284"/>
      </w:pPr>
      <w:r>
        <w:rPr>
          <w:rFonts w:cstheme="minorHAnsi"/>
          <w:lang w:val="en-AU"/>
        </w:rPr>
        <w:t xml:space="preserve">You can still talk to your support person, family, doctor, counsellor, union, lawyer or a regulator.</w:t>
      </w:r>
    </w:p>
    <w:p>
      <w:pPr>
        <w:pStyle w:val="ListParagraph"/>
        <w:numPr>
          <w:ilvl w:val="0"/>
          <w:numId w:val="2"/>
        </w:numPr>
        <w:spacing w:before="0" w:after="40" w:line="259" w:lineRule="auto"/>
        <w:ind w:left="284" w:hanging="284"/>
      </w:pPr>
      <w:r>
        <w:rPr>
          <w:rFonts w:cstheme="minorHAnsi"/>
          <w:lang w:val="en-AU"/>
        </w:rPr>
        <w:t xml:space="preserve">Everyone involved – including witnesses – must keep it confidential. Gossiping about a complaint can be misconduct, and can be victimisation.</w:t>
      </w:r>
    </w:p>
    <w:p>
      <w:pPr>
        <w:pStyle w:val="ListParagraph"/>
        <w:numPr>
          <w:ilvl w:val="0"/>
          <w:numId w:val="2"/>
        </w:numPr>
        <w:spacing w:before="0" w:after="140" w:line="259" w:lineRule="auto"/>
        <w:ind w:left="284" w:hanging="284"/>
      </w:pPr>
      <w:r>
        <w:rPr>
          <w:rFonts w:cstheme="minorHAnsi"/>
          <w:b/>
          <w:bCs/>
          <w:lang w:val="en-AU"/>
        </w:rPr>
        <w:t xml:space="preserve">A complaint that can’t be proven is not a false complaint.</w:t>
      </w:r>
      <w:r>
        <w:rPr>
          <w:rFonts w:cstheme="minorHAnsi"/>
          <w:lang w:val="en-AU"/>
        </w:rPr>
        <w:t xml:space="preserve"> Only complaints made knowing they are untrue, or otherwise in bad faith, are misconduct.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18. Consequences</w:t>
      </w:r>
    </w:p>
    <w:p>
      <w:pPr>
        <w:pStyle w:val="ListParagraph"/>
        <w:numPr>
          <w:ilvl w:val="0"/>
          <w:numId w:val="2"/>
        </w:numPr>
        <w:spacing w:before="0" w:after="40" w:line="259" w:lineRule="auto"/>
        <w:ind w:left="284" w:hanging="284"/>
      </w:pPr>
      <w:r>
        <w:rPr>
          <w:rFonts w:cstheme="minorHAnsi"/>
          <w:lang w:val="en-AU"/>
        </w:rPr>
        <w:t xml:space="preserve">Breaching this policy can lead to coaching, training, a formal warning, a change of duties, or termination of employment – including immediate dismissal for serious misconduct.</w:t>
      </w:r>
    </w:p>
    <w:p>
      <w:pPr>
        <w:pStyle w:val="ListParagraph"/>
        <w:numPr>
          <w:ilvl w:val="0"/>
          <w:numId w:val="2"/>
        </w:numPr>
        <w:spacing w:before="0" w:after="40" w:line="259" w:lineRule="auto"/>
        <w:ind w:left="284" w:hanging="284"/>
      </w:pPr>
      <w:r>
        <w:rPr>
          <w:rFonts w:cstheme="minorHAnsi"/>
          <w:lang w:val="en-AU"/>
        </w:rPr>
        <w:t xml:space="preserve">Contractors and labour-hire workers can be removed from site.</w:t>
      </w:r>
    </w:p>
    <w:p>
      <w:pPr>
        <w:pStyle w:val="ListParagraph"/>
        <w:numPr>
          <w:ilvl w:val="0"/>
          <w:numId w:val="2"/>
        </w:numPr>
        <w:spacing w:before="0" w:after="40" w:line="259" w:lineRule="auto"/>
        <w:ind w:left="284" w:hanging="284"/>
      </w:pPr>
      <w:r>
        <w:rPr>
          <w:rFonts w:cstheme="minorHAnsi"/>
          <w:lang w:val="en-AU"/>
        </w:rPr>
        <w:t xml:space="preserve">Members and visitors can face action under the Club’s rules.</w:t>
      </w:r>
    </w:p>
    <w:p>
      <w:pPr>
        <w:pStyle w:val="ListParagraph"/>
        <w:numPr>
          <w:ilvl w:val="0"/>
          <w:numId w:val="2"/>
        </w:numPr>
        <w:spacing w:before="0" w:after="40" w:line="259" w:lineRule="auto"/>
        <w:ind w:left="284" w:hanging="284"/>
      </w:pPr>
      <w:r>
        <w:rPr>
          <w:rFonts w:cstheme="minorHAnsi"/>
          <w:lang w:val="en-AU"/>
        </w:rPr>
        <w:t xml:space="preserve">Possible crimes are referred to the police.</w:t>
      </w:r>
    </w:p>
    <w:p>
      <w:pPr>
        <w:pStyle w:val="ListParagraph"/>
        <w:numPr>
          <w:ilvl w:val="0"/>
          <w:numId w:val="2"/>
        </w:numPr>
        <w:spacing w:before="0" w:after="40" w:line="259" w:lineRule="auto"/>
        <w:ind w:left="284" w:hanging="284"/>
      </w:pPr>
      <w:r>
        <w:rPr>
          <w:rFonts w:cstheme="minorHAnsi"/>
          <w:lang w:val="en-AU"/>
        </w:rPr>
        <w:t xml:space="preserve">People who harass or discriminate can be </w:t>
      </w:r>
      <w:r>
        <w:rPr>
          <w:rFonts w:cstheme="minorHAnsi"/>
          <w:b/>
          <w:bCs/>
          <w:lang w:val="en-AU"/>
        </w:rPr>
        <w:t xml:space="preserve">personally</w:t>
      </w:r>
      <w:r>
        <w:rPr>
          <w:rFonts w:cstheme="minorHAnsi"/>
          <w:lang w:val="en-AU"/>
        </w:rPr>
        <w:t xml:space="preserve"> liable under the law – including being ordered to pay compensation.</w:t>
      </w:r>
    </w:p>
    <w:p>
      <w:pPr>
        <w:pStyle w:val="ListParagraph"/>
        <w:numPr>
          <w:ilvl w:val="0"/>
          <w:numId w:val="2"/>
        </w:numPr>
        <w:spacing w:before="0" w:after="140" w:line="259" w:lineRule="auto"/>
        <w:ind w:left="284" w:hanging="284"/>
      </w:pPr>
      <w:r>
        <w:rPr>
          <w:rFonts w:cstheme="minorHAnsi"/>
          <w:lang w:val="en-AU"/>
        </w:rPr>
        <w:t xml:space="preserve">Supervisors and managers who ignore reports, or fail to act, can also face disciplinary action.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19. Getting support</w:t>
      </w:r>
    </w:p>
    <w:p>
      <w:pPr>
        <w:spacing w:before="0" w:after="120" w:line="259" w:lineRule="auto"/>
      </w:pPr>
      <w:r>
        <w:rPr>
          <w:rFonts w:cstheme="minorHAnsi"/>
          <w:lang w:val="en-AU"/>
        </w:rPr>
        <w:t xml:space="preserve">Being bullied or harassed – or being accused of it – is stressful. Look after yourself and reach out. Inside the Club, talk to your supervisor, a manager you trust or a co-worker you trust. Your GP can also help, including with a mental health care plan.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00"/>
        <w:gridCol w:w="4448"/>
        <w:gridCol w:w="2500"/>
      </w:tblGrid>
      <w:tr>
        <w:trPr>
          <w:cantSplit/>
          <w:tblHeader/>
        </w:trPr>
        <w:tc>
          <w:tcPr>
            <w:tcW w:w="3400" w:type="dxa"/>
            <w:shd w:val="clear" w:color="auto" w:fill="DAE9F7"/>
          </w:tcPr>
          <w:p>
            <w:pPr>
              <w:keepNext/>
              <w:spacing w:before="0" w:after="0" w:line="259" w:lineRule="auto"/>
            </w:pPr>
            <w:r>
              <w:rPr>
                <w:rFonts w:cstheme="minorHAnsi"/>
                <w:b/>
                <w:bCs/>
                <w:lang w:val="en-AU"/>
              </w:rPr>
              <w:t xml:space="preserve">Service</w:t>
            </w:r>
          </w:p>
        </w:tc>
        <w:tc>
          <w:tcPr>
            <w:tcW w:w="4448" w:type="dxa"/>
            <w:shd w:val="clear" w:color="auto" w:fill="DAE9F7"/>
          </w:tcPr>
          <w:p>
            <w:pPr>
              <w:keepNext/>
              <w:spacing w:before="0" w:after="0" w:line="259" w:lineRule="auto"/>
            </w:pPr>
            <w:r>
              <w:rPr>
                <w:rFonts w:cstheme="minorHAnsi"/>
                <w:b/>
                <w:bCs/>
                <w:lang w:val="en-AU"/>
              </w:rPr>
              <w:t xml:space="preserve">For</w:t>
            </w:r>
          </w:p>
        </w:tc>
        <w:tc>
          <w:tcPr>
            <w:tcW w:w="2500" w:type="dxa"/>
            <w:shd w:val="clear" w:color="auto" w:fill="DAE9F7"/>
          </w:tcPr>
          <w:p>
            <w:pPr>
              <w:keepNext/>
              <w:spacing w:before="0" w:after="0" w:line="259" w:lineRule="auto"/>
            </w:pPr>
            <w:r>
              <w:rPr>
                <w:rFonts w:cstheme="minorHAnsi"/>
                <w:b/>
                <w:bCs/>
                <w:lang w:val="en-AU"/>
              </w:rPr>
              <w:t xml:space="preserve">Phone</w:t>
            </w:r>
          </w:p>
        </w:tc>
      </w:tr>
      <w:tr>
        <w:trPr>
          <w:cantSplit/>
        </w:trPr>
        <w:tc>
          <w:tcPr>
            <w:tcW w:w="3400" w:type="dxa"/>
          </w:tcPr>
          <w:p>
            <w:pPr>
              <w:spacing w:before="0" w:after="40" w:line="259" w:lineRule="auto"/>
            </w:pPr>
            <w:r>
              <w:rPr>
                <w:rFonts w:cstheme="minorHAnsi"/>
                <w:b/>
                <w:bCs/>
                <w:lang w:val="en-AU"/>
              </w:rPr>
              <w:t xml:space="preserve">1800RESPECT</w:t>
            </w:r>
          </w:p>
        </w:tc>
        <w:tc>
          <w:tcPr>
            <w:tcW w:w="4448" w:type="dxa"/>
          </w:tcPr>
          <w:p>
            <w:pPr>
              <w:spacing w:before="0" w:after="40" w:line="259" w:lineRule="auto"/>
            </w:pPr>
            <w:r>
              <w:rPr>
                <w:rFonts w:cstheme="minorHAnsi"/>
                <w:lang w:val="en-AU"/>
              </w:rPr>
              <w:t xml:space="preserve">Sexual harassment, sexual assault, domestic and family violence – 24/7 counselling</w:t>
            </w:r>
          </w:p>
        </w:tc>
        <w:tc>
          <w:tcPr>
            <w:tcW w:w="2500" w:type="dxa"/>
          </w:tcPr>
          <w:p>
            <w:pPr>
              <w:spacing w:before="0" w:after="40" w:line="259" w:lineRule="auto"/>
            </w:pPr>
            <w:r>
              <w:rPr>
                <w:rFonts w:cstheme="minorHAnsi"/>
                <w:lang w:val="en-AU"/>
              </w:rPr>
              <w:t xml:space="preserve">1800 737 732</w:t>
            </w:r>
          </w:p>
        </w:tc>
      </w:tr>
      <w:tr>
        <w:trPr>
          <w:cantSplit/>
        </w:trPr>
        <w:tc>
          <w:tcPr>
            <w:tcW w:w="3400" w:type="dxa"/>
          </w:tcPr>
          <w:p>
            <w:pPr>
              <w:spacing w:before="0" w:after="40" w:line="259" w:lineRule="auto"/>
            </w:pPr>
            <w:r>
              <w:rPr>
                <w:rFonts w:cstheme="minorHAnsi"/>
                <w:b/>
                <w:bCs/>
                <w:lang w:val="en-AU"/>
              </w:rPr>
              <w:t xml:space="preserve">Lifeline</w:t>
            </w:r>
          </w:p>
        </w:tc>
        <w:tc>
          <w:tcPr>
            <w:tcW w:w="4448" w:type="dxa"/>
          </w:tcPr>
          <w:p>
            <w:pPr>
              <w:spacing w:before="0" w:after="40" w:line="259" w:lineRule="auto"/>
            </w:pPr>
            <w:r>
              <w:rPr>
                <w:rFonts w:cstheme="minorHAnsi"/>
                <w:lang w:val="en-AU"/>
              </w:rPr>
              <w:t xml:space="preserve">Crisis support – 24/7</w:t>
            </w:r>
          </w:p>
        </w:tc>
        <w:tc>
          <w:tcPr>
            <w:tcW w:w="2500" w:type="dxa"/>
          </w:tcPr>
          <w:p>
            <w:pPr>
              <w:spacing w:before="0" w:after="40" w:line="259" w:lineRule="auto"/>
            </w:pPr>
            <w:r>
              <w:rPr>
                <w:rFonts w:cstheme="minorHAnsi"/>
                <w:lang w:val="en-AU"/>
              </w:rPr>
              <w:t xml:space="preserve">13 11 14</w:t>
            </w:r>
          </w:p>
        </w:tc>
      </w:tr>
      <w:tr>
        <w:trPr>
          <w:cantSplit/>
        </w:trPr>
        <w:tc>
          <w:tcPr>
            <w:tcW w:w="3400" w:type="dxa"/>
          </w:tcPr>
          <w:p>
            <w:pPr>
              <w:spacing w:before="0" w:after="40" w:line="259" w:lineRule="auto"/>
            </w:pPr>
            <w:r>
              <w:rPr>
                <w:rFonts w:cstheme="minorHAnsi"/>
                <w:b/>
                <w:bCs/>
                <w:lang w:val="en-AU"/>
              </w:rPr>
              <w:t xml:space="preserve">Beyond Blue</w:t>
            </w:r>
          </w:p>
        </w:tc>
        <w:tc>
          <w:tcPr>
            <w:tcW w:w="4448" w:type="dxa"/>
          </w:tcPr>
          <w:p>
            <w:pPr>
              <w:spacing w:before="0" w:after="40" w:line="259" w:lineRule="auto"/>
            </w:pPr>
            <w:r>
              <w:rPr>
                <w:rFonts w:cstheme="minorHAnsi"/>
                <w:lang w:val="en-AU"/>
              </w:rPr>
              <w:t xml:space="preserve">Anxiety, depression and stress – 24/7</w:t>
            </w:r>
          </w:p>
        </w:tc>
        <w:tc>
          <w:tcPr>
            <w:tcW w:w="2500" w:type="dxa"/>
          </w:tcPr>
          <w:p>
            <w:pPr>
              <w:spacing w:before="0" w:after="40" w:line="259" w:lineRule="auto"/>
            </w:pPr>
            <w:r>
              <w:rPr>
                <w:rFonts w:cstheme="minorHAnsi"/>
                <w:lang w:val="en-AU"/>
              </w:rPr>
              <w:t xml:space="preserve">1300 22 4636</w:t>
            </w:r>
          </w:p>
        </w:tc>
      </w:tr>
      <w:tr>
        <w:trPr>
          <w:cantSplit/>
        </w:trPr>
        <w:tc>
          <w:tcPr>
            <w:tcW w:w="3400" w:type="dxa"/>
          </w:tcPr>
          <w:p>
            <w:pPr>
              <w:spacing w:before="0" w:after="40" w:line="259" w:lineRule="auto"/>
            </w:pPr>
            <w:r>
              <w:rPr>
                <w:rFonts w:cstheme="minorHAnsi"/>
                <w:b/>
                <w:bCs/>
                <w:lang w:val="en-AU"/>
              </w:rPr>
              <w:t xml:space="preserve">MensLine Australia</w:t>
            </w:r>
          </w:p>
        </w:tc>
        <w:tc>
          <w:tcPr>
            <w:tcW w:w="4448" w:type="dxa"/>
          </w:tcPr>
          <w:p>
            <w:pPr>
              <w:spacing w:before="0" w:after="40" w:line="259" w:lineRule="auto"/>
            </w:pPr>
            <w:r>
              <w:rPr>
                <w:rFonts w:cstheme="minorHAnsi"/>
                <w:lang w:val="en-AU"/>
              </w:rPr>
              <w:t xml:space="preserve">Support for men – 24/7</w:t>
            </w:r>
          </w:p>
        </w:tc>
        <w:tc>
          <w:tcPr>
            <w:tcW w:w="2500" w:type="dxa"/>
          </w:tcPr>
          <w:p>
            <w:pPr>
              <w:spacing w:before="0" w:after="40" w:line="259" w:lineRule="auto"/>
            </w:pPr>
            <w:r>
              <w:rPr>
                <w:rFonts w:cstheme="minorHAnsi"/>
                <w:lang w:val="en-AU"/>
              </w:rPr>
              <w:t xml:space="preserve">1300 78 99 78</w:t>
            </w:r>
          </w:p>
        </w:tc>
      </w:tr>
      <w:tr>
        <w:trPr>
          <w:cantSplit/>
        </w:trPr>
        <w:tc>
          <w:tcPr>
            <w:tcW w:w="3400" w:type="dxa"/>
          </w:tcPr>
          <w:p>
            <w:pPr>
              <w:spacing w:before="0" w:after="40" w:line="259" w:lineRule="auto"/>
            </w:pPr>
            <w:r>
              <w:rPr>
                <w:rFonts w:cstheme="minorHAnsi"/>
                <w:b/>
                <w:bCs/>
                <w:lang w:val="en-AU"/>
              </w:rPr>
              <w:t xml:space="preserve">QLife</w:t>
            </w:r>
          </w:p>
        </w:tc>
        <w:tc>
          <w:tcPr>
            <w:tcW w:w="4448" w:type="dxa"/>
          </w:tcPr>
          <w:p>
            <w:pPr>
              <w:spacing w:before="0" w:after="40" w:line="259" w:lineRule="auto"/>
            </w:pPr>
            <w:r>
              <w:rPr>
                <w:rFonts w:cstheme="minorHAnsi"/>
                <w:lang w:val="en-AU"/>
              </w:rPr>
              <w:t xml:space="preserve">LGBTIQ+ peer support – afternoons and evenings</w:t>
            </w:r>
          </w:p>
        </w:tc>
        <w:tc>
          <w:tcPr>
            <w:tcW w:w="2500" w:type="dxa"/>
          </w:tcPr>
          <w:p>
            <w:pPr>
              <w:spacing w:before="0" w:after="40" w:line="259" w:lineRule="auto"/>
            </w:pPr>
            <w:r>
              <w:rPr>
                <w:rFonts w:cstheme="minorHAnsi"/>
                <w:lang w:val="en-AU"/>
              </w:rPr>
              <w:t xml:space="preserve">1800 184 527</w:t>
            </w:r>
          </w:p>
        </w:tc>
      </w:tr>
      <w:tr>
        <w:trPr>
          <w:cantSplit/>
        </w:trPr>
        <w:tc>
          <w:tcPr>
            <w:tcW w:w="3400" w:type="dxa"/>
          </w:tcPr>
          <w:p>
            <w:pPr>
              <w:spacing w:before="0" w:after="40" w:line="259" w:lineRule="auto"/>
            </w:pPr>
            <w:r>
              <w:rPr>
                <w:rFonts w:cstheme="minorHAnsi"/>
                <w:b/>
                <w:bCs/>
                <w:lang w:val="en-AU"/>
              </w:rPr>
              <w:t xml:space="preserve">13YARN</w:t>
            </w:r>
          </w:p>
        </w:tc>
        <w:tc>
          <w:tcPr>
            <w:tcW w:w="4448" w:type="dxa"/>
          </w:tcPr>
          <w:p>
            <w:pPr>
              <w:spacing w:before="0" w:after="40" w:line="259" w:lineRule="auto"/>
            </w:pPr>
            <w:r>
              <w:rPr>
                <w:rFonts w:cstheme="minorHAnsi"/>
                <w:lang w:val="en-AU"/>
              </w:rPr>
              <w:t xml:space="preserve">Aboriginal and Torres Strait Islander crisis support – 24/7</w:t>
            </w:r>
          </w:p>
        </w:tc>
        <w:tc>
          <w:tcPr>
            <w:tcW w:w="2500" w:type="dxa"/>
          </w:tcPr>
          <w:p>
            <w:pPr>
              <w:spacing w:before="0" w:after="40" w:line="259" w:lineRule="auto"/>
            </w:pPr>
            <w:r>
              <w:rPr>
                <w:rFonts w:cstheme="minorHAnsi"/>
                <w:lang w:val="en-AU"/>
              </w:rPr>
              <w:t xml:space="preserve">13 92 76</w:t>
            </w:r>
          </w:p>
        </w:tc>
      </w:tr>
      <w:tr>
        <w:trPr>
          <w:cantSplit/>
        </w:trPr>
        <w:tc>
          <w:tcPr>
            <w:tcW w:w="3400" w:type="dxa"/>
          </w:tcPr>
          <w:p>
            <w:pPr>
              <w:spacing w:before="0" w:after="40" w:line="259" w:lineRule="auto"/>
            </w:pPr>
            <w:r>
              <w:rPr>
                <w:rFonts w:cstheme="minorHAnsi"/>
                <w:b/>
                <w:bCs/>
                <w:lang w:val="en-AU"/>
              </w:rPr>
              <w:t xml:space="preserve">Emergency</w:t>
            </w:r>
          </w:p>
        </w:tc>
        <w:tc>
          <w:tcPr>
            <w:tcW w:w="4448" w:type="dxa"/>
          </w:tcPr>
          <w:p>
            <w:pPr>
              <w:spacing w:before="0" w:after="40" w:line="259" w:lineRule="auto"/>
            </w:pPr>
            <w:r>
              <w:rPr>
                <w:rFonts w:cstheme="minorHAnsi"/>
                <w:lang w:val="en-AU"/>
              </w:rPr>
              <w:t xml:space="preserve">Police, ambulance, fire</w:t>
            </w:r>
          </w:p>
        </w:tc>
        <w:tc>
          <w:tcPr>
            <w:tcW w:w="2500" w:type="dxa"/>
          </w:tcPr>
          <w:p>
            <w:pPr>
              <w:spacing w:before="0" w:after="40" w:line="259" w:lineRule="auto"/>
            </w:pPr>
            <w:r>
              <w:rPr>
                <w:rFonts w:cstheme="minorHAnsi"/>
                <w:lang w:val="en-AU"/>
              </w:rPr>
              <w:t xml:space="preserve">000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20. How the Club prevents it</w:t>
      </w:r>
    </w:p>
    <w:p>
      <w:pPr>
        <w:spacing w:before="0" w:after="120" w:line="259" w:lineRule="auto"/>
      </w:pPr>
      <w:r>
        <w:rPr>
          <w:rFonts w:cstheme="minorHAnsi"/>
          <w:lang w:val="en-AU"/>
        </w:rPr>
        <w:t xml:space="preserve">The law requires the Club to take </w:t>
      </w:r>
      <w:r>
        <w:rPr>
          <w:rFonts w:cstheme="minorHAnsi"/>
          <w:b/>
          <w:bCs/>
          <w:lang w:val="en-AU"/>
        </w:rPr>
        <w:t xml:space="preserve">positive steps to prevent</w:t>
      </w:r>
      <w:r>
        <w:rPr>
          <w:rFonts w:cstheme="minorHAnsi"/>
          <w:lang w:val="en-AU"/>
        </w:rPr>
        <w:t xml:space="preserve"> bullying, harassment and discrimination – not just respond once it happens. This is what we do, set out against the seven standards the Australian Human Rights Commission uses for the federal positive duty on sexual harassment and sex discrimination. We apply them to all of the behaviours in this module: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600"/>
        <w:gridCol w:w="7748"/>
      </w:tblGrid>
      <w:tr>
        <w:trPr>
          <w:cantSplit/>
          <w:tblHeader/>
        </w:trPr>
        <w:tc>
          <w:tcPr>
            <w:tcW w:w="2600" w:type="dxa"/>
            <w:shd w:val="clear" w:color="auto" w:fill="DAE9F7"/>
          </w:tcPr>
          <w:p>
            <w:pPr>
              <w:keepNext/>
              <w:spacing w:before="0" w:after="0" w:line="259" w:lineRule="auto"/>
            </w:pPr>
            <w:r>
              <w:rPr>
                <w:rFonts w:cstheme="minorHAnsi"/>
                <w:b/>
                <w:bCs/>
                <w:lang w:val="en-AU"/>
              </w:rPr>
              <w:t xml:space="preserve">Standard</w:t>
            </w:r>
          </w:p>
        </w:tc>
        <w:tc>
          <w:tcPr>
            <w:tcW w:w="7748" w:type="dxa"/>
            <w:shd w:val="clear" w:color="auto" w:fill="DAE9F7"/>
          </w:tcPr>
          <w:p>
            <w:pPr>
              <w:keepNext/>
              <w:spacing w:before="0" w:after="0" w:line="259" w:lineRule="auto"/>
            </w:pPr>
            <w:r>
              <w:rPr>
                <w:rFonts w:cstheme="minorHAnsi"/>
                <w:b/>
                <w:bCs/>
                <w:lang w:val="en-AU"/>
              </w:rPr>
              <w:t xml:space="preserve">What we do</w:t>
            </w:r>
          </w:p>
        </w:tc>
      </w:tr>
      <w:tr>
        <w:trPr>
          <w:cantSplit/>
        </w:trPr>
        <w:tc>
          <w:tcPr>
            <w:tcW w:w="2600" w:type="dxa"/>
          </w:tcPr>
          <w:p>
            <w:pPr>
              <w:spacing w:before="0" w:after="40" w:line="259" w:lineRule="auto"/>
            </w:pPr>
            <w:r>
              <w:rPr>
                <w:rFonts w:cstheme="minorHAnsi"/>
                <w:b/>
                <w:bCs/>
                <w:lang w:val="en-AU"/>
              </w:rPr>
              <w:t xml:space="preserve">Leadership</w:t>
            </w:r>
          </w:p>
        </w:tc>
        <w:tc>
          <w:tcPr>
            <w:tcW w:w="7748" w:type="dxa"/>
          </w:tcPr>
          <w:p>
            <w:pPr>
              <w:spacing w:before="0" w:after="40" w:line="259" w:lineRule="auto"/>
            </w:pPr>
            <w:r>
              <w:rPr>
                <w:rFonts w:cstheme="minorHAnsi"/>
                <w:lang w:val="en-AU"/>
              </w:rPr>
              <w:t xml:space="preserve">Management leads by example, backs this policy and acts consistently when it is breached – no matter who is involved.</w:t>
            </w:r>
          </w:p>
        </w:tc>
      </w:tr>
      <w:tr>
        <w:trPr>
          <w:cantSplit/>
        </w:trPr>
        <w:tc>
          <w:tcPr>
            <w:tcW w:w="2600" w:type="dxa"/>
          </w:tcPr>
          <w:p>
            <w:pPr>
              <w:spacing w:before="0" w:after="40" w:line="259" w:lineRule="auto"/>
            </w:pPr>
            <w:r>
              <w:rPr>
                <w:rFonts w:cstheme="minorHAnsi"/>
                <w:b/>
                <w:bCs/>
                <w:lang w:val="en-AU"/>
              </w:rPr>
              <w:t xml:space="preserve">Culture</w:t>
            </w:r>
          </w:p>
        </w:tc>
        <w:tc>
          <w:tcPr>
            <w:tcW w:w="7748" w:type="dxa"/>
          </w:tcPr>
          <w:p>
            <w:pPr>
              <w:spacing w:before="0" w:after="40" w:line="259" w:lineRule="auto"/>
            </w:pPr>
            <w:r>
              <w:rPr>
                <w:rFonts w:cstheme="minorHAnsi"/>
                <w:lang w:val="en-AU"/>
              </w:rPr>
              <w:t xml:space="preserve">Respect and inclusion are part of how we work. No explicit material and no hazing. Alcohol at work events is managed. New people are welcomed.</w:t>
            </w:r>
          </w:p>
        </w:tc>
      </w:tr>
      <w:tr>
        <w:trPr>
          <w:cantSplit/>
        </w:trPr>
        <w:tc>
          <w:tcPr>
            <w:tcW w:w="2600" w:type="dxa"/>
          </w:tcPr>
          <w:p>
            <w:pPr>
              <w:spacing w:before="0" w:after="40" w:line="259" w:lineRule="auto"/>
            </w:pPr>
            <w:r>
              <w:rPr>
                <w:rFonts w:cstheme="minorHAnsi"/>
                <w:b/>
                <w:bCs/>
                <w:lang w:val="en-AU"/>
              </w:rPr>
              <w:t xml:space="preserve">Knowledge</w:t>
            </w:r>
          </w:p>
        </w:tc>
        <w:tc>
          <w:tcPr>
            <w:tcW w:w="7748" w:type="dxa"/>
          </w:tcPr>
          <w:p>
            <w:pPr>
              <w:spacing w:before="0" w:after="40" w:line="259" w:lineRule="auto"/>
            </w:pPr>
            <w:r>
              <w:rPr>
                <w:rFonts w:cstheme="minorHAnsi"/>
                <w:lang w:val="en-AU"/>
              </w:rPr>
              <w:t xml:space="preserve">Everyone completes this module, with a knowledge check, at induction and every 12 months. Supervisors get extra guidance on responding to reports.</w:t>
            </w:r>
          </w:p>
        </w:tc>
      </w:tr>
      <w:tr>
        <w:trPr>
          <w:cantSplit/>
        </w:trPr>
        <w:tc>
          <w:tcPr>
            <w:tcW w:w="2600" w:type="dxa"/>
          </w:tcPr>
          <w:p>
            <w:pPr>
              <w:spacing w:before="0" w:after="40" w:line="259" w:lineRule="auto"/>
            </w:pPr>
            <w:r>
              <w:rPr>
                <w:rFonts w:cstheme="minorHAnsi"/>
                <w:b/>
                <w:bCs/>
                <w:lang w:val="en-AU"/>
              </w:rPr>
              <w:t xml:space="preserve">Risk management</w:t>
            </w:r>
          </w:p>
        </w:tc>
        <w:tc>
          <w:tcPr>
            <w:tcW w:w="7748" w:type="dxa"/>
          </w:tcPr>
          <w:p>
            <w:pPr>
              <w:spacing w:before="0" w:after="40" w:line="259" w:lineRule="auto"/>
            </w:pPr>
            <w:r>
              <w:rPr>
                <w:rFonts w:cstheme="minorHAnsi"/>
                <w:lang w:val="en-AU"/>
              </w:rPr>
              <w:t xml:space="preserve">We identify and control psychosocial hazards (see the table below) and review controls when work changes, and after every report.</w:t>
            </w:r>
          </w:p>
        </w:tc>
      </w:tr>
      <w:tr>
        <w:trPr>
          <w:cantSplit/>
        </w:trPr>
        <w:tc>
          <w:tcPr>
            <w:tcW w:w="2600" w:type="dxa"/>
          </w:tcPr>
          <w:p>
            <w:pPr>
              <w:spacing w:before="0" w:after="40" w:line="259" w:lineRule="auto"/>
            </w:pPr>
            <w:r>
              <w:rPr>
                <w:rFonts w:cstheme="minorHAnsi"/>
                <w:b/>
                <w:bCs/>
                <w:lang w:val="en-AU"/>
              </w:rPr>
              <w:t xml:space="preserve">Support</w:t>
            </w:r>
          </w:p>
        </w:tc>
        <w:tc>
          <w:tcPr>
            <w:tcW w:w="7748" w:type="dxa"/>
          </w:tcPr>
          <w:p>
            <w:pPr>
              <w:spacing w:before="0" w:after="40" w:line="259" w:lineRule="auto"/>
            </w:pPr>
            <w:r>
              <w:rPr>
                <w:rFonts w:cstheme="minorHAnsi"/>
                <w:lang w:val="en-AU"/>
              </w:rPr>
              <w:t xml:space="preserve">People who raise concerns – and people who are accused – are offered support. Reasonable adjustments and flexible arrangements are considered.</w:t>
            </w:r>
          </w:p>
        </w:tc>
      </w:tr>
      <w:tr>
        <w:trPr>
          <w:cantSplit/>
        </w:trPr>
        <w:tc>
          <w:tcPr>
            <w:tcW w:w="2600" w:type="dxa"/>
          </w:tcPr>
          <w:p>
            <w:pPr>
              <w:spacing w:before="0" w:after="40" w:line="259" w:lineRule="auto"/>
            </w:pPr>
            <w:r>
              <w:rPr>
                <w:rFonts w:cstheme="minorHAnsi"/>
                <w:b/>
                <w:bCs/>
                <w:lang w:val="en-AU"/>
              </w:rPr>
              <w:t xml:space="preserve">Reporting and response</w:t>
            </w:r>
          </w:p>
        </w:tc>
        <w:tc>
          <w:tcPr>
            <w:tcW w:w="7748" w:type="dxa"/>
          </w:tcPr>
          <w:p>
            <w:pPr>
              <w:spacing w:before="0" w:after="40" w:line="259" w:lineRule="auto"/>
            </w:pPr>
            <w:r>
              <w:rPr>
                <w:rFonts w:cstheme="minorHAnsi"/>
                <w:lang w:val="en-AU"/>
              </w:rPr>
              <w:t xml:space="preserve">Several ways to report, including anonymously. Reports are handled quickly, fairly and confidentially, with the wellbeing of the person affected first.</w:t>
            </w:r>
          </w:p>
        </w:tc>
      </w:tr>
      <w:tr>
        <w:trPr>
          <w:cantSplit/>
        </w:trPr>
        <w:tc>
          <w:tcPr>
            <w:tcW w:w="2600" w:type="dxa"/>
          </w:tcPr>
          <w:p>
            <w:pPr>
              <w:spacing w:before="0" w:after="40" w:line="259" w:lineRule="auto"/>
            </w:pPr>
            <w:r>
              <w:rPr>
                <w:rFonts w:cstheme="minorHAnsi"/>
                <w:b/>
                <w:bCs/>
                <w:lang w:val="en-AU"/>
              </w:rPr>
              <w:t xml:space="preserve">Monitoring, evaluation and transparency</w:t>
            </w:r>
          </w:p>
        </w:tc>
        <w:tc>
          <w:tcPr>
            <w:tcW w:w="7748" w:type="dxa"/>
          </w:tcPr>
          <w:p>
            <w:pPr>
              <w:spacing w:before="0" w:after="40" w:line="259" w:lineRule="auto"/>
            </w:pPr>
            <w:r>
              <w:rPr>
                <w:rFonts w:cstheme="minorHAnsi"/>
                <w:lang w:val="en-AU"/>
              </w:rPr>
              <w:t xml:space="preserve">Reports are tracked, without names, to spot patterns. We ask staff how safe they feel. This policy is reviewed every year and after any serious incident, and what we learn is shared with staff.</w:t>
            </w:r>
          </w:p>
        </w:tc>
      </w:tr>
    </w:tbl>
    <w:p>
      <w:pPr>
        <w:keepNext/>
        <w:spacing w:before="120" w:after="60" w:line="259" w:lineRule="auto"/>
      </w:pPr>
      <w:r>
        <w:rPr>
          <w:rFonts w:cstheme="minorHAnsi"/>
          <w:b/>
          <w:bCs/>
          <w:sz w:val="24"/>
          <w:szCs w:val="24"/>
          <w:lang w:val="en-AU"/>
        </w:rPr>
        <w:t xml:space="preserve">Our main risk factors and how we control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4000"/>
        <w:gridCol w:w="6348"/>
      </w:tblGrid>
      <w:tr>
        <w:trPr>
          <w:cantSplit/>
          <w:tblHeader/>
        </w:trPr>
        <w:tc>
          <w:tcPr>
            <w:tcW w:w="4000" w:type="dxa"/>
            <w:shd w:val="clear" w:color="auto" w:fill="DAE9F7"/>
          </w:tcPr>
          <w:p>
            <w:pPr>
              <w:keepNext/>
              <w:spacing w:before="0" w:after="0" w:line="259" w:lineRule="auto"/>
            </w:pPr>
            <w:r>
              <w:rPr>
                <w:rFonts w:cstheme="minorHAnsi"/>
                <w:b/>
                <w:bCs/>
                <w:lang w:val="en-AU"/>
              </w:rPr>
              <w:t xml:space="preserve">Risk factor on our sites</w:t>
            </w:r>
          </w:p>
        </w:tc>
        <w:tc>
          <w:tcPr>
            <w:tcW w:w="6348" w:type="dxa"/>
            <w:shd w:val="clear" w:color="auto" w:fill="DAE9F7"/>
          </w:tcPr>
          <w:p>
            <w:pPr>
              <w:keepNext/>
              <w:spacing w:before="0" w:after="0" w:line="259" w:lineRule="auto"/>
            </w:pPr>
            <w:r>
              <w:rPr>
                <w:rFonts w:cstheme="minorHAnsi"/>
                <w:b/>
                <w:bCs/>
                <w:lang w:val="en-AU"/>
              </w:rPr>
              <w:t xml:space="preserve">How we control it</w:t>
            </w:r>
          </w:p>
        </w:tc>
      </w:tr>
      <w:tr>
        <w:trPr>
          <w:cantSplit/>
        </w:trPr>
        <w:tc>
          <w:tcPr>
            <w:tcW w:w="4000" w:type="dxa"/>
          </w:tcPr>
          <w:p>
            <w:pPr>
              <w:spacing w:before="0" w:after="40" w:line="259" w:lineRule="auto"/>
            </w:pPr>
            <w:r>
              <w:rPr>
                <w:rFonts w:cstheme="minorHAnsi"/>
                <w:lang w:val="en-AU"/>
              </w:rPr>
              <w:t xml:space="preserve">Working alone or in remote parts of the course, often early or late</w:t>
            </w:r>
          </w:p>
        </w:tc>
        <w:tc>
          <w:tcPr>
            <w:tcW w:w="6348" w:type="dxa"/>
          </w:tcPr>
          <w:p>
            <w:pPr>
              <w:spacing w:before="0" w:after="40" w:line="259" w:lineRule="auto"/>
            </w:pPr>
            <w:r>
              <w:rPr>
                <w:rFonts w:cstheme="minorHAnsi"/>
                <w:lang w:val="en-AU"/>
              </w:rPr>
              <w:t xml:space="preserve">Radio and phone check-ins; the Working Alone procedure (OHS-19); report any concern about being left isolated with someone.</w:t>
            </w:r>
          </w:p>
        </w:tc>
      </w:tr>
      <w:tr>
        <w:trPr>
          <w:cantSplit/>
        </w:trPr>
        <w:tc>
          <w:tcPr>
            <w:tcW w:w="4000" w:type="dxa"/>
          </w:tcPr>
          <w:p>
            <w:pPr>
              <w:spacing w:before="0" w:after="40" w:line="259" w:lineRule="auto"/>
            </w:pPr>
            <w:r>
              <w:rPr>
                <w:rFonts w:cstheme="minorHAnsi"/>
                <w:lang w:val="en-AU"/>
              </w:rPr>
              <w:t xml:space="preserve">Small crews in close quarters – shed, lunchroom, vehicles, machine cabs</w:t>
            </w:r>
          </w:p>
        </w:tc>
        <w:tc>
          <w:tcPr>
            <w:tcW w:w="6348" w:type="dxa"/>
          </w:tcPr>
          <w:p>
            <w:pPr>
              <w:spacing w:before="0" w:after="40" w:line="259" w:lineRule="auto"/>
            </w:pPr>
            <w:r>
              <w:rPr>
                <w:rFonts w:cstheme="minorHAnsi"/>
                <w:lang w:val="en-AU"/>
              </w:rPr>
              <w:t xml:space="preserve">No explicit or offensive material anywhere; respect personal space; change rooms and toilets stay private.</w:t>
            </w:r>
          </w:p>
        </w:tc>
      </w:tr>
      <w:tr>
        <w:trPr>
          <w:cantSplit/>
        </w:trPr>
        <w:tc>
          <w:tcPr>
            <w:tcW w:w="4000" w:type="dxa"/>
          </w:tcPr>
          <w:p>
            <w:pPr>
              <w:spacing w:before="0" w:after="40" w:line="259" w:lineRule="auto"/>
            </w:pPr>
            <w:r>
              <w:rPr>
                <w:rFonts w:cstheme="minorHAnsi"/>
                <w:lang w:val="en-AU"/>
              </w:rPr>
              <w:t xml:space="preserve">Power imbalances – apprentices, young workers, new starters, casuals</w:t>
            </w:r>
          </w:p>
        </w:tc>
        <w:tc>
          <w:tcPr>
            <w:tcW w:w="6348" w:type="dxa"/>
          </w:tcPr>
          <w:p>
            <w:pPr>
              <w:spacing w:before="0" w:after="40" w:line="259" w:lineRule="auto"/>
            </w:pPr>
            <w:r>
              <w:rPr>
                <w:rFonts w:cstheme="minorHAnsi"/>
                <w:lang w:val="en-AU"/>
              </w:rPr>
              <w:t xml:space="preserve">No initiations or hazing; a buddy for every new starter; regular check-ins with apprentices; this module in week one.</w:t>
            </w:r>
          </w:p>
        </w:tc>
      </w:tr>
      <w:tr>
        <w:trPr>
          <w:cantSplit/>
        </w:trPr>
        <w:tc>
          <w:tcPr>
            <w:tcW w:w="4000" w:type="dxa"/>
          </w:tcPr>
          <w:p>
            <w:pPr>
              <w:spacing w:before="0" w:after="40" w:line="259" w:lineRule="auto"/>
            </w:pPr>
            <w:r>
              <w:rPr>
                <w:rFonts w:cstheme="minorHAnsi"/>
                <w:lang w:val="en-AU"/>
              </w:rPr>
              <w:t xml:space="preserve">Contact with members, golfers and the public</w:t>
            </w:r>
          </w:p>
        </w:tc>
        <w:tc>
          <w:tcPr>
            <w:tcW w:w="6348" w:type="dxa"/>
          </w:tcPr>
          <w:p>
            <w:pPr>
              <w:spacing w:before="0" w:after="40" w:line="259" w:lineRule="auto"/>
            </w:pPr>
            <w:r>
              <w:rPr>
                <w:rFonts w:cstheme="minorHAnsi"/>
                <w:lang w:val="en-AU"/>
              </w:rPr>
              <w:t xml:space="preserve">Every incident is reported and followed up by the Club. Staff are never expected to “just cop it”.</w:t>
            </w:r>
          </w:p>
        </w:tc>
      </w:tr>
      <w:tr>
        <w:trPr>
          <w:cantSplit/>
        </w:trPr>
        <w:tc>
          <w:tcPr>
            <w:tcW w:w="4000" w:type="dxa"/>
          </w:tcPr>
          <w:p>
            <w:pPr>
              <w:spacing w:before="0" w:after="40" w:line="259" w:lineRule="auto"/>
            </w:pPr>
            <w:r>
              <w:rPr>
                <w:rFonts w:cstheme="minorHAnsi"/>
                <w:lang w:val="en-AU"/>
              </w:rPr>
              <w:t xml:space="preserve">Male-dominated work areas</w:t>
            </w:r>
          </w:p>
        </w:tc>
        <w:tc>
          <w:tcPr>
            <w:tcW w:w="6348" w:type="dxa"/>
          </w:tcPr>
          <w:p>
            <w:pPr>
              <w:spacing w:before="0" w:after="40" w:line="259" w:lineRule="auto"/>
            </w:pPr>
            <w:r>
              <w:rPr>
                <w:rFonts w:cstheme="minorHAnsi"/>
                <w:lang w:val="en-AU"/>
              </w:rPr>
              <w:t xml:space="preserve">Zero tolerance for sexist comments, content and “banter”; equal access to training, machines and opportunities.</w:t>
            </w:r>
          </w:p>
        </w:tc>
      </w:tr>
      <w:tr>
        <w:trPr>
          <w:cantSplit/>
        </w:trPr>
        <w:tc>
          <w:tcPr>
            <w:tcW w:w="4000" w:type="dxa"/>
          </w:tcPr>
          <w:p>
            <w:pPr>
              <w:spacing w:before="0" w:after="40" w:line="259" w:lineRule="auto"/>
            </w:pPr>
            <w:r>
              <w:rPr>
                <w:rFonts w:cstheme="minorHAnsi"/>
                <w:lang w:val="en-AU"/>
              </w:rPr>
              <w:t xml:space="preserve">Work functions and alcohol</w:t>
            </w:r>
          </w:p>
        </w:tc>
        <w:tc>
          <w:tcPr>
            <w:tcW w:w="6348" w:type="dxa"/>
          </w:tcPr>
          <w:p>
            <w:pPr>
              <w:spacing w:before="0" w:after="40" w:line="259" w:lineRule="auto"/>
            </w:pPr>
            <w:r>
              <w:rPr>
                <w:rFonts w:cstheme="minorHAnsi"/>
                <w:lang w:val="en-AU"/>
              </w:rPr>
              <w:t xml:space="preserve">Responsible service of alcohol; a manager present; this policy applies; getting everyone home safely is planned.</w:t>
            </w:r>
          </w:p>
        </w:tc>
      </w:tr>
      <w:tr>
        <w:trPr>
          <w:cantSplit/>
        </w:trPr>
        <w:tc>
          <w:tcPr>
            <w:tcW w:w="4000" w:type="dxa"/>
          </w:tcPr>
          <w:p>
            <w:pPr>
              <w:spacing w:before="0" w:after="40" w:line="259" w:lineRule="auto"/>
            </w:pPr>
            <w:r>
              <w:rPr>
                <w:rFonts w:cstheme="minorHAnsi"/>
                <w:lang w:val="en-AU"/>
              </w:rPr>
              <w:t xml:space="preserve">High workload and pressure – tournaments, renovations, storm clean-ups</w:t>
            </w:r>
          </w:p>
        </w:tc>
        <w:tc>
          <w:tcPr>
            <w:tcW w:w="6348" w:type="dxa"/>
          </w:tcPr>
          <w:p>
            <w:pPr>
              <w:spacing w:before="0" w:after="40" w:line="259" w:lineRule="auto"/>
            </w:pPr>
            <w:r>
              <w:rPr>
                <w:rFonts w:cstheme="minorHAnsi"/>
                <w:lang w:val="en-AU"/>
              </w:rPr>
              <w:t xml:space="preserve">Planning and fair rostering; fair job allocation; managers watch for stress and conflict.</w:t>
            </w:r>
          </w:p>
        </w:tc>
      </w:tr>
      <w:tr>
        <w:trPr>
          <w:cantSplit/>
        </w:trPr>
        <w:tc>
          <w:tcPr>
            <w:tcW w:w="4000" w:type="dxa"/>
          </w:tcPr>
          <w:p>
            <w:pPr>
              <w:spacing w:before="0" w:after="40" w:line="259" w:lineRule="auto"/>
            </w:pPr>
            <w:r>
              <w:rPr>
                <w:rFonts w:cstheme="minorHAnsi"/>
                <w:lang w:val="en-AU"/>
              </w:rPr>
              <w:t xml:space="preserve">Group chats and phones</w:t>
            </w:r>
          </w:p>
        </w:tc>
        <w:tc>
          <w:tcPr>
            <w:tcW w:w="6348" w:type="dxa"/>
          </w:tcPr>
          <w:p>
            <w:pPr>
              <w:spacing w:before="0" w:after="40" w:line="259" w:lineRule="auto"/>
            </w:pPr>
            <w:r>
              <w:rPr>
                <w:rFonts w:cstheme="minorHAnsi"/>
                <w:lang w:val="en-AU"/>
              </w:rPr>
              <w:t xml:space="preserve">Same rules as face to face; admins remove offensive content; report it.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21. Scenarios – what would you do?</w:t>
      </w:r>
    </w:p>
    <w:p>
      <w:pPr>
        <w:keepNext/>
        <w:spacing w:before="120" w:after="60" w:line="259" w:lineRule="auto"/>
      </w:pPr>
      <w:r>
        <w:rPr>
          <w:rFonts w:cstheme="minorHAnsi"/>
          <w:b/>
          <w:bCs/>
          <w:sz w:val="24"/>
          <w:szCs w:val="24"/>
          <w:lang w:val="en-AU"/>
        </w:rPr>
        <w:t xml:space="preserve">Scenario 1 – “The long weight”</w:t>
      </w:r>
    </w:p>
    <w:p>
      <w:pPr>
        <w:spacing w:before="0" w:after="120" w:line="259" w:lineRule="auto"/>
      </w:pPr>
      <w:r>
        <w:rPr>
          <w:rFonts w:cstheme="minorHAnsi"/>
          <w:lang w:val="en-AU"/>
        </w:rPr>
        <w:t xml:space="preserve">A new apprentice is sent to the hardware shop for “a long weight”. The crew films him waiting and posts the video in the group chat. The jokes keep going for weeks.</w:t>
      </w:r>
    </w:p>
    <w:p>
      <w:pPr>
        <w:spacing w:before="0" w:after="120" w:line="259" w:lineRule="auto"/>
      </w:pPr>
      <w:r>
        <w:rPr>
          <w:rFonts w:cstheme="minorHAnsi"/>
          <w:b/>
          <w:bCs/>
          <w:lang w:val="en-AU"/>
        </w:rPr>
        <w:t xml:space="preserve">What’s going on:</w:t>
      </w:r>
      <w:r>
        <w:rPr>
          <w:rFonts w:cstheme="minorHAnsi"/>
          <w:lang w:val="en-AU"/>
        </w:rPr>
        <w:t xml:space="preserve"> hazing that has become bullying – repeated humiliation of a junior worker. </w:t>
      </w:r>
      <w:r>
        <w:rPr>
          <w:rFonts w:cstheme="minorHAnsi"/>
          <w:b/>
          <w:bCs/>
          <w:lang w:val="en-AU"/>
        </w:rPr>
        <w:t xml:space="preserve">What should happen:</w:t>
      </w:r>
      <w:r>
        <w:rPr>
          <w:rFonts w:cstheme="minorHAnsi"/>
          <w:lang w:val="en-AU"/>
        </w:rPr>
        <w:t xml:space="preserve"> it stops now. The supervisor shuts it down, the video is removed from the chat, and someone checks in with the apprentice.</w:t>
      </w:r>
    </w:p>
    <w:p>
      <w:pPr>
        <w:keepNext/>
        <w:spacing w:before="120" w:after="60" w:line="259" w:lineRule="auto"/>
      </w:pPr>
      <w:r>
        <w:rPr>
          <w:rFonts w:cstheme="minorHAnsi"/>
          <w:b/>
          <w:bCs/>
          <w:sz w:val="24"/>
          <w:szCs w:val="24"/>
          <w:lang w:val="en-AU"/>
        </w:rPr>
        <w:t xml:space="preserve">Scenario 2 – “Just a meme”</w:t>
      </w:r>
    </w:p>
    <w:p>
      <w:pPr>
        <w:spacing w:before="0" w:after="120" w:line="259" w:lineRule="auto"/>
      </w:pPr>
      <w:r>
        <w:rPr>
          <w:rFonts w:cstheme="minorHAnsi"/>
          <w:lang w:val="en-AU"/>
        </w:rPr>
        <w:t xml:space="preserve">Someone posts a crude sexual meme in the crew WhatsApp. A few people react with laughing emojis. Mia, one of two women on the crew, quietly leaves the chat.</w:t>
      </w:r>
    </w:p>
    <w:p>
      <w:pPr>
        <w:spacing w:before="0" w:after="120" w:line="259" w:lineRule="auto"/>
      </w:pPr>
      <w:r>
        <w:rPr>
          <w:rFonts w:cstheme="minorHAnsi"/>
          <w:b/>
          <w:bCs/>
          <w:lang w:val="en-AU"/>
        </w:rPr>
        <w:t xml:space="preserve">What’s going on:</w:t>
      </w:r>
      <w:r>
        <w:rPr>
          <w:rFonts w:cstheme="minorHAnsi"/>
          <w:lang w:val="en-AU"/>
        </w:rPr>
        <w:t xml:space="preserve"> sexual harassment and a hostile environment – even though nobody complained and it wasn’t aimed at Mia. </w:t>
      </w:r>
      <w:r>
        <w:rPr>
          <w:rFonts w:cstheme="minorHAnsi"/>
          <w:b/>
          <w:bCs/>
          <w:lang w:val="en-AU"/>
        </w:rPr>
        <w:t xml:space="preserve">What should happen:</w:t>
      </w:r>
      <w:r>
        <w:rPr>
          <w:rFonts w:cstheme="minorHAnsi"/>
          <w:lang w:val="en-AU"/>
        </w:rPr>
        <w:t xml:space="preserve"> anyone can report it; the admin removes it; the supervisor addresses it with the whole crew; someone checks in with Mia.</w:t>
      </w:r>
    </w:p>
    <w:p>
      <w:pPr>
        <w:keepNext/>
        <w:spacing w:before="120" w:after="60" w:line="259" w:lineRule="auto"/>
      </w:pPr>
      <w:r>
        <w:rPr>
          <w:rFonts w:cstheme="minorHAnsi"/>
          <w:b/>
          <w:bCs/>
          <w:sz w:val="24"/>
          <w:szCs w:val="24"/>
          <w:lang w:val="en-AU"/>
        </w:rPr>
        <w:t xml:space="preserve">Scenario 3 – “Straighter lines”</w:t>
      </w:r>
    </w:p>
    <w:p>
      <w:pPr>
        <w:spacing w:before="0" w:after="120" w:line="259" w:lineRule="auto"/>
      </w:pPr>
      <w:r>
        <w:rPr>
          <w:rFonts w:cstheme="minorHAnsi"/>
          <w:lang w:val="en-AU"/>
        </w:rPr>
        <w:t xml:space="preserve">Jack’s supervisor takes him aside and tells him his fairway lines have been crooked three days in a row. She shows him the sight-line technique and says she’ll check again on Friday. Jack feels picked on.</w:t>
      </w:r>
    </w:p>
    <w:p>
      <w:pPr>
        <w:spacing w:before="0" w:after="120" w:line="259" w:lineRule="auto"/>
      </w:pPr>
      <w:r>
        <w:rPr>
          <w:rFonts w:cstheme="minorHAnsi"/>
          <w:b/>
          <w:bCs/>
          <w:lang w:val="en-AU"/>
        </w:rPr>
        <w:t xml:space="preserve">What’s going on:</w:t>
      </w:r>
      <w:r>
        <w:rPr>
          <w:rFonts w:cstheme="minorHAnsi"/>
          <w:lang w:val="en-AU"/>
        </w:rPr>
        <w:t xml:space="preserve"> reasonable management action, done reasonably – </w:t>
      </w:r>
      <w:r>
        <w:rPr>
          <w:rFonts w:cstheme="minorHAnsi"/>
          <w:b/>
          <w:bCs/>
          <w:lang w:val="en-AU"/>
        </w:rPr>
        <w:t xml:space="preserve">not</w:t>
      </w:r>
      <w:r>
        <w:rPr>
          <w:rFonts w:cstheme="minorHAnsi"/>
          <w:lang w:val="en-AU"/>
        </w:rPr>
        <w:t xml:space="preserve"> bullying. If it turned into daily criticism in front of the crew, or name-calling, it would be.</w:t>
      </w:r>
    </w:p>
    <w:p>
      <w:pPr>
        <w:keepNext/>
        <w:spacing w:before="120" w:after="60" w:line="259" w:lineRule="auto"/>
      </w:pPr>
      <w:r>
        <w:rPr>
          <w:rFonts w:cstheme="minorHAnsi"/>
          <w:b/>
          <w:bCs/>
          <w:sz w:val="24"/>
          <w:szCs w:val="24"/>
          <w:lang w:val="en-AU"/>
        </w:rPr>
        <w:t xml:space="preserve">Scenario 4 – “Payback roster”</w:t>
      </w:r>
    </w:p>
    <w:p>
      <w:pPr>
        <w:spacing w:before="0" w:after="120" w:line="259" w:lineRule="auto"/>
      </w:pPr>
      <w:r>
        <w:rPr>
          <w:rFonts w:cstheme="minorHAnsi"/>
          <w:lang w:val="en-AU"/>
        </w:rPr>
        <w:t xml:space="preserve">After Tom reports a leading hand for yelling at him, he is put on every 5am bunker job, dropped from overtime, and some of the crew start calling him a dog.</w:t>
      </w:r>
    </w:p>
    <w:p>
      <w:pPr>
        <w:spacing w:before="0" w:after="120" w:line="259" w:lineRule="auto"/>
      </w:pPr>
      <w:r>
        <w:rPr>
          <w:rFonts w:cstheme="minorHAnsi"/>
          <w:b/>
          <w:bCs/>
          <w:lang w:val="en-AU"/>
        </w:rPr>
        <w:t xml:space="preserve">What’s going on:</w:t>
      </w:r>
      <w:r>
        <w:rPr>
          <w:rFonts w:cstheme="minorHAnsi"/>
          <w:lang w:val="en-AU"/>
        </w:rPr>
        <w:t xml:space="preserve"> victimisation – against the law. </w:t>
      </w:r>
      <w:r>
        <w:rPr>
          <w:rFonts w:cstheme="minorHAnsi"/>
          <w:b/>
          <w:bCs/>
          <w:lang w:val="en-AU"/>
        </w:rPr>
        <w:t xml:space="preserve">What should happen:</w:t>
      </w:r>
      <w:r>
        <w:rPr>
          <w:rFonts w:cstheme="minorHAnsi"/>
          <w:lang w:val="en-AU"/>
        </w:rPr>
        <w:t xml:space="preserve"> Tom (or anyone) reports it, and management stops it straight away and acts against those involved.</w:t>
      </w:r>
    </w:p>
    <w:p>
      <w:pPr>
        <w:keepNext/>
        <w:spacing w:before="120" w:after="60" w:line="259" w:lineRule="auto"/>
      </w:pPr>
      <w:r>
        <w:rPr>
          <w:rFonts w:cstheme="minorHAnsi"/>
          <w:b/>
          <w:bCs/>
          <w:sz w:val="24"/>
          <w:szCs w:val="24"/>
          <w:lang w:val="en-AU"/>
        </w:rPr>
        <w:t xml:space="preserve">Scenario 5 – “Fore!”</w:t>
      </w:r>
    </w:p>
    <w:p>
      <w:pPr>
        <w:spacing w:before="0" w:after="120" w:line="259" w:lineRule="auto"/>
      </w:pPr>
      <w:r>
        <w:rPr>
          <w:rFonts w:cstheme="minorHAnsi"/>
          <w:lang w:val="en-AU"/>
        </w:rPr>
        <w:t xml:space="preserve">A golfer, annoyed that a mower is on the 7th fairway, hits a shot towards Priya and yells abuse at her.</w:t>
      </w:r>
    </w:p>
    <w:p>
      <w:pPr>
        <w:spacing w:before="0" w:after="120" w:line="259" w:lineRule="auto"/>
      </w:pPr>
      <w:r>
        <w:rPr>
          <w:rFonts w:cstheme="minorHAnsi"/>
          <w:b/>
          <w:bCs/>
          <w:lang w:val="en-AU"/>
        </w:rPr>
        <w:t xml:space="preserve">What’s going on:</w:t>
      </w:r>
      <w:r>
        <w:rPr>
          <w:rFonts w:cstheme="minorHAnsi"/>
          <w:lang w:val="en-AU"/>
        </w:rPr>
        <w:t xml:space="preserve"> aggression from a member of the public – not part of the job, and possibly assault. </w:t>
      </w:r>
      <w:r>
        <w:rPr>
          <w:rFonts w:cstheme="minorHAnsi"/>
          <w:b/>
          <w:bCs/>
          <w:lang w:val="en-AU"/>
        </w:rPr>
        <w:t xml:space="preserve">What should happen:</w:t>
      </w:r>
      <w:r>
        <w:rPr>
          <w:rFonts w:cstheme="minorHAnsi"/>
          <w:lang w:val="en-AU"/>
        </w:rPr>
        <w:t xml:space="preserve"> Priya gets safe, radios her supervisor, notes the time, hole and a description, and reports it. The Club follows up with the golfer.</w:t>
      </w:r>
    </w:p>
    <w:p>
      <w:pPr>
        <w:keepNext/>
        <w:spacing w:before="120" w:after="60" w:line="259" w:lineRule="auto"/>
      </w:pPr>
      <w:r>
        <w:rPr>
          <w:rFonts w:cstheme="minorHAnsi"/>
          <w:b/>
          <w:bCs/>
          <w:sz w:val="24"/>
          <w:szCs w:val="24"/>
          <w:lang w:val="en-AU"/>
        </w:rPr>
        <w:t xml:space="preserve">Scenario 6 – “After the party”</w:t>
      </w:r>
    </w:p>
    <w:p>
      <w:pPr>
        <w:spacing w:before="0" w:after="120" w:line="259" w:lineRule="auto"/>
      </w:pPr>
      <w:r>
        <w:rPr>
          <w:rFonts w:cstheme="minorHAnsi"/>
          <w:lang w:val="en-AU"/>
        </w:rPr>
        <w:t xml:space="preserve">At the end-of-season function at the pub, Dave keeps putting his arm around a new café staff member, comments on her outfit and offers her a lift back “to his place”. She moves away; he follows her.</w:t>
      </w:r>
    </w:p>
    <w:p>
      <w:pPr>
        <w:spacing w:before="0" w:after="120" w:line="259" w:lineRule="auto"/>
      </w:pPr>
      <w:r>
        <w:rPr>
          <w:rFonts w:cstheme="minorHAnsi"/>
          <w:b/>
          <w:bCs/>
          <w:lang w:val="en-AU"/>
        </w:rPr>
        <w:t xml:space="preserve">What’s going on:</w:t>
      </w:r>
      <w:r>
        <w:rPr>
          <w:rFonts w:cstheme="minorHAnsi"/>
          <w:lang w:val="en-AU"/>
        </w:rPr>
        <w:t xml:space="preserve"> sexual harassment at a work function – covered by this policy, even after hours and off-site. </w:t>
      </w:r>
      <w:r>
        <w:rPr>
          <w:rFonts w:cstheme="minorHAnsi"/>
          <w:b/>
          <w:bCs/>
          <w:lang w:val="en-AU"/>
        </w:rPr>
        <w:t xml:space="preserve">What should happen:</w:t>
      </w:r>
      <w:r>
        <w:rPr>
          <w:rFonts w:cstheme="minorHAnsi"/>
          <w:lang w:val="en-AU"/>
        </w:rPr>
        <w:t xml:space="preserve"> bystanders interrupt (distract, delegate to a manager), someone makes sure she gets home safely, and it is reported. If it escalates, it can be a crime.</w:t>
      </w:r>
    </w:p>
    <w:p>
      <w:pPr>
        <w:keepNext/>
        <w:spacing w:before="120" w:after="60" w:line="259" w:lineRule="auto"/>
      </w:pPr>
      <w:r>
        <w:rPr>
          <w:rFonts w:cstheme="minorHAnsi"/>
          <w:b/>
          <w:bCs/>
          <w:sz w:val="24"/>
          <w:szCs w:val="24"/>
          <w:lang w:val="en-AU"/>
        </w:rPr>
        <w:t xml:space="preserve">Scenario 7 – “Where are you really from?”</w:t>
      </w:r>
    </w:p>
    <w:p>
      <w:pPr>
        <w:spacing w:before="0" w:after="120" w:line="259" w:lineRule="auto"/>
      </w:pPr>
      <w:r>
        <w:rPr>
          <w:rFonts w:cstheme="minorHAnsi"/>
          <w:lang w:val="en-AU"/>
        </w:rPr>
        <w:t xml:space="preserve">A greenkeeper is constantly teased about his accent and religion, and the crew gives him a nickname he says he “doesn’t mind”.</w:t>
      </w:r>
    </w:p>
    <w:p>
      <w:pPr>
        <w:spacing w:before="0" w:after="120" w:line="259" w:lineRule="auto"/>
      </w:pPr>
      <w:r>
        <w:rPr>
          <w:rFonts w:cstheme="minorHAnsi"/>
          <w:b/>
          <w:bCs/>
          <w:lang w:val="en-AU"/>
        </w:rPr>
        <w:t xml:space="preserve">What’s going on:</w:t>
      </w:r>
      <w:r>
        <w:rPr>
          <w:rFonts w:cstheme="minorHAnsi"/>
          <w:lang w:val="en-AU"/>
        </w:rPr>
        <w:t xml:space="preserve"> this can be racial or religious harassment, bullying, or discrimination. “Doesn’t mind” may just be him trying to fit in. </w:t>
      </w:r>
      <w:r>
        <w:rPr>
          <w:rFonts w:cstheme="minorHAnsi"/>
          <w:b/>
          <w:bCs/>
          <w:lang w:val="en-AU"/>
        </w:rPr>
        <w:t xml:space="preserve">What should happen:</w:t>
      </w:r>
      <w:r>
        <w:rPr>
          <w:rFonts w:cstheme="minorHAnsi"/>
          <w:lang w:val="en-AU"/>
        </w:rPr>
        <w:t xml:space="preserve"> run the respect check – and stop.</w:t>
      </w:r>
    </w:p>
    <w:p>
      <w:pPr>
        <w:keepNext/>
        <w:spacing w:before="120" w:after="60" w:line="259" w:lineRule="auto"/>
      </w:pPr>
      <w:r>
        <w:rPr>
          <w:rFonts w:cstheme="minorHAnsi"/>
          <w:b/>
          <w:bCs/>
          <w:sz w:val="24"/>
          <w:szCs w:val="24"/>
          <w:lang w:val="en-AU"/>
        </w:rPr>
        <w:t xml:space="preserve">Scenario 8 – “For her own good”</w:t>
      </w:r>
    </w:p>
    <w:p>
      <w:pPr>
        <w:spacing w:before="0" w:after="120" w:line="259" w:lineRule="auto"/>
      </w:pPr>
      <w:r>
        <w:rPr>
          <w:rFonts w:cstheme="minorHAnsi"/>
          <w:lang w:val="en-AU"/>
        </w:rPr>
        <w:t xml:space="preserve">After Sarah tells her supervisor she is pregnant, he takes her off spraying and overtime without talking to her, “for her own good”.</w:t>
      </w:r>
    </w:p>
    <w:p>
      <w:pPr>
        <w:spacing w:before="0" w:after="120" w:line="259" w:lineRule="auto"/>
      </w:pPr>
      <w:r>
        <w:rPr>
          <w:rFonts w:cstheme="minorHAnsi"/>
          <w:b/>
          <w:bCs/>
          <w:lang w:val="en-AU"/>
        </w:rPr>
        <w:t xml:space="preserve">What’s going on:</w:t>
      </w:r>
      <w:r>
        <w:rPr>
          <w:rFonts w:cstheme="minorHAnsi"/>
          <w:lang w:val="en-AU"/>
        </w:rPr>
        <w:t xml:space="preserve"> decisions based on assumptions about pregnancy can be discrimination. </w:t>
      </w:r>
      <w:r>
        <w:rPr>
          <w:rFonts w:cstheme="minorHAnsi"/>
          <w:b/>
          <w:bCs/>
          <w:lang w:val="en-AU"/>
        </w:rPr>
        <w:t xml:space="preserve">What should happen:</w:t>
      </w:r>
      <w:r>
        <w:rPr>
          <w:rFonts w:cstheme="minorHAnsi"/>
          <w:lang w:val="en-AU"/>
        </w:rPr>
        <w:t xml:space="preserve"> he talks with Sarah, the real risks (such as chemical exposure) are properly assessed, and any changes are agreed with her – keeping her hours and opportunities where it is safe to.</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22. Quick reference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rPr>
        <w:tc>
          <w:tcPr>
            <w:tcW w:w="3000" w:type="dxa"/>
            <w:shd w:val="clear" w:color="auto" w:fill="FCFDD3"/>
          </w:tcPr>
          <w:p>
            <w:pPr>
              <w:spacing w:before="0" w:after="40" w:line="259" w:lineRule="auto"/>
            </w:pPr>
            <w:r>
              <w:rPr>
                <w:rFonts w:cstheme="minorHAnsi"/>
                <w:b/>
                <w:bCs/>
                <w:lang w:val="en-AU"/>
              </w:rPr>
              <w:t xml:space="preserve">If it’s happening to you</w:t>
            </w:r>
          </w:p>
        </w:tc>
        <w:tc>
          <w:tcPr>
            <w:tcW w:w="7348" w:type="dxa"/>
          </w:tcPr>
          <w:p>
            <w:pPr>
              <w:spacing w:before="0" w:after="40" w:line="259" w:lineRule="auto"/>
            </w:pPr>
            <w:r>
              <w:rPr>
                <w:rFonts w:cstheme="minorHAnsi"/>
                <w:lang w:val="en-AU"/>
              </w:rPr>
              <w:t xml:space="preserve">Get safe → write it down → report to any manager you trust, or an outside agency → get support.</w:t>
            </w:r>
          </w:p>
        </w:tc>
      </w:tr>
      <w:tr>
        <w:trPr>
          <w:cantSplit/>
        </w:trPr>
        <w:tc>
          <w:tcPr>
            <w:tcW w:w="3000" w:type="dxa"/>
            <w:shd w:val="clear" w:color="auto" w:fill="FCFDD3"/>
          </w:tcPr>
          <w:p>
            <w:pPr>
              <w:spacing w:before="0" w:after="40" w:line="259" w:lineRule="auto"/>
            </w:pPr>
            <w:r>
              <w:rPr>
                <w:rFonts w:cstheme="minorHAnsi"/>
                <w:b/>
                <w:bCs/>
                <w:lang w:val="en-AU"/>
              </w:rPr>
              <w:t xml:space="preserve">If you see it</w:t>
            </w:r>
          </w:p>
        </w:tc>
        <w:tc>
          <w:tcPr>
            <w:tcW w:w="7348" w:type="dxa"/>
          </w:tcPr>
          <w:p>
            <w:pPr>
              <w:spacing w:before="0" w:after="40" w:line="259" w:lineRule="auto"/>
            </w:pPr>
            <w:r>
              <w:rPr>
                <w:rFonts w:cstheme="minorHAnsi"/>
                <w:lang w:val="en-AU"/>
              </w:rPr>
              <w:t xml:space="preserve">If it is safe: direct, distract or delegate → check in with the person → report it.</w:t>
            </w:r>
          </w:p>
        </w:tc>
      </w:tr>
      <w:tr>
        <w:trPr>
          <w:cantSplit/>
        </w:trPr>
        <w:tc>
          <w:tcPr>
            <w:tcW w:w="3000" w:type="dxa"/>
            <w:shd w:val="clear" w:color="auto" w:fill="FCFDD3"/>
          </w:tcPr>
          <w:p>
            <w:pPr>
              <w:spacing w:before="0" w:after="40" w:line="259" w:lineRule="auto"/>
            </w:pPr>
            <w:r>
              <w:rPr>
                <w:rFonts w:cstheme="minorHAnsi"/>
                <w:b/>
                <w:bCs/>
                <w:lang w:val="en-AU"/>
              </w:rPr>
              <w:t xml:space="preserve">If someone tells you</w:t>
            </w:r>
          </w:p>
        </w:tc>
        <w:tc>
          <w:tcPr>
            <w:tcW w:w="7348" w:type="dxa"/>
          </w:tcPr>
          <w:p>
            <w:pPr>
              <w:spacing w:before="0" w:after="40" w:line="259" w:lineRule="auto"/>
            </w:pPr>
            <w:r>
              <w:rPr>
                <w:rFonts w:cstheme="minorHAnsi"/>
                <w:lang w:val="en-AU"/>
              </w:rPr>
              <w:t xml:space="preserve">Listen and take them seriously → ask what they need → help them report (or report it yourself if it is serious) → keep it confidential.</w:t>
            </w:r>
          </w:p>
        </w:tc>
      </w:tr>
      <w:tr>
        <w:trPr>
          <w:cantSplit/>
        </w:trPr>
        <w:tc>
          <w:tcPr>
            <w:tcW w:w="3000" w:type="dxa"/>
            <w:shd w:val="clear" w:color="auto" w:fill="FCFDD3"/>
          </w:tcPr>
          <w:p>
            <w:pPr>
              <w:spacing w:before="0" w:after="40" w:line="259" w:lineRule="auto"/>
            </w:pPr>
            <w:r>
              <w:rPr>
                <w:rFonts w:cstheme="minorHAnsi"/>
                <w:b/>
                <w:bCs/>
                <w:lang w:val="en-AU"/>
              </w:rPr>
              <w:t xml:space="preserve">If you are a supervisor</w:t>
            </w:r>
          </w:p>
        </w:tc>
        <w:tc>
          <w:tcPr>
            <w:tcW w:w="7348" w:type="dxa"/>
          </w:tcPr>
          <w:p>
            <w:pPr>
              <w:spacing w:before="0" w:after="40" w:line="259" w:lineRule="auto"/>
            </w:pPr>
            <w:r>
              <w:rPr>
                <w:rFonts w:cstheme="minorHAnsi"/>
                <w:lang w:val="en-AU"/>
              </w:rPr>
              <w:t xml:space="preserve">Respond within one working day → make people safe → escalate serious matters → write it down → watch for payback → follow up.</w:t>
            </w:r>
          </w:p>
        </w:tc>
      </w:tr>
      <w:tr>
        <w:trPr>
          <w:cantSplit/>
        </w:trPr>
        <w:tc>
          <w:tcPr>
            <w:tcW w:w="3000" w:type="dxa"/>
            <w:shd w:val="clear" w:color="auto" w:fill="FCFDD3"/>
          </w:tcPr>
          <w:p>
            <w:pPr>
              <w:spacing w:before="0" w:after="40" w:line="259" w:lineRule="auto"/>
            </w:pPr>
            <w:r>
              <w:rPr>
                <w:rFonts w:cstheme="minorHAnsi"/>
                <w:b/>
                <w:bCs/>
                <w:lang w:val="en-AU"/>
              </w:rPr>
              <w:t xml:space="preserve">Emergency or danger</w:t>
            </w:r>
          </w:p>
        </w:tc>
        <w:tc>
          <w:tcPr>
            <w:tcW w:w="7348" w:type="dxa"/>
          </w:tcPr>
          <w:p>
            <w:pPr>
              <w:spacing w:before="0" w:after="40" w:line="259" w:lineRule="auto"/>
            </w:pPr>
            <w:r>
              <w:rPr>
                <w:rFonts w:cstheme="minorHAnsi"/>
                <w:b/>
                <w:bCs/>
                <w:lang w:val="en-AU"/>
              </w:rPr>
              <w:t xml:space="preserve">Call 000.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23.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a workplace that is safe and without risks to health – including mental health. Every worker must take reasonable care of their own and others’ health and safety, and cooperate with safety measures.</w:t>
            </w:r>
          </w:p>
        </w:tc>
      </w:tr>
      <w:tr>
        <w:trPr>
          <w:cantSplit/>
        </w:trPr>
        <w:tc>
          <w:tcPr>
            <w:tcW w:w="3600" w:type="dxa"/>
          </w:tcPr>
          <w:p>
            <w:pPr>
              <w:spacing w:before="0" w:after="40" w:line="259" w:lineRule="auto"/>
            </w:pPr>
            <w:r>
              <w:rPr>
                <w:rFonts w:cstheme="minorHAnsi"/>
                <w:b/>
                <w:bCs/>
                <w:lang w:val="en-AU"/>
              </w:rPr>
              <w:t xml:space="preserve">OHS (Psychological Health) Regulations 2025</w:t>
            </w:r>
            <w:r>
              <w:rPr>
                <w:rFonts w:cstheme="minorHAnsi"/>
                <w:lang w:val="en-AU"/>
              </w:rPr>
              <w:t xml:space="preserve"> (Vic) and WorkSafe’s Compliance Code: Psychological Health</w:t>
            </w:r>
          </w:p>
        </w:tc>
        <w:tc>
          <w:tcPr>
            <w:tcW w:w="6748" w:type="dxa"/>
          </w:tcPr>
          <w:p>
            <w:pPr>
              <w:spacing w:before="0" w:after="40" w:line="259" w:lineRule="auto"/>
            </w:pPr>
            <w:r>
              <w:rPr>
                <w:rFonts w:cstheme="minorHAnsi"/>
                <w:lang w:val="en-AU"/>
              </w:rPr>
              <w:t xml:space="preserve">Since 1 December 2025, employers must identify psychosocial hazards – including bullying, sexual harassment and aggression – and eliminate or reduce the risks so far as is reasonably practicable. Training alone is not enough: work and systems must change where needed.</w:t>
            </w:r>
          </w:p>
        </w:tc>
      </w:tr>
      <w:tr>
        <w:trPr>
          <w:cantSplit/>
        </w:trPr>
        <w:tc>
          <w:tcPr>
            <w:tcW w:w="3600" w:type="dxa"/>
          </w:tcPr>
          <w:p>
            <w:pPr>
              <w:spacing w:before="0" w:after="40" w:line="259" w:lineRule="auto"/>
            </w:pPr>
            <w:r>
              <w:rPr>
                <w:rFonts w:cstheme="minorHAnsi"/>
                <w:b/>
                <w:bCs/>
                <w:lang w:val="en-AU"/>
              </w:rPr>
              <w:t xml:space="preserve">Sex Discrimination Act 1984</w:t>
            </w:r>
            <w:r>
              <w:rPr>
                <w:rFonts w:cstheme="minorHAnsi"/>
                <w:lang w:val="en-AU"/>
              </w:rPr>
              <w:t xml:space="preserve"> (Cth)</w:t>
            </w:r>
          </w:p>
        </w:tc>
        <w:tc>
          <w:tcPr>
            <w:tcW w:w="6748" w:type="dxa"/>
          </w:tcPr>
          <w:p>
            <w:pPr>
              <w:spacing w:before="0" w:after="40" w:line="259" w:lineRule="auto"/>
            </w:pPr>
            <w:r>
              <w:rPr>
                <w:rFonts w:cstheme="minorHAnsi"/>
                <w:lang w:val="en-AU"/>
              </w:rPr>
              <w:t xml:space="preserve">Prohibits sexual harassment, sex-based harassment, hostile workplace environments on the ground of sex, sex discrimination and victimisation. Employers have a </w:t>
            </w:r>
            <w:r>
              <w:rPr>
                <w:rFonts w:cstheme="minorHAnsi"/>
                <w:b/>
                <w:bCs/>
                <w:lang w:val="en-AU"/>
              </w:rPr>
              <w:t xml:space="preserve">positive duty</w:t>
            </w:r>
            <w:r>
              <w:rPr>
                <w:rFonts w:cstheme="minorHAnsi"/>
                <w:lang w:val="en-AU"/>
              </w:rPr>
              <w:t xml:space="preserve"> to take reasonable and proportionate measures to eliminate them, enforced by the Australian Human Rights Commission.</w:t>
            </w:r>
          </w:p>
        </w:tc>
      </w:tr>
      <w:tr>
        <w:trPr>
          <w:cantSplit/>
        </w:trPr>
        <w:tc>
          <w:tcPr>
            <w:tcW w:w="3600" w:type="dxa"/>
          </w:tcPr>
          <w:p>
            <w:pPr>
              <w:spacing w:before="0" w:after="40" w:line="259" w:lineRule="auto"/>
            </w:pPr>
            <w:r>
              <w:rPr>
                <w:rFonts w:cstheme="minorHAnsi"/>
                <w:b/>
                <w:bCs/>
                <w:lang w:val="en-AU"/>
              </w:rPr>
              <w:t xml:space="preserve">Fair Work Act 2009</w:t>
            </w:r>
            <w:r>
              <w:rPr>
                <w:rFonts w:cstheme="minorHAnsi"/>
                <w:lang w:val="en-AU"/>
              </w:rPr>
              <w:t xml:space="preserve"> (Cth)</w:t>
            </w:r>
          </w:p>
        </w:tc>
        <w:tc>
          <w:tcPr>
            <w:tcW w:w="6748" w:type="dxa"/>
          </w:tcPr>
          <w:p>
            <w:pPr>
              <w:spacing w:before="0" w:after="40" w:line="259" w:lineRule="auto"/>
            </w:pPr>
            <w:r>
              <w:rPr>
                <w:rFonts w:cstheme="minorHAnsi"/>
                <w:lang w:val="en-AU"/>
              </w:rPr>
              <w:t xml:space="preserve">Prohibits sexual harassment connected with work. The Fair Work Commission can make orders to stop bullying and sexual harassment. Protects workers from being treated badly for making a complaint.</w:t>
            </w:r>
          </w:p>
        </w:tc>
      </w:tr>
      <w:tr>
        <w:trPr>
          <w:cantSplit/>
        </w:trPr>
        <w:tc>
          <w:tcPr>
            <w:tcW w:w="3600" w:type="dxa"/>
          </w:tcPr>
          <w:p>
            <w:pPr>
              <w:spacing w:before="0" w:after="40" w:line="259" w:lineRule="auto"/>
            </w:pPr>
            <w:r>
              <w:rPr>
                <w:rFonts w:cstheme="minorHAnsi"/>
                <w:b/>
                <w:bCs/>
                <w:lang w:val="en-AU"/>
              </w:rPr>
              <w:t xml:space="preserve">Equal Opportunity Act 2010</w:t>
            </w:r>
            <w:r>
              <w:rPr>
                <w:rFonts w:cstheme="minorHAnsi"/>
                <w:lang w:val="en-AU"/>
              </w:rPr>
              <w:t xml:space="preserve"> (Vic)</w:t>
            </w:r>
          </w:p>
        </w:tc>
        <w:tc>
          <w:tcPr>
            <w:tcW w:w="6748" w:type="dxa"/>
          </w:tcPr>
          <w:p>
            <w:pPr>
              <w:spacing w:before="0" w:after="40" w:line="259" w:lineRule="auto"/>
            </w:pPr>
            <w:r>
              <w:rPr>
                <w:rFonts w:cstheme="minorHAnsi"/>
                <w:lang w:val="en-AU"/>
              </w:rPr>
              <w:t xml:space="preserve">Prohibits discrimination, sexual harassment and victimisation – and, since 15 April 2026, vilification. Employers have a positive duty to eliminate discrimination, sexual harassment and victimisation as far as possible.</w:t>
            </w:r>
          </w:p>
        </w:tc>
      </w:tr>
      <w:tr>
        <w:trPr>
          <w:cantSplit/>
        </w:trPr>
        <w:tc>
          <w:tcPr>
            <w:tcW w:w="3600" w:type="dxa"/>
          </w:tcPr>
          <w:p>
            <w:pPr>
              <w:spacing w:before="0" w:after="40" w:line="259" w:lineRule="auto"/>
            </w:pPr>
            <w:r>
              <w:rPr>
                <w:rFonts w:cstheme="minorHAnsi"/>
                <w:b/>
                <w:bCs/>
                <w:lang w:val="en-AU"/>
              </w:rPr>
              <w:t xml:space="preserve">Crimes Act 1958</w:t>
            </w:r>
            <w:r>
              <w:rPr>
                <w:rFonts w:cstheme="minorHAnsi"/>
                <w:lang w:val="en-AU"/>
              </w:rPr>
              <w:t xml:space="preserve"> (Vic)</w:t>
            </w:r>
          </w:p>
        </w:tc>
        <w:tc>
          <w:tcPr>
            <w:tcW w:w="6748" w:type="dxa"/>
          </w:tcPr>
          <w:p>
            <w:pPr>
              <w:spacing w:before="0" w:after="40" w:line="259" w:lineRule="auto"/>
            </w:pPr>
            <w:r>
              <w:rPr>
                <w:rFonts w:cstheme="minorHAnsi"/>
                <w:lang w:val="en-AU"/>
              </w:rPr>
              <w:t xml:space="preserve">Serious bullying can be a crime under “Brodie’s Law” (stalking) – up to 10 years’ jail. Assault, sexual assault, threats, image-based abuse and inciting hatred are also crimes.</w:t>
            </w:r>
          </w:p>
        </w:tc>
      </w:tr>
      <w:tr>
        <w:trPr>
          <w:cantSplit/>
        </w:trPr>
        <w:tc>
          <w:tcPr>
            <w:tcW w:w="3600" w:type="dxa"/>
          </w:tcPr>
          <w:p>
            <w:pPr>
              <w:spacing w:before="0" w:after="40" w:line="259" w:lineRule="auto"/>
            </w:pPr>
            <w:r>
              <w:rPr>
                <w:rFonts w:cstheme="minorHAnsi"/>
                <w:b/>
                <w:bCs/>
                <w:lang w:val="en-AU"/>
              </w:rPr>
              <w:t xml:space="preserve">Restricting Non-disclosure Agreements (Sexual Harassment at Work) Act 2025</w:t>
            </w:r>
            <w:r>
              <w:rPr>
                <w:rFonts w:cstheme="minorHAnsi"/>
                <w:lang w:val="en-AU"/>
              </w:rPr>
              <w:t xml:space="preserve"> (Vic)</w:t>
            </w:r>
          </w:p>
        </w:tc>
        <w:tc>
          <w:tcPr>
            <w:tcW w:w="6748" w:type="dxa"/>
          </w:tcPr>
          <w:p>
            <w:pPr>
              <w:spacing w:before="0" w:after="40" w:line="259" w:lineRule="auto"/>
            </w:pPr>
            <w:r>
              <w:rPr>
                <w:rFonts w:cstheme="minorHAnsi"/>
                <w:lang w:val="en-AU"/>
              </w:rPr>
              <w:t xml:space="preserve">Since 1 July 2026, an NDA about workplace sexual harassment is only enforceable if the person harassed asked for it and the safeguards are met (information statement, 21 days to consider it).</w:t>
            </w:r>
          </w:p>
        </w:tc>
      </w:tr>
      <w:tr>
        <w:trPr>
          <w:cantSplit/>
        </w:trPr>
        <w:tc>
          <w:tcPr>
            <w:tcW w:w="3600" w:type="dxa"/>
          </w:tcPr>
          <w:p>
            <w:pPr>
              <w:spacing w:before="0" w:after="40" w:line="259" w:lineRule="auto"/>
            </w:pPr>
            <w:r>
              <w:rPr>
                <w:rFonts w:cstheme="minorHAnsi"/>
                <w:b/>
                <w:bCs/>
                <w:lang w:val="en-AU"/>
              </w:rPr>
              <w:t xml:space="preserve">Federal discrimination laws</w:t>
            </w:r>
          </w:p>
        </w:tc>
        <w:tc>
          <w:tcPr>
            <w:tcW w:w="6748" w:type="dxa"/>
          </w:tcPr>
          <w:p>
            <w:pPr>
              <w:spacing w:before="0" w:after="40" w:line="259" w:lineRule="auto"/>
            </w:pPr>
            <w:r>
              <w:rPr>
                <w:rFonts w:cstheme="minorHAnsi"/>
                <w:lang w:val="en-AU"/>
              </w:rPr>
              <w:t xml:space="preserve">The Racial Discrimination Act, Disability Discrimination Act and Age Discrimination Act also protect workers.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OHS-32 Bullying, Harassment &amp; Discrimination – Policy &amp; Training Module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serious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Course Maintenance Site Induction · OHS-13 Hazard, Incident &amp; Near-Miss Reporting · OHS-16 Working Around Golfers · OHS-19 Working Alone &amp; Check-in · OHS-31 Fit for Work – Fatigue, Drugs &amp; Alcohol</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WorkSafe Victoria guidance and Compliance Code: Psychological Health; Australian Human Rights Commission positive duty guidelines; Fair Work Commission; Victorian Equal Opportunity and Human Rights Commission.</w:t>
      </w:r>
    </w:p>
    <w:p>
      <w:pPr>
        <w:pStyle w:val="ListParagraph"/>
        <w:numPr>
          <w:ilvl w:val="0"/>
          <w:numId w:val="2"/>
        </w:numPr>
        <w:spacing w:before="0" w:after="140" w:line="259" w:lineRule="auto"/>
        <w:ind w:left="284" w:hanging="284"/>
      </w:pPr>
      <w:r>
        <w:rPr>
          <w:rFonts w:cstheme="minorHAnsi"/>
          <w:lang w:val="en-AU"/>
        </w:rPr>
        <w:t xml:space="preserve">This module gives general information, not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Policy &amp; Training Module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BULLYING, HARASSMENT &amp; DISCRIMINATION</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OHS-32 Bullying, Harassment &amp; Discrimination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