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45297D" w14:paraId="11C7618F" w14:textId="77777777">
        <w:trPr>
          <w:jc w:val="center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183B4E"/>
            <w:tcMar>
              <w:top w:w="280" w:type="dxa"/>
              <w:left w:w="340" w:type="dxa"/>
              <w:bottom w:w="280" w:type="dxa"/>
              <w:right w:w="340" w:type="dxa"/>
            </w:tcMar>
          </w:tcPr>
          <w:p w14:paraId="4FD8FCB0" w14:textId="77777777" w:rsidR="0045297D" w:rsidRDefault="00000000">
            <w:r>
              <w:rPr>
                <w:b/>
                <w:color w:val="FFFFFF"/>
                <w:sz w:val="56"/>
              </w:rPr>
              <w:t>CARDIOMÉRLEG®</w:t>
            </w:r>
          </w:p>
          <w:p w14:paraId="5262D7E9" w14:textId="77777777" w:rsidR="0045297D" w:rsidRDefault="00000000">
            <w:pPr>
              <w:spacing w:before="40" w:after="60"/>
            </w:pPr>
            <w:r>
              <w:rPr>
                <w:b/>
                <w:color w:val="D8F0EC"/>
                <w:sz w:val="34"/>
              </w:rPr>
              <w:t>Egészséges testsúly, szívvédelem</w:t>
            </w:r>
          </w:p>
          <w:p w14:paraId="3501D5AB" w14:textId="77777777" w:rsidR="0045297D" w:rsidRDefault="00000000">
            <w:pPr>
              <w:spacing w:after="0"/>
            </w:pPr>
            <w:r>
              <w:rPr>
                <w:color w:val="FFFFFF"/>
                <w:sz w:val="23"/>
              </w:rPr>
              <w:t>Biztonságos testsúlycsökkentés orvosi felügyelettel</w:t>
            </w:r>
          </w:p>
          <w:p w14:paraId="226EDAAA" w14:textId="77777777" w:rsidR="0045297D" w:rsidRDefault="00000000">
            <w:pPr>
              <w:spacing w:before="200" w:after="0"/>
            </w:pPr>
            <w:r>
              <w:rPr>
                <w:b/>
                <w:color w:val="A8D8D2"/>
                <w:sz w:val="20"/>
              </w:rPr>
              <w:t>V40 Vital Program</w:t>
            </w:r>
          </w:p>
        </w:tc>
      </w:tr>
    </w:tbl>
    <w:p w14:paraId="28F66E76" w14:textId="77777777" w:rsidR="0045297D" w:rsidRDefault="00000000">
      <w:pPr>
        <w:pStyle w:val="Lead"/>
      </w:pPr>
      <w:r>
        <w:t>A tartós testsúlycsökkentés nem pusztán a kilogrammokról szól. Az elhízás krónikus betegség, amely növeli a szív- és érrendszeri betegségek, a cukorbetegség, a magas vérnyomás, a szívelégtelenség, valamint számos anyagcsere- és hormonális eltérés kockázatát.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45297D" w14:paraId="262AAE0F" w14:textId="77777777">
        <w:trPr>
          <w:cantSplit/>
          <w:jc w:val="center"/>
        </w:trPr>
        <w:tc>
          <w:tcPr>
            <w:tcW w:w="9936" w:type="dxa"/>
            <w:shd w:val="clear" w:color="auto" w:fill="EAF4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0F87199" w14:textId="77777777" w:rsidR="0045297D" w:rsidRDefault="00000000">
            <w:pPr>
              <w:spacing w:after="0"/>
            </w:pPr>
            <w:r>
              <w:rPr>
                <w:b/>
                <w:color w:val="2C7A7B"/>
                <w:sz w:val="22"/>
              </w:rPr>
              <w:t>A CARDIOMÉRLEG® célja</w:t>
            </w:r>
            <w:r>
              <w:t xml:space="preserve">  Orvosi ellenőrzés mellett, biztonságosan és fenntartható módon segíteni a testsúly csökkentését, miközben csökkenhet a cardiometabolikus kockázat és javulhat az életminőség.</w:t>
            </w:r>
          </w:p>
        </w:tc>
      </w:tr>
    </w:tbl>
    <w:p w14:paraId="4E64471F" w14:textId="77777777" w:rsidR="0045297D" w:rsidRDefault="00000000">
      <w:pPr>
        <w:pStyle w:val="Cmsor1"/>
        <w:pBdr>
          <w:bottom w:val="single" w:sz="10" w:space="4" w:color="2C7A7B"/>
        </w:pBdr>
      </w:pPr>
      <w:r>
        <w:t>Miért fontos a testsúlycsökkentés?</w:t>
      </w:r>
    </w:p>
    <w:p w14:paraId="780949A6" w14:textId="77777777" w:rsidR="0045297D" w:rsidRDefault="00000000">
      <w:r>
        <w:t>A V40 Vitalban a túlsúlyt és az elhízást nem egyszerű testsúlyproblémaként, hanem orvosi kockázati állapotként értékeljük. A cél, hogy időben felismerjük azokat a tényezőket, amelyek később szív- és érrendszeri, anyagcsere- vagy vesebetegséghez, illetve csökkent fizikai teljesítőképességhez vezethetnek.</w:t>
      </w:r>
    </w:p>
    <w:p w14:paraId="175B59E5" w14:textId="77777777" w:rsidR="0045297D" w:rsidRDefault="00000000">
      <w:pPr>
        <w:pStyle w:val="Cmsor2"/>
      </w:pPr>
      <w:r>
        <w:t>Nem csak a BMI-t nézzük</w:t>
      </w:r>
    </w:p>
    <w:p w14:paraId="269471F2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derékkörfogat és hasi elhízás</w:t>
      </w:r>
    </w:p>
    <w:p w14:paraId="27E41CE5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testzsírarány és zsigeri zsírfelesleg</w:t>
      </w:r>
    </w:p>
    <w:p w14:paraId="753537B5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inzulinrezisztencia és HOMA-index</w:t>
      </w:r>
    </w:p>
    <w:p w14:paraId="15A715A4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vércukoranyagcsere</w:t>
      </w:r>
    </w:p>
    <w:p w14:paraId="45F5E3DC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gyulladásos állapot</w:t>
      </w:r>
    </w:p>
    <w:p w14:paraId="05333A01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vérnyomás és lipidkockázat</w:t>
      </w:r>
    </w:p>
    <w:p w14:paraId="1944EBFE" w14:textId="77777777" w:rsidR="0045297D" w:rsidRDefault="00000000">
      <w:r>
        <w:t>A cél nem pusztán a kilogrammok csökkentése, hanem a szív-érrendszeri és anyagcsere-kockázat mérséklése, valamint a healthspan – az egészségben, jó életminőségben és önállóságban eltöltött évek – támogatása.</w:t>
      </w:r>
    </w:p>
    <w:p w14:paraId="041E2886" w14:textId="77777777" w:rsidR="0045297D" w:rsidRDefault="00000000">
      <w:r>
        <w:br w:type="page"/>
      </w:r>
    </w:p>
    <w:p w14:paraId="14054777" w14:textId="77777777" w:rsidR="0045297D" w:rsidRDefault="00000000">
      <w:pPr>
        <w:pStyle w:val="Cmsor2"/>
      </w:pPr>
      <w:r>
        <w:lastRenderedPageBreak/>
        <w:t>A program fő céljai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21FE38E4" w14:textId="77777777">
        <w:trPr>
          <w:cantSplit/>
          <w:jc w:val="center"/>
        </w:trPr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F5F8F8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9936F35" w14:textId="77777777" w:rsidR="0045297D" w:rsidRDefault="00000000">
            <w:r>
              <w:rPr>
                <w:b/>
                <w:color w:val="183B4E"/>
              </w:rPr>
              <w:t>Testsúly és életminőség</w:t>
            </w:r>
          </w:p>
          <w:p w14:paraId="181E08F7" w14:textId="77777777" w:rsidR="0045297D" w:rsidRDefault="00000000">
            <w:pPr>
              <w:spacing w:after="0"/>
            </w:pPr>
            <w:r>
              <w:rPr>
                <w:sz w:val="19"/>
              </w:rPr>
              <w:t>Fenntartható testsúlycsökkentés és jobb közérzet.</w:t>
            </w:r>
          </w:p>
        </w:tc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F5F8F8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34AB4DC" w14:textId="77777777" w:rsidR="0045297D" w:rsidRDefault="00000000">
            <w:r>
              <w:rPr>
                <w:b/>
                <w:color w:val="183B4E"/>
              </w:rPr>
              <w:t>Szívvédelem</w:t>
            </w:r>
          </w:p>
          <w:p w14:paraId="7409408C" w14:textId="77777777" w:rsidR="0045297D" w:rsidRDefault="00000000">
            <w:pPr>
              <w:spacing w:after="0"/>
            </w:pPr>
            <w:r>
              <w:rPr>
                <w:sz w:val="19"/>
              </w:rPr>
              <w:t>Szív- és érrendszeri állapotfelmérés, a kardiovaszkuláris rizikó csökkentése és a szívelégtelenség megelőzésének támogatása.</w:t>
            </w:r>
          </w:p>
        </w:tc>
      </w:tr>
      <w:tr w:rsidR="0045297D" w14:paraId="0A62CE89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F5F8F8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0D94A3C" w14:textId="77777777" w:rsidR="0045297D" w:rsidRDefault="00000000">
            <w:r>
              <w:rPr>
                <w:b/>
                <w:color w:val="183B4E"/>
              </w:rPr>
              <w:t>Anyagcsere</w:t>
            </w:r>
          </w:p>
          <w:p w14:paraId="1B01BD9C" w14:textId="77777777" w:rsidR="0045297D" w:rsidRDefault="00000000">
            <w:pPr>
              <w:spacing w:after="0"/>
            </w:pPr>
            <w:r>
              <w:rPr>
                <w:sz w:val="19"/>
              </w:rPr>
              <w:t>A vércukor- és vérzsírértékek javítása, a metabolikus eltérések felismerése.</w:t>
            </w:r>
          </w:p>
        </w:tc>
        <w:tc>
          <w:tcPr>
            <w:tcW w:w="4824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F5F8F8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CD3CD09" w14:textId="77777777" w:rsidR="0045297D" w:rsidRDefault="00000000">
            <w:r>
              <w:rPr>
                <w:b/>
                <w:color w:val="183B4E"/>
              </w:rPr>
              <w:t>Fizikai teljesítőképesség</w:t>
            </w:r>
          </w:p>
          <w:p w14:paraId="546D910F" w14:textId="77777777" w:rsidR="0045297D" w:rsidRDefault="00000000">
            <w:pPr>
              <w:spacing w:after="0"/>
            </w:pPr>
            <w:r>
              <w:rPr>
                <w:sz w:val="19"/>
              </w:rPr>
              <w:t>A terhelhetőség és a mindennapi fizikai kapacitás javítása.</w:t>
            </w:r>
          </w:p>
        </w:tc>
      </w:tr>
      <w:tr w:rsidR="0045297D" w14:paraId="06CD615B" w14:textId="77777777">
        <w:trPr>
          <w:cantSplit/>
          <w:jc w:val="center"/>
        </w:trPr>
        <w:tc>
          <w:tcPr>
            <w:tcW w:w="4824" w:type="dxa"/>
          </w:tcPr>
          <w:p w14:paraId="0B9A0855" w14:textId="77777777" w:rsidR="0045297D" w:rsidRDefault="0045297D"/>
        </w:tc>
        <w:tc>
          <w:tcPr>
            <w:tcW w:w="4824" w:type="dxa"/>
          </w:tcPr>
          <w:p w14:paraId="2F3E5EF3" w14:textId="77777777" w:rsidR="0045297D" w:rsidRDefault="0045297D"/>
        </w:tc>
      </w:tr>
    </w:tbl>
    <w:p w14:paraId="101C81B4" w14:textId="77777777" w:rsidR="0045297D" w:rsidRDefault="00000000">
      <w:pPr>
        <w:pStyle w:val="Cmsor1"/>
        <w:pBdr>
          <w:bottom w:val="single" w:sz="10" w:space="4" w:color="2C7A7B"/>
        </w:pBdr>
      </w:pPr>
      <w:r>
        <w:t>Hogyan épül fel a CARDIOMÉRLEG® program?</w:t>
      </w:r>
    </w:p>
    <w:p w14:paraId="30A89F39" w14:textId="77777777" w:rsidR="0045297D" w:rsidRDefault="00000000">
      <w:r>
        <w:t>A program több, egymásra épülő lépésből áll. Az állapotfelmérés célja, hogy a testsúly mögött álló kockázatokat is megismerjük, majd ezekhez igazítsuk a kezelést és a követést.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0534F32F" w14:textId="77777777">
        <w:trPr>
          <w:cantSplit/>
          <w:jc w:val="center"/>
        </w:trPr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2C7A7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FF11676" w14:textId="77777777" w:rsidR="0045297D" w:rsidRDefault="00000000">
            <w:r>
              <w:rPr>
                <w:b/>
                <w:color w:val="FFFFFF"/>
                <w:sz w:val="19"/>
              </w:rPr>
              <w:t>1. Előzetes online anamnézis</w:t>
            </w:r>
          </w:p>
        </w:tc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F8FA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EF79504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Részletes egészségügyi kérdőív</w:t>
            </w:r>
          </w:p>
          <w:p w14:paraId="2B1CA6BA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Korábbi betegségek, gyógyszerek és életmód felmérése</w:t>
            </w:r>
          </w:p>
        </w:tc>
      </w:tr>
    </w:tbl>
    <w:p w14:paraId="5B61FBBC" w14:textId="77777777" w:rsidR="0045297D" w:rsidRDefault="0045297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5735571C" w14:textId="77777777">
        <w:trPr>
          <w:cantSplit/>
          <w:jc w:val="center"/>
        </w:trPr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2C7A7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90334D6" w14:textId="77777777" w:rsidR="0045297D" w:rsidRDefault="00000000">
            <w:r>
              <w:rPr>
                <w:b/>
                <w:color w:val="FFFFFF"/>
                <w:sz w:val="19"/>
              </w:rPr>
              <w:t>2. V40 Kardiomérleg laborcsomag</w:t>
            </w:r>
          </w:p>
        </w:tc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F8FA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B0ED1E7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Vérkép, vas, ferritin</w:t>
            </w:r>
          </w:p>
          <w:p w14:paraId="329774CB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Vesefunkció, eGFR, májenzimek</w:t>
            </w:r>
          </w:p>
          <w:p w14:paraId="77685C8B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Vércukor, HbA1c, HOMA-index</w:t>
            </w:r>
          </w:p>
          <w:p w14:paraId="79B347AA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Lipidpanel, húgysav, CRP</w:t>
            </w:r>
          </w:p>
          <w:p w14:paraId="6DD138AB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Pajzsmirigy: TSH, T3, T4</w:t>
            </w:r>
          </w:p>
          <w:p w14:paraId="0E77F854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Amiláz, lipáz, ionok</w:t>
            </w:r>
          </w:p>
          <w:p w14:paraId="2B7E59E7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Teljes vizelet és vizelet UACR – a vesebetegség korai jelzője</w:t>
            </w:r>
          </w:p>
          <w:p w14:paraId="294BACEA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NT-proBNP – a szívterhelés jelzője</w:t>
            </w:r>
          </w:p>
        </w:tc>
      </w:tr>
    </w:tbl>
    <w:p w14:paraId="345BBFAA" w14:textId="77777777" w:rsidR="0045297D" w:rsidRDefault="0045297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7754A2F2" w14:textId="77777777">
        <w:trPr>
          <w:cantSplit/>
          <w:jc w:val="center"/>
        </w:trPr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2C7A7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ED4A537" w14:textId="77777777" w:rsidR="0045297D" w:rsidRDefault="00000000">
            <w:r>
              <w:rPr>
                <w:b/>
                <w:color w:val="FFFFFF"/>
                <w:sz w:val="19"/>
              </w:rPr>
              <w:t>3. Szív- és anyagcsere-felmérés</w:t>
            </w:r>
          </w:p>
        </w:tc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F8FA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ED2FB41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12 elvezetéses speciális EKG – ritmus- és vezetési zavarok felmérésére</w:t>
            </w:r>
          </w:p>
          <w:p w14:paraId="7EFDE95E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SCORE2 kardiovaszkuláris kockázatbecslés</w:t>
            </w:r>
          </w:p>
          <w:p w14:paraId="6DEEA59E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Környezeti és életmódtényezők elemzése</w:t>
            </w:r>
          </w:p>
        </w:tc>
      </w:tr>
    </w:tbl>
    <w:p w14:paraId="04FC0432" w14:textId="77777777" w:rsidR="0045297D" w:rsidRDefault="0045297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74CEF0A0" w14:textId="77777777">
        <w:trPr>
          <w:cantSplit/>
          <w:jc w:val="center"/>
        </w:trPr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2C7A7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339A364" w14:textId="77777777" w:rsidR="0045297D" w:rsidRDefault="00000000">
            <w:r>
              <w:rPr>
                <w:b/>
                <w:color w:val="FFFFFF"/>
                <w:sz w:val="19"/>
              </w:rPr>
              <w:t>4. SECA testösszetétel-vizsgálat</w:t>
            </w:r>
          </w:p>
        </w:tc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F8FA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53E1A21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Testsúly</w:t>
            </w:r>
          </w:p>
          <w:p w14:paraId="1A7D45EC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Testzsírtömeg és testzsírszázalék</w:t>
            </w:r>
          </w:p>
          <w:p w14:paraId="52F031B8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Izom- és víztartalom</w:t>
            </w:r>
          </w:p>
          <w:p w14:paraId="63B04884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Metabolikus állapot felmérése</w:t>
            </w:r>
          </w:p>
          <w:p w14:paraId="7CDAE6A3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Egyéni célok meghatározása</w:t>
            </w:r>
          </w:p>
        </w:tc>
      </w:tr>
    </w:tbl>
    <w:p w14:paraId="41F21C3E" w14:textId="77777777" w:rsidR="0045297D" w:rsidRDefault="0045297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6679FB53" w14:textId="77777777">
        <w:trPr>
          <w:cantSplit/>
          <w:jc w:val="center"/>
        </w:trPr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2C7A7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0324294" w14:textId="77777777" w:rsidR="0045297D" w:rsidRDefault="00000000">
            <w:r>
              <w:rPr>
                <w:b/>
                <w:color w:val="FFFFFF"/>
                <w:sz w:val="19"/>
              </w:rPr>
              <w:t>5. Életmód- és diétás tanácsadás</w:t>
            </w:r>
          </w:p>
        </w:tc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F8FA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330E941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Táplálkozási szokások felmérése</w:t>
            </w:r>
          </w:p>
          <w:p w14:paraId="26713304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Személyre szabott diétás javaslat</w:t>
            </w:r>
          </w:p>
          <w:p w14:paraId="5FBEDE7E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Online vagy személyes konzultáció</w:t>
            </w:r>
          </w:p>
          <w:p w14:paraId="386A70E6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Rendszeres kontroll</w:t>
            </w:r>
          </w:p>
        </w:tc>
      </w:tr>
    </w:tbl>
    <w:p w14:paraId="70AB7BD6" w14:textId="77777777" w:rsidR="0045297D" w:rsidRDefault="0045297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04A32009" w14:textId="77777777">
        <w:trPr>
          <w:cantSplit/>
          <w:jc w:val="center"/>
        </w:trPr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2C7A7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DBAB507" w14:textId="77777777" w:rsidR="0045297D" w:rsidRDefault="00000000">
            <w:r>
              <w:rPr>
                <w:b/>
                <w:color w:val="FFFFFF"/>
                <w:sz w:val="19"/>
              </w:rPr>
              <w:t>6. Gyógyszeres javaslat – szükség esetén</w:t>
            </w:r>
          </w:p>
        </w:tc>
        <w:tc>
          <w:tcPr>
            <w:tcW w:w="4968" w:type="dxa"/>
            <w:tcBorders>
              <w:top w:val="single" w:sz="2" w:space="0" w:color="DCE7E8"/>
              <w:left w:val="single" w:sz="2" w:space="0" w:color="DCE7E8"/>
              <w:bottom w:val="single" w:sz="2" w:space="0" w:color="DCE7E8"/>
              <w:right w:val="single" w:sz="2" w:space="0" w:color="DCE7E8"/>
            </w:tcBorders>
            <w:shd w:val="clear" w:color="auto" w:fill="F8FA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EBFCA25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Kizárólag orvosi indikáció alapján</w:t>
            </w:r>
          </w:p>
          <w:p w14:paraId="1EBAF058" w14:textId="77777777" w:rsidR="0045297D" w:rsidRDefault="00000000">
            <w:pPr>
              <w:spacing w:after="40"/>
              <w:ind w:left="173" w:hanging="144"/>
            </w:pPr>
            <w:r>
              <w:rPr>
                <w:b/>
                <w:color w:val="2C7A7B"/>
              </w:rPr>
              <w:t xml:space="preserve">• </w:t>
            </w:r>
            <w:r>
              <w:t>Biztonságos, ellenőrzött módon</w:t>
            </w:r>
          </w:p>
        </w:tc>
      </w:tr>
    </w:tbl>
    <w:p w14:paraId="0110B85D" w14:textId="77777777" w:rsidR="0045297D" w:rsidRDefault="0045297D">
      <w:pPr>
        <w:spacing w:after="20"/>
      </w:pPr>
    </w:p>
    <w:p w14:paraId="797D7903" w14:textId="77777777" w:rsidR="0045297D" w:rsidRDefault="00000000">
      <w:pPr>
        <w:pStyle w:val="Cmsor1"/>
        <w:pBdr>
          <w:bottom w:val="single" w:sz="10" w:space="4" w:color="2C7A7B"/>
        </w:pBdr>
      </w:pPr>
      <w:r>
        <w:t>7. A program nem ér véget az első vizsgálattal</w:t>
      </w:r>
    </w:p>
    <w:p w14:paraId="5D984EE4" w14:textId="77777777" w:rsidR="0045297D" w:rsidRDefault="00000000">
      <w:r>
        <w:t>A CARDIOMÉRLEG® 6 hónapos követést tartalmaz. A kontrollok célja, hogy a kezelés és az életmódi változtatások szükség szerint módosíthatók legyenek, és a változás rendszeresen mérhető maradjon.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5297D" w14:paraId="2DC05B7E" w14:textId="77777777">
        <w:trPr>
          <w:tblHeader/>
          <w:jc w:val="center"/>
        </w:trPr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183B4E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37176E4D" w14:textId="77777777" w:rsidR="0045297D" w:rsidRDefault="00000000">
            <w:r>
              <w:rPr>
                <w:b/>
                <w:color w:val="FFFFFF"/>
                <w:sz w:val="19"/>
              </w:rPr>
              <w:t>Gyakoriság</w:t>
            </w:r>
          </w:p>
        </w:tc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183B4E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18EF41EA" w14:textId="77777777" w:rsidR="0045297D" w:rsidRDefault="00000000">
            <w:r>
              <w:rPr>
                <w:b/>
                <w:color w:val="FFFFFF"/>
                <w:sz w:val="19"/>
              </w:rPr>
              <w:t>Mit tartalmaz?</w:t>
            </w:r>
          </w:p>
        </w:tc>
      </w:tr>
      <w:tr w:rsidR="0045297D" w14:paraId="2872F2CD" w14:textId="77777777">
        <w:trPr>
          <w:jc w:val="center"/>
        </w:trPr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EAF4F3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4782AE11" w14:textId="77777777" w:rsidR="0045297D" w:rsidRDefault="00000000">
            <w:r>
              <w:rPr>
                <w:b/>
                <w:sz w:val="19"/>
              </w:rPr>
              <w:t>Havonta</w:t>
            </w:r>
          </w:p>
        </w:tc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7B5C8BFA" w14:textId="77777777" w:rsidR="0045297D" w:rsidRDefault="00000000">
            <w:r>
              <w:rPr>
                <w:sz w:val="19"/>
              </w:rPr>
              <w:t>Online orvosi kontroll</w:t>
            </w:r>
          </w:p>
        </w:tc>
      </w:tr>
      <w:tr w:rsidR="0045297D" w14:paraId="71C140FF" w14:textId="77777777">
        <w:trPr>
          <w:jc w:val="center"/>
        </w:trPr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EAF4F3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5CD97B69" w14:textId="77777777" w:rsidR="0045297D" w:rsidRDefault="00000000">
            <w:r>
              <w:rPr>
                <w:b/>
                <w:sz w:val="19"/>
              </w:rPr>
              <w:t>Havonta</w:t>
            </w:r>
          </w:p>
        </w:tc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1E605C4A" w14:textId="77777777" w:rsidR="0045297D" w:rsidRDefault="00000000">
            <w:r>
              <w:rPr>
                <w:sz w:val="19"/>
              </w:rPr>
              <w:t>Dietetikai és fizikai aktivitás kontroll – online</w:t>
            </w:r>
          </w:p>
        </w:tc>
      </w:tr>
      <w:tr w:rsidR="0045297D" w14:paraId="7393A830" w14:textId="77777777">
        <w:trPr>
          <w:jc w:val="center"/>
        </w:trPr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EAF4F3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1DE766BB" w14:textId="77777777" w:rsidR="0045297D" w:rsidRDefault="00000000">
            <w:r>
              <w:rPr>
                <w:b/>
                <w:sz w:val="19"/>
              </w:rPr>
              <w:t>3 havonta</w:t>
            </w:r>
          </w:p>
        </w:tc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515CE395" w14:textId="77777777" w:rsidR="0045297D" w:rsidRDefault="00000000">
            <w:r>
              <w:rPr>
                <w:sz w:val="19"/>
              </w:rPr>
              <w:t>Személyes kontroll és SECA testösszetétel-mérés</w:t>
            </w:r>
          </w:p>
        </w:tc>
      </w:tr>
      <w:tr w:rsidR="0045297D" w14:paraId="172D8D0A" w14:textId="77777777">
        <w:trPr>
          <w:jc w:val="center"/>
        </w:trPr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shd w:val="clear" w:color="auto" w:fill="EAF4F3"/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02A82A35" w14:textId="77777777" w:rsidR="0045297D" w:rsidRDefault="00000000">
            <w:r>
              <w:rPr>
                <w:b/>
                <w:sz w:val="19"/>
              </w:rPr>
              <w:t>Szükség szerint</w:t>
            </w:r>
          </w:p>
        </w:tc>
        <w:tc>
          <w:tcPr>
            <w:tcW w:w="4968" w:type="dxa"/>
            <w:tcBorders>
              <w:top w:val="single" w:sz="4" w:space="0" w:color="DCE7E8"/>
              <w:left w:val="single" w:sz="4" w:space="0" w:color="DCE7E8"/>
              <w:bottom w:val="single" w:sz="4" w:space="0" w:color="DCE7E8"/>
              <w:right w:val="single" w:sz="4" w:space="0" w:color="DCE7E8"/>
            </w:tcBorders>
            <w:tcMar>
              <w:top w:w="115" w:type="dxa"/>
              <w:left w:w="130" w:type="dxa"/>
              <w:bottom w:w="115" w:type="dxa"/>
              <w:right w:w="130" w:type="dxa"/>
            </w:tcMar>
          </w:tcPr>
          <w:p w14:paraId="0867F4F8" w14:textId="77777777" w:rsidR="0045297D" w:rsidRDefault="00000000">
            <w:r>
              <w:rPr>
                <w:sz w:val="19"/>
              </w:rPr>
              <w:t>Gyógyszerfelírás és a terápia módosítása</w:t>
            </w:r>
          </w:p>
        </w:tc>
      </w:tr>
    </w:tbl>
    <w:p w14:paraId="498872EB" w14:textId="77777777" w:rsidR="0045297D" w:rsidRDefault="00000000">
      <w:pPr>
        <w:pStyle w:val="Cmsor1"/>
        <w:pBdr>
          <w:bottom w:val="single" w:sz="10" w:space="4" w:color="2C7A7B"/>
        </w:pBdr>
      </w:pPr>
      <w:r>
        <w:t>Mit jelent a V40 Vital szemlélet?</w:t>
      </w:r>
    </w:p>
    <w:p w14:paraId="12AD781B" w14:textId="77777777" w:rsidR="0045297D" w:rsidRDefault="00000000">
      <w:r>
        <w:t>A V40 Vitalban a testsúlycsökkentés egy komplex, orvosilag vezetett folyamat része. Nem csupán a mérlegen látható számot követjük, hanem a testösszetételt, a hasi zsírfelesleget, az anyagcsere-állapotot és a szív-érrendszeri kockázatot 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45297D" w14:paraId="2EE26DBF" w14:textId="77777777">
        <w:trPr>
          <w:cantSplit/>
          <w:jc w:val="center"/>
        </w:trPr>
        <w:tc>
          <w:tcPr>
            <w:tcW w:w="9936" w:type="dxa"/>
            <w:shd w:val="clear" w:color="auto" w:fill="EAF4F3"/>
            <w:tcMar>
              <w:top w:w="220" w:type="dxa"/>
              <w:left w:w="250" w:type="dxa"/>
              <w:bottom w:w="220" w:type="dxa"/>
              <w:right w:w="250" w:type="dxa"/>
            </w:tcMar>
          </w:tcPr>
          <w:p w14:paraId="23E54DB2" w14:textId="77777777" w:rsidR="0045297D" w:rsidRDefault="00000000">
            <w:pPr>
              <w:jc w:val="center"/>
            </w:pPr>
            <w:r>
              <w:rPr>
                <w:b/>
                <w:color w:val="183B4E"/>
                <w:sz w:val="26"/>
              </w:rPr>
              <w:t>A cél: kevesebb kockázat, jobb terhelhetőség, fenntarthatóbb testsúly és hosszabb egészségben eltöltött élet.</w:t>
            </w:r>
          </w:p>
        </w:tc>
      </w:tr>
    </w:tbl>
    <w:p w14:paraId="3F990830" w14:textId="77777777" w:rsidR="0045297D" w:rsidRDefault="00000000">
      <w:pPr>
        <w:pStyle w:val="Cmsor2"/>
      </w:pPr>
      <w:r>
        <w:t>A CARDIOMÉRLEG® röviden</w:t>
      </w:r>
    </w:p>
    <w:p w14:paraId="6CDBDE12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orvosi állapotfelmérés és kardiovaszkuláris kockázatbecslés</w:t>
      </w:r>
    </w:p>
    <w:p w14:paraId="49E34110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komplex labor- és testösszetétel-vizsgálat</w:t>
      </w:r>
    </w:p>
    <w:p w14:paraId="2E43EBA3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személyre szabott életmód- és dietetikai támogatás</w:t>
      </w:r>
    </w:p>
    <w:p w14:paraId="7EB3AA79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szükség esetén orvosi indikáció alapján gyógyszeres testsúlycsökkentő kezelés</w:t>
      </w:r>
    </w:p>
    <w:p w14:paraId="4D9FD121" w14:textId="77777777" w:rsidR="0045297D" w:rsidRDefault="00000000">
      <w:pPr>
        <w:ind w:left="259" w:hanging="173"/>
      </w:pPr>
      <w:r>
        <w:rPr>
          <w:b/>
          <w:color w:val="2C7A7B"/>
        </w:rPr>
        <w:t xml:space="preserve">• </w:t>
      </w:r>
      <w:r>
        <w:t>6 hónapos strukturált követés és rendszeres újramérés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  <w:gridCol w:w="50"/>
      </w:tblGrid>
      <w:tr w:rsidR="0045297D" w14:paraId="718DC5B4" w14:textId="77777777">
        <w:trPr>
          <w:cantSplit/>
          <w:jc w:val="center"/>
        </w:trPr>
        <w:tc>
          <w:tcPr>
            <w:tcW w:w="9936" w:type="dxa"/>
            <w:gridSpan w:val="2"/>
            <w:tcBorders>
              <w:top w:val="single" w:sz="6" w:space="0" w:color="E1C36C"/>
              <w:left w:val="single" w:sz="6" w:space="0" w:color="E1C36C"/>
              <w:bottom w:val="single" w:sz="6" w:space="0" w:color="E1C36C"/>
              <w:right w:val="single" w:sz="6" w:space="0" w:color="E1C36C"/>
            </w:tcBorders>
            <w:shd w:val="clear" w:color="auto" w:fill="FFF8E8"/>
            <w:tcMar>
              <w:top w:w="170" w:type="dxa"/>
              <w:left w:w="210" w:type="dxa"/>
              <w:bottom w:w="170" w:type="dxa"/>
              <w:right w:w="210" w:type="dxa"/>
            </w:tcMar>
          </w:tcPr>
          <w:p w14:paraId="0726AB7E" w14:textId="77777777" w:rsidR="0045297D" w:rsidRDefault="00000000">
            <w:r>
              <w:rPr>
                <w:b/>
                <w:color w:val="183B4E"/>
              </w:rPr>
              <w:lastRenderedPageBreak/>
              <w:t xml:space="preserve">Fontos: </w:t>
            </w:r>
            <w:r>
              <w:t>a gyógyszeres testsúlycsökkentő kezelés nem automatikus része a programnak. Alkalmazása minden esetben orvosi indikáció, az egyéni kockázatok és az ellenőrzési eredmények alapján történik.</w:t>
            </w:r>
          </w:p>
        </w:tc>
      </w:tr>
      <w:tr w:rsidR="0045297D" w14:paraId="7734A5D0" w14:textId="77777777">
        <w:trPr>
          <w:gridAfter w:val="1"/>
          <w:wAfter w:w="50" w:type="dxa"/>
          <w:cantSplit/>
          <w:jc w:val="center"/>
        </w:trPr>
        <w:tc>
          <w:tcPr>
            <w:tcW w:w="9936" w:type="dxa"/>
            <w:shd w:val="clear" w:color="auto" w:fill="183B4E"/>
            <w:tcMar>
              <w:top w:w="240" w:type="dxa"/>
              <w:left w:w="260" w:type="dxa"/>
              <w:bottom w:w="240" w:type="dxa"/>
              <w:right w:w="260" w:type="dxa"/>
            </w:tcMar>
          </w:tcPr>
          <w:p w14:paraId="66E68EC9" w14:textId="77777777" w:rsidR="0045297D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Tegyen egy mérhető lépést az egészségesebb testsúly felé.</w:t>
            </w:r>
          </w:p>
          <w:p w14:paraId="3600B3B9" w14:textId="77777777" w:rsidR="0045297D" w:rsidRDefault="00000000">
            <w:pPr>
              <w:spacing w:after="0"/>
              <w:jc w:val="center"/>
            </w:pPr>
            <w:r>
              <w:rPr>
                <w:b/>
                <w:color w:val="D8F0EC"/>
                <w:sz w:val="22"/>
              </w:rPr>
              <w:t>CARDIOMÉRLEG® – V40 Vital Program</w:t>
            </w:r>
          </w:p>
          <w:p w14:paraId="53FB9FF7" w14:textId="77777777" w:rsidR="0045297D" w:rsidRDefault="00000000">
            <w:pPr>
              <w:spacing w:before="160" w:after="0"/>
              <w:jc w:val="center"/>
            </w:pPr>
            <w:r>
              <w:rPr>
                <w:b/>
                <w:color w:val="FFFFFF"/>
              </w:rPr>
              <w:t>[IDŐPONTFOGLALÁS]    [KAPCSOLAT]</w:t>
            </w:r>
          </w:p>
        </w:tc>
      </w:tr>
    </w:tbl>
    <w:p w14:paraId="16E15DDB" w14:textId="05877C4E" w:rsidR="0045297D" w:rsidRDefault="0045297D">
      <w:pPr>
        <w:pStyle w:val="Small"/>
        <w:spacing w:after="0"/>
      </w:pPr>
    </w:p>
    <w:sectPr w:rsidR="0045297D" w:rsidSect="00034616">
      <w:headerReference w:type="default" r:id="rId8"/>
      <w:footerReference w:type="default" r:id="rId9"/>
      <w:pgSz w:w="12240" w:h="15840"/>
      <w:pgMar w:top="936" w:right="1152" w:bottom="1008" w:left="1152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D168D9" w14:textId="77777777" w:rsidR="0036494F" w:rsidRDefault="0036494F">
      <w:pPr>
        <w:spacing w:after="0" w:line="240" w:lineRule="auto"/>
      </w:pPr>
      <w:r>
        <w:separator/>
      </w:r>
    </w:p>
  </w:endnote>
  <w:endnote w:type="continuationSeparator" w:id="0">
    <w:p w14:paraId="6E50029B" w14:textId="77777777" w:rsidR="0036494F" w:rsidRDefault="00364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F9E685" w14:textId="77777777" w:rsidR="0045297D" w:rsidRDefault="00000000">
    <w:pPr>
      <w:pStyle w:val="llb"/>
      <w:jc w:val="center"/>
    </w:pPr>
    <w:proofErr w:type="spellStart"/>
    <w:r>
      <w:rPr>
        <w:color w:val="5A6B73"/>
        <w:sz w:val="16"/>
      </w:rPr>
      <w:t>Honlapra</w:t>
    </w:r>
    <w:proofErr w:type="spellEnd"/>
    <w:r>
      <w:rPr>
        <w:color w:val="5A6B73"/>
        <w:sz w:val="16"/>
      </w:rPr>
      <w:t xml:space="preserve"> </w:t>
    </w:r>
    <w:proofErr w:type="spellStart"/>
    <w:r>
      <w:rPr>
        <w:color w:val="5A6B73"/>
        <w:sz w:val="16"/>
      </w:rPr>
      <w:t>szánt</w:t>
    </w:r>
    <w:proofErr w:type="spellEnd"/>
    <w:r>
      <w:rPr>
        <w:color w:val="5A6B73"/>
        <w:sz w:val="16"/>
      </w:rPr>
      <w:t xml:space="preserve"> </w:t>
    </w:r>
    <w:proofErr w:type="spellStart"/>
    <w:r>
      <w:rPr>
        <w:color w:val="5A6B73"/>
        <w:sz w:val="16"/>
      </w:rPr>
      <w:t>beteg-tájékoztató</w:t>
    </w:r>
    <w:proofErr w:type="spellEnd"/>
    <w:r>
      <w:rPr>
        <w:color w:val="5A6B73"/>
        <w:sz w:val="16"/>
      </w:rPr>
      <w:t xml:space="preserve"> </w:t>
    </w:r>
    <w:proofErr w:type="spellStart"/>
    <w:proofErr w:type="gramStart"/>
    <w:r>
      <w:rPr>
        <w:color w:val="5A6B73"/>
        <w:sz w:val="16"/>
      </w:rPr>
      <w:t>szöveg</w:t>
    </w:r>
    <w:proofErr w:type="spellEnd"/>
    <w:r>
      <w:rPr>
        <w:color w:val="5A6B73"/>
        <w:sz w:val="16"/>
      </w:rPr>
      <w:t xml:space="preserve">  •</w:t>
    </w:r>
    <w:proofErr w:type="gramEnd"/>
    <w:r>
      <w:rPr>
        <w:color w:val="5A6B73"/>
        <w:sz w:val="16"/>
      </w:rPr>
      <w:t xml:space="preserve">  V40 Vital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184D39" w14:textId="77777777" w:rsidR="0036494F" w:rsidRDefault="0036494F">
      <w:pPr>
        <w:spacing w:after="0" w:line="240" w:lineRule="auto"/>
      </w:pPr>
      <w:r>
        <w:separator/>
      </w:r>
    </w:p>
  </w:footnote>
  <w:footnote w:type="continuationSeparator" w:id="0">
    <w:p w14:paraId="455099AB" w14:textId="77777777" w:rsidR="0036494F" w:rsidRDefault="00364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9B87C6" w14:textId="77777777" w:rsidR="0045297D" w:rsidRDefault="00000000">
    <w:pPr>
      <w:pStyle w:val="lfej"/>
      <w:jc w:val="right"/>
    </w:pPr>
    <w:r>
      <w:rPr>
        <w:b/>
        <w:color w:val="2C7A7B"/>
        <w:sz w:val="17"/>
      </w:rPr>
      <w:t>V40 Vital | CARDIOMÉRLEG®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339814">
    <w:abstractNumId w:val="8"/>
  </w:num>
  <w:num w:numId="2" w16cid:durableId="166599164">
    <w:abstractNumId w:val="6"/>
  </w:num>
  <w:num w:numId="3" w16cid:durableId="1826778021">
    <w:abstractNumId w:val="5"/>
  </w:num>
  <w:num w:numId="4" w16cid:durableId="348148054">
    <w:abstractNumId w:val="4"/>
  </w:num>
  <w:num w:numId="5" w16cid:durableId="1847935252">
    <w:abstractNumId w:val="7"/>
  </w:num>
  <w:num w:numId="6" w16cid:durableId="1394355275">
    <w:abstractNumId w:val="3"/>
  </w:num>
  <w:num w:numId="7" w16cid:durableId="1131749751">
    <w:abstractNumId w:val="2"/>
  </w:num>
  <w:num w:numId="8" w16cid:durableId="1101486642">
    <w:abstractNumId w:val="1"/>
  </w:num>
  <w:num w:numId="9" w16cid:durableId="6643560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D47"/>
    <w:rsid w:val="0029639D"/>
    <w:rsid w:val="00326F90"/>
    <w:rsid w:val="0036494F"/>
    <w:rsid w:val="0045297D"/>
    <w:rsid w:val="00AA1D8D"/>
    <w:rsid w:val="00AE73AC"/>
    <w:rsid w:val="00B47730"/>
    <w:rsid w:val="00C07228"/>
    <w:rsid w:val="00CB0664"/>
    <w:rsid w:val="00DC2B03"/>
    <w:rsid w:val="00FC693F"/>
    <w:rsid w:val="00FE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CCC6B8"/>
  <w14:defaultImageDpi w14:val="300"/>
  <w15:docId w15:val="{02E3F036-F641-7644-8269-EA017D1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69" w:lineRule="auto"/>
    </w:pPr>
    <w:rPr>
      <w:rFonts w:ascii="Arial" w:hAnsi="Arial"/>
      <w:color w:val="20343E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83B4E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2C7A7B"/>
      <w:sz w:val="27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83B4E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83B4E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 w:line="283" w:lineRule="auto"/>
    </w:pPr>
    <w:rPr>
      <w:rFonts w:ascii="Arial" w:hAnsi="Arial"/>
      <w:color w:val="20343E"/>
      <w:sz w:val="25"/>
    </w:rPr>
  </w:style>
  <w:style w:type="paragraph" w:customStyle="1" w:styleId="Small">
    <w:name w:val="Small"/>
    <w:rPr>
      <w:rFonts w:ascii="Arial" w:hAnsi="Arial"/>
      <w:color w:val="5A6B7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3975</Characters>
  <Application>Microsoft Office Word</Application>
  <DocSecurity>0</DocSecurity>
  <Lines>113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CARDIOMÉRLEG® – V40 Vital | Honlapra szánt betegtájékoztató</dc:title>
  <dc:subject>Weboldal szöveg – CARDIOMÉRLEG® program</dc:subject>
  <dc:creator>V40 Vital</dc:creator>
  <cp:keywords>CARDIOMÉRLEG, V40 Vital, testsúlycsökkentés, szívvédelem, healthspan</cp:keywords>
  <dc:description>generated by python-docx</dc:description>
  <cp:lastModifiedBy>Andras Vertes</cp:lastModifiedBy>
  <cp:revision>2</cp:revision>
  <dcterms:created xsi:type="dcterms:W3CDTF">2026-08-14T15:51:00Z</dcterms:created>
  <dcterms:modified xsi:type="dcterms:W3CDTF">2026-08-14T15:51:00Z</dcterms:modified>
  <cp:category/>
</cp:coreProperties>
</file>