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2B" w:rsidRDefault="00723D95" w:rsidP="006D2CC6">
      <w:pPr>
        <w:jc w:val="both"/>
      </w:pPr>
      <w:r w:rsidRPr="00723D95">
        <w:t xml:space="preserve">At the interface </w:t>
      </w:r>
      <w:r w:rsidR="006D2CC6">
        <w:t>between</w:t>
      </w:r>
      <w:r w:rsidRPr="00723D95">
        <w:t xml:space="preserve"> the fields o</w:t>
      </w:r>
      <w:r>
        <w:t xml:space="preserve">f scientometrics and network analysis, many </w:t>
      </w:r>
      <w:r w:rsidR="00CD71F6">
        <w:t>approaches</w:t>
      </w:r>
      <w:r>
        <w:t xml:space="preserve"> have been developed for </w:t>
      </w:r>
      <w:r w:rsidR="00CD2883">
        <w:t>studying</w:t>
      </w:r>
      <w:r w:rsidR="009C3065">
        <w:t xml:space="preserve"> </w:t>
      </w:r>
      <w:r w:rsidR="006E0013">
        <w:t xml:space="preserve">the structure and development of the </w:t>
      </w:r>
      <w:r w:rsidR="00773710">
        <w:t xml:space="preserve">scientific </w:t>
      </w:r>
      <w:r w:rsidR="006E0013">
        <w:t xml:space="preserve">literature in </w:t>
      </w:r>
      <w:r w:rsidR="005C58F4">
        <w:t xml:space="preserve">a </w:t>
      </w:r>
      <w:r w:rsidR="006E0013">
        <w:t xml:space="preserve">specific research area or on </w:t>
      </w:r>
      <w:r w:rsidR="005C58F4">
        <w:t xml:space="preserve">a </w:t>
      </w:r>
      <w:r w:rsidR="006E0013">
        <w:t>specific research topic</w:t>
      </w:r>
      <w:r w:rsidR="006D2CC6">
        <w:t>.</w:t>
      </w:r>
      <w:r w:rsidR="007218AC">
        <w:t xml:space="preserve"> </w:t>
      </w:r>
      <w:r w:rsidR="005F0FEB">
        <w:t>C</w:t>
      </w:r>
      <w:r w:rsidR="00D41942">
        <w:t>lustering techniques</w:t>
      </w:r>
      <w:r w:rsidR="00227AE5">
        <w:t xml:space="preserve">, </w:t>
      </w:r>
      <w:r w:rsidR="00D41942">
        <w:t>also known as community detection techniques</w:t>
      </w:r>
      <w:r w:rsidR="00227AE5">
        <w:t>,</w:t>
      </w:r>
      <w:r w:rsidR="00D41942">
        <w:t xml:space="preserve"> </w:t>
      </w:r>
      <w:r w:rsidR="006B6C88">
        <w:t>have been</w:t>
      </w:r>
      <w:r w:rsidR="00D41942">
        <w:t xml:space="preserve"> </w:t>
      </w:r>
      <w:r w:rsidR="00F40DB6">
        <w:t xml:space="preserve">applied to </w:t>
      </w:r>
      <w:r w:rsidR="00D55DB8">
        <w:t>scientometric</w:t>
      </w:r>
      <w:r w:rsidR="00F40DB6">
        <w:t xml:space="preserve"> networks in order</w:t>
      </w:r>
      <w:r w:rsidR="00D41942">
        <w:t xml:space="preserve"> to </w:t>
      </w:r>
      <w:r w:rsidR="006F119F">
        <w:t xml:space="preserve">identify </w:t>
      </w:r>
      <w:r w:rsidR="00B64B71">
        <w:t xml:space="preserve">clusters of </w:t>
      </w:r>
      <w:r w:rsidR="006F119F">
        <w:t>closely related publications or journals</w:t>
      </w:r>
      <w:r w:rsidR="00400C25">
        <w:t xml:space="preserve"> \cite</w:t>
      </w:r>
      <w:r w:rsidR="00B4564D">
        <w:t>p</w:t>
      </w:r>
      <w:r w:rsidR="00FF7F0E">
        <w:t>[e.g.,][]</w:t>
      </w:r>
      <w:r w:rsidR="00400C25">
        <w:t>{</w:t>
      </w:r>
      <w:r w:rsidR="007805E8">
        <w:t>Boyack2010,</w:t>
      </w:r>
      <w:r w:rsidR="00194D6D">
        <w:t>Rosvall2008,</w:t>
      </w:r>
      <w:r w:rsidR="00711A1E">
        <w:t>Waltman2012</w:t>
      </w:r>
      <w:r w:rsidR="00400C25">
        <w:t>}</w:t>
      </w:r>
      <w:r w:rsidR="00B64B71">
        <w:t xml:space="preserve">. </w:t>
      </w:r>
      <w:r w:rsidR="00D0158A">
        <w:t>Such</w:t>
      </w:r>
      <w:r w:rsidR="00B64B71">
        <w:t xml:space="preserve"> clusters can be </w:t>
      </w:r>
      <w:r w:rsidR="00EF0D6F">
        <w:t>considered to represent research areas</w:t>
      </w:r>
      <w:r w:rsidR="007218AC">
        <w:t>.</w:t>
      </w:r>
      <w:r w:rsidR="00FE26B5">
        <w:t xml:space="preserve"> </w:t>
      </w:r>
      <w:r w:rsidR="00D33ED2">
        <w:t xml:space="preserve">Clustering techniques have for instance been </w:t>
      </w:r>
      <w:r w:rsidR="00624AFC">
        <w:t>employed</w:t>
      </w:r>
      <w:r w:rsidR="00FE26B5">
        <w:t xml:space="preserve"> to identify emerging research areas</w:t>
      </w:r>
      <w:r w:rsidR="002E11E5">
        <w:t xml:space="preserve"> \cite{</w:t>
      </w:r>
      <w:r w:rsidR="006D4E89">
        <w:t>Small2014</w:t>
      </w:r>
      <w:r w:rsidR="0094448D">
        <w:t>,Wang2018</w:t>
      </w:r>
      <w:r w:rsidR="002E11E5">
        <w:t>}</w:t>
      </w:r>
      <w:r w:rsidR="00FE26B5">
        <w:t>.</w:t>
      </w:r>
      <w:r w:rsidR="006668A2">
        <w:t xml:space="preserve"> </w:t>
      </w:r>
      <w:r w:rsidR="00C10F96">
        <w:t xml:space="preserve">Visualization tools have been used to </w:t>
      </w:r>
      <w:r w:rsidR="004F344E">
        <w:t>visually represent the structure and development</w:t>
      </w:r>
      <w:r w:rsidR="00C10F96">
        <w:t xml:space="preserve"> </w:t>
      </w:r>
      <w:r w:rsidR="0073711B">
        <w:t>of the</w:t>
      </w:r>
      <w:r w:rsidR="00C10F96">
        <w:t xml:space="preserve"> literature</w:t>
      </w:r>
      <w:r w:rsidR="0073711B">
        <w:t xml:space="preserve"> in a </w:t>
      </w:r>
      <w:r w:rsidR="003B3820">
        <w:t>research area</w:t>
      </w:r>
      <w:r w:rsidR="00C10F96">
        <w:t xml:space="preserve">, focusing </w:t>
      </w:r>
      <w:r w:rsidR="00EC7072">
        <w:t xml:space="preserve">either </w:t>
      </w:r>
      <w:r w:rsidR="00C10F96">
        <w:t>on visualizations of</w:t>
      </w:r>
      <w:r w:rsidR="00C50C86">
        <w:t xml:space="preserve"> </w:t>
      </w:r>
      <w:r w:rsidR="00C10F96">
        <w:t>scientometric network</w:t>
      </w:r>
      <w:r w:rsidR="00CB3CF0">
        <w:t>s</w:t>
      </w:r>
      <w:r w:rsidR="009A42C7">
        <w:t xml:space="preserve"> in general</w:t>
      </w:r>
      <w:r w:rsidR="00C10F96">
        <w:t xml:space="preserve"> \cite{Chen2006,VanEck2010}</w:t>
      </w:r>
      <w:r w:rsidR="009A42C7">
        <w:t xml:space="preserve"> </w:t>
      </w:r>
      <w:r w:rsidR="00EC7072">
        <w:t xml:space="preserve">or specifically </w:t>
      </w:r>
      <w:r w:rsidR="009A42C7">
        <w:t>on visualizations of citation networks of publications</w:t>
      </w:r>
      <w:r w:rsidR="00EC7072">
        <w:t xml:space="preserve"> </w:t>
      </w:r>
      <w:r w:rsidR="009A42C7">
        <w:t>\cite{Garfield2003,VanEck2014}</w:t>
      </w:r>
      <w:r w:rsidR="00C10F96">
        <w:t xml:space="preserve">. </w:t>
      </w:r>
      <w:r w:rsidR="006668A2">
        <w:t xml:space="preserve">Centrality measures </w:t>
      </w:r>
      <w:r w:rsidR="000C432A">
        <w:t xml:space="preserve">have </w:t>
      </w:r>
      <w:r w:rsidR="00166529">
        <w:t xml:space="preserve">also </w:t>
      </w:r>
      <w:r w:rsidR="000C432A">
        <w:t>frequently been</w:t>
      </w:r>
      <w:r w:rsidR="006668A2">
        <w:t xml:space="preserve"> applied to scientometric networks, for instance to study </w:t>
      </w:r>
      <w:r w:rsidR="006652CB">
        <w:t xml:space="preserve">the </w:t>
      </w:r>
      <w:r w:rsidR="006668A2">
        <w:t>interdisciplinarity</w:t>
      </w:r>
      <w:r w:rsidR="006652CB">
        <w:t xml:space="preserve"> of journals</w:t>
      </w:r>
      <w:r w:rsidR="00282BBB">
        <w:t xml:space="preserve"> \cite{</w:t>
      </w:r>
      <w:r w:rsidR="00341DDF">
        <w:t>Leydesdorff2007</w:t>
      </w:r>
      <w:r w:rsidR="00282BBB">
        <w:t>}</w:t>
      </w:r>
      <w:r w:rsidR="007631C1">
        <w:t xml:space="preserve"> or</w:t>
      </w:r>
      <w:r w:rsidR="006652CB">
        <w:t xml:space="preserve"> the </w:t>
      </w:r>
      <w:r w:rsidR="00801894">
        <w:t>influence</w:t>
      </w:r>
      <w:r w:rsidR="006652CB">
        <w:t xml:space="preserve"> of </w:t>
      </w:r>
      <w:r w:rsidR="00D66B48">
        <w:t>authors \cite{Newman2001}</w:t>
      </w:r>
      <w:r w:rsidR="006668A2">
        <w:t>.</w:t>
      </w:r>
      <w:r w:rsidR="00B33938">
        <w:t xml:space="preserve"> </w:t>
      </w:r>
      <w:r w:rsidR="00992DE7">
        <w:t>V</w:t>
      </w:r>
      <w:r w:rsidR="00C8063F">
        <w:t>arious approaches</w:t>
      </w:r>
      <w:r w:rsidR="00992DE7">
        <w:t xml:space="preserve"> have also been introduced specifically</w:t>
      </w:r>
      <w:r w:rsidR="00C8063F">
        <w:t xml:space="preserve"> for </w:t>
      </w:r>
      <w:r w:rsidR="003C5C3C">
        <w:t>analyzing</w:t>
      </w:r>
      <w:r w:rsidR="00C8063F">
        <w:t xml:space="preserve"> citation networks </w:t>
      </w:r>
      <w:r w:rsidR="00992DE7">
        <w:t xml:space="preserve">of publications. These for instance include </w:t>
      </w:r>
      <w:r w:rsidR="00C8063F">
        <w:t>main path analysis</w:t>
      </w:r>
      <w:r w:rsidR="00CE3892">
        <w:t xml:space="preserve"> \cite{</w:t>
      </w:r>
      <w:r w:rsidR="00CE3892">
        <w:t>Hummon1989</w:t>
      </w:r>
      <w:r w:rsidR="00CE3892">
        <w:t>}</w:t>
      </w:r>
      <w:r w:rsidR="00C8063F">
        <w:t xml:space="preserve"> and transitive reduction</w:t>
      </w:r>
      <w:r w:rsidR="00CE3892">
        <w:t xml:space="preserve"> \cite{</w:t>
      </w:r>
      <w:r w:rsidR="00A90F52">
        <w:t>Clough2015</w:t>
      </w:r>
      <w:r w:rsidR="00CE3892">
        <w:t>}</w:t>
      </w:r>
      <w:r w:rsidR="00E02DAD">
        <w:t>.</w:t>
      </w:r>
    </w:p>
    <w:p w:rsidR="00977FF8" w:rsidRDefault="00977FF8" w:rsidP="006D2CC6">
      <w:pPr>
        <w:jc w:val="both"/>
      </w:pPr>
      <w:r>
        <w:t xml:space="preserve">In this paper, </w:t>
      </w:r>
      <w:r w:rsidR="00BF7B03">
        <w:t xml:space="preserve">we introduce a new </w:t>
      </w:r>
      <w:r w:rsidR="006A7A31">
        <w:t>approach</w:t>
      </w:r>
      <w:r w:rsidR="00BF7B03">
        <w:t xml:space="preserve"> for analyzing </w:t>
      </w:r>
      <w:r w:rsidR="006C120B">
        <w:t>citation networks of publications</w:t>
      </w:r>
      <w:r w:rsidR="00BF7B03">
        <w:t xml:space="preserve">. </w:t>
      </w:r>
      <w:r w:rsidR="00C6376A">
        <w:t xml:space="preserve">We propose an indicator </w:t>
      </w:r>
      <w:r w:rsidR="00DD2D7D">
        <w:t>called</w:t>
      </w:r>
      <w:r w:rsidR="00BF7B03">
        <w:t xml:space="preserve"> intermediacy.</w:t>
      </w:r>
      <w:r w:rsidR="008D7374">
        <w:t xml:space="preserve"> </w:t>
      </w:r>
      <w:r w:rsidR="007A782D">
        <w:t>Given two publications</w:t>
      </w:r>
      <w:r w:rsidR="00D34BFE">
        <w:t xml:space="preserve"> </w:t>
      </w:r>
      <w:r w:rsidR="007872A3">
        <w:t>dealing with</w:t>
      </w:r>
      <w:r w:rsidR="00D34BFE">
        <w:t xml:space="preserve"> a </w:t>
      </w:r>
      <w:r w:rsidR="00D42727">
        <w:t>specific</w:t>
      </w:r>
      <w:r w:rsidR="00D34BFE">
        <w:t xml:space="preserve"> research topic</w:t>
      </w:r>
      <w:r w:rsidR="007A782D">
        <w:t xml:space="preserve">, </w:t>
      </w:r>
      <w:r w:rsidR="006C5B6C">
        <w:t>an older publication and a more recent one</w:t>
      </w:r>
      <w:r w:rsidR="007A782D">
        <w:t xml:space="preserve">, intermediacy can be used </w:t>
      </w:r>
      <w:r w:rsidR="00D36EA5">
        <w:t>to identify</w:t>
      </w:r>
      <w:r w:rsidR="00F87DCD">
        <w:t xml:space="preserve"> </w:t>
      </w:r>
      <w:r w:rsidR="003C0E19">
        <w:t>publications</w:t>
      </w:r>
      <w:r w:rsidR="00F87DCD">
        <w:t xml:space="preserve"> that </w:t>
      </w:r>
      <w:r w:rsidR="00D8140E">
        <w:t>appear to play</w:t>
      </w:r>
      <w:r w:rsidR="00F87DCD">
        <w:t xml:space="preserve"> </w:t>
      </w:r>
      <w:r w:rsidR="00346B8F">
        <w:t>a major</w:t>
      </w:r>
      <w:r w:rsidR="00F87DCD">
        <w:t xml:space="preserve"> role</w:t>
      </w:r>
      <w:r w:rsidR="003C0E19">
        <w:t xml:space="preserve"> </w:t>
      </w:r>
      <w:r w:rsidR="00B01A49">
        <w:t xml:space="preserve">in the </w:t>
      </w:r>
      <w:r w:rsidR="00B31D9D">
        <w:t xml:space="preserve">intellectual </w:t>
      </w:r>
      <w:r w:rsidR="00B01A49">
        <w:t>development from the older to the more recent publication</w:t>
      </w:r>
      <w:r w:rsidR="007A782D">
        <w:t>.</w:t>
      </w:r>
      <w:r w:rsidR="009A60C1">
        <w:t xml:space="preserve"> These are publications that, based on </w:t>
      </w:r>
      <w:r w:rsidR="00D81B12">
        <w:t>citation links</w:t>
      </w:r>
      <w:r w:rsidR="009A60C1">
        <w:t xml:space="preserve">, </w:t>
      </w:r>
      <w:r w:rsidR="00654073">
        <w:t>are</w:t>
      </w:r>
      <w:r w:rsidR="00C272AA">
        <w:t xml:space="preserve"> </w:t>
      </w:r>
      <w:r w:rsidR="00242A83">
        <w:t>important in connecting the older and the more recent publication</w:t>
      </w:r>
      <w:r w:rsidR="00DD53A8">
        <w:t>.</w:t>
      </w:r>
    </w:p>
    <w:p w:rsidR="00C007F4" w:rsidRDefault="00DA3AA5" w:rsidP="006D2CC6">
      <w:pPr>
        <w:jc w:val="both"/>
      </w:pPr>
      <w:r>
        <w:t>I</w:t>
      </w:r>
      <w:r w:rsidR="002F3302">
        <w:t xml:space="preserve">ntermediacy somewhat resembles the idea of main path analysis, originally proposed by </w:t>
      </w:r>
      <w:r w:rsidR="0080162D">
        <w:t>\</w:t>
      </w:r>
      <w:proofErr w:type="spellStart"/>
      <w:r w:rsidR="0080162D">
        <w:t>citet</w:t>
      </w:r>
      <w:proofErr w:type="spellEnd"/>
      <w:r w:rsidR="0080162D">
        <w:t>{</w:t>
      </w:r>
      <w:r w:rsidR="00CE3892">
        <w:t>Hummon1989</w:t>
      </w:r>
      <w:r w:rsidR="0080162D">
        <w:t>}</w:t>
      </w:r>
      <w:r w:rsidR="002F3302">
        <w:t xml:space="preserve">. However, as we will make clear, there are fundamental differences between intermediacy and main path analysis. </w:t>
      </w:r>
      <w:r w:rsidR="00A96F69">
        <w:t xml:space="preserve">Most significantly, we will show that main path analysis </w:t>
      </w:r>
      <w:r w:rsidR="00A96F69" w:rsidRPr="00A96F69">
        <w:t xml:space="preserve">tends to favor longer </w:t>
      </w:r>
      <w:r w:rsidR="00757094">
        <w:t xml:space="preserve">citation </w:t>
      </w:r>
      <w:r w:rsidR="00A96F69" w:rsidRPr="00A96F69">
        <w:t>paths over shorter ones, whereas intermediacy has the opposite tendency</w:t>
      </w:r>
      <w:r w:rsidR="00C007F4">
        <w:t>.</w:t>
      </w:r>
      <w:r w:rsidR="00A96F69">
        <w:t xml:space="preserve"> For the purpose of </w:t>
      </w:r>
      <w:r w:rsidR="00D00BDD">
        <w:t>tracing intellectual developments</w:t>
      </w:r>
      <w:r w:rsidR="00CA78AC">
        <w:t xml:space="preserve"> i</w:t>
      </w:r>
      <w:r w:rsidR="00004B3F">
        <w:t>n the scientific literature</w:t>
      </w:r>
      <w:r w:rsidR="00A96F69">
        <w:t xml:space="preserve">, we </w:t>
      </w:r>
      <w:r w:rsidR="00D132E3">
        <w:t>argue</w:t>
      </w:r>
      <w:r w:rsidR="00A96F69">
        <w:t xml:space="preserve"> that intermediacy yields</w:t>
      </w:r>
      <w:r w:rsidR="005E6435">
        <w:t xml:space="preserve"> better </w:t>
      </w:r>
      <w:bookmarkStart w:id="0" w:name="_GoBack"/>
      <w:bookmarkEnd w:id="0"/>
      <w:r w:rsidR="00A96F69">
        <w:t>results than main path analysis.</w:t>
      </w:r>
    </w:p>
    <w:p w:rsidR="006A04C5" w:rsidRDefault="006A04C5" w:rsidP="006D2CC6">
      <w:pPr>
        <w:jc w:val="both"/>
      </w:pPr>
      <w:r>
        <w:t>This paper is organized as follows.</w:t>
      </w:r>
      <w:r w:rsidR="00557A05">
        <w:t xml:space="preserve"> In </w:t>
      </w:r>
      <w:r w:rsidR="0031703A">
        <w:t>Section~\ref{}</w:t>
      </w:r>
      <w:r w:rsidR="00557A05">
        <w:t xml:space="preserve">, </w:t>
      </w:r>
      <w:r w:rsidR="0031703A">
        <w:t xml:space="preserve">we define intermediacy, we </w:t>
      </w:r>
      <w:r w:rsidR="00075509">
        <w:t xml:space="preserve">study the mathematical properties of intermediacy, and we </w:t>
      </w:r>
      <w:r w:rsidR="00585B70">
        <w:t>describe</w:t>
      </w:r>
      <w:r w:rsidR="00075509">
        <w:t xml:space="preserve"> algorithms for calculating intermediacy. In Section~\ref{}, we present two cases that provide empirical illustrations of the use of intermediacy. We discuss our conclusions in Section~\ref{}</w:t>
      </w:r>
      <w:r w:rsidR="00557A05">
        <w:t>.</w:t>
      </w:r>
    </w:p>
    <w:p w:rsidR="004728AD" w:rsidRDefault="004728AD" w:rsidP="006D2CC6">
      <w:pPr>
        <w:jc w:val="both"/>
      </w:pPr>
    </w:p>
    <w:p w:rsidR="000D5607" w:rsidRDefault="000D5607" w:rsidP="006D2CC6">
      <w:pPr>
        <w:jc w:val="both"/>
      </w:pPr>
      <w:r>
        <w:t xml:space="preserve">Boyack2010: </w:t>
      </w:r>
      <w:hyperlink r:id="rId4" w:history="1">
        <w:r w:rsidRPr="003A3547">
          <w:rPr>
            <w:rStyle w:val="Hyperlink"/>
          </w:rPr>
          <w:t>https://doi.org/10.1002/asi.21419</w:t>
        </w:r>
      </w:hyperlink>
    </w:p>
    <w:p w:rsidR="001B026D" w:rsidRDefault="001B026D" w:rsidP="006D2CC6">
      <w:pPr>
        <w:jc w:val="both"/>
      </w:pPr>
      <w:r>
        <w:t xml:space="preserve">Chen2006: </w:t>
      </w:r>
      <w:hyperlink r:id="rId5" w:history="1">
        <w:r w:rsidRPr="003A3547">
          <w:rPr>
            <w:rStyle w:val="Hyperlink"/>
          </w:rPr>
          <w:t>https://doi.org/10.1002/asi.20317</w:t>
        </w:r>
      </w:hyperlink>
    </w:p>
    <w:p w:rsidR="004728AD" w:rsidRDefault="004728AD" w:rsidP="006D2CC6">
      <w:pPr>
        <w:jc w:val="both"/>
      </w:pPr>
      <w:r>
        <w:t>Clough2015</w:t>
      </w:r>
      <w:r>
        <w:t xml:space="preserve">: </w:t>
      </w:r>
      <w:hyperlink r:id="rId6" w:history="1">
        <w:r w:rsidRPr="003A3547">
          <w:rPr>
            <w:rStyle w:val="Hyperlink"/>
          </w:rPr>
          <w:t>https://doi.org/10.1093/comnet/cnu039</w:t>
        </w:r>
      </w:hyperlink>
    </w:p>
    <w:p w:rsidR="00D011CD" w:rsidRDefault="00D011CD" w:rsidP="006D2CC6">
      <w:pPr>
        <w:jc w:val="both"/>
      </w:pPr>
      <w:r>
        <w:t xml:space="preserve">Garfield2003: </w:t>
      </w:r>
      <w:hyperlink r:id="rId7" w:history="1">
        <w:r w:rsidRPr="003A3547">
          <w:rPr>
            <w:rStyle w:val="Hyperlink"/>
          </w:rPr>
          <w:t>https://doi.org/10.1002/asi.10226</w:t>
        </w:r>
      </w:hyperlink>
    </w:p>
    <w:p w:rsidR="00247709" w:rsidRDefault="00247709" w:rsidP="006D2CC6">
      <w:pPr>
        <w:jc w:val="both"/>
      </w:pPr>
      <w:r>
        <w:t xml:space="preserve">Leydesdorff2007: </w:t>
      </w:r>
      <w:hyperlink r:id="rId8" w:history="1">
        <w:r w:rsidRPr="003A3547">
          <w:rPr>
            <w:rStyle w:val="Hyperlink"/>
          </w:rPr>
          <w:t>https://doi.org/10.1002/asi.20614</w:t>
        </w:r>
      </w:hyperlink>
    </w:p>
    <w:p w:rsidR="004247E1" w:rsidRDefault="004247E1" w:rsidP="006D2CC6">
      <w:pPr>
        <w:jc w:val="both"/>
      </w:pPr>
      <w:r>
        <w:t xml:space="preserve">Newman2001: </w:t>
      </w:r>
      <w:hyperlink r:id="rId9" w:history="1">
        <w:r w:rsidRPr="003A3547">
          <w:rPr>
            <w:rStyle w:val="Hyperlink"/>
          </w:rPr>
          <w:t>https://doi.org/10.1103/PhysRevE.64.016132</w:t>
        </w:r>
      </w:hyperlink>
    </w:p>
    <w:p w:rsidR="007A1EB4" w:rsidRDefault="007A1EB4" w:rsidP="006D2CC6">
      <w:pPr>
        <w:jc w:val="both"/>
      </w:pPr>
      <w:r>
        <w:t xml:space="preserve">Rosvall2008: </w:t>
      </w:r>
      <w:hyperlink r:id="rId10" w:history="1">
        <w:r w:rsidRPr="003A3547">
          <w:rPr>
            <w:rStyle w:val="Hyperlink"/>
          </w:rPr>
          <w:t>https://doi.org/10.1073/pnas.0706851105</w:t>
        </w:r>
      </w:hyperlink>
    </w:p>
    <w:p w:rsidR="00EE5836" w:rsidRDefault="00EE5836" w:rsidP="006D2CC6">
      <w:pPr>
        <w:jc w:val="both"/>
      </w:pPr>
      <w:r>
        <w:t xml:space="preserve">Small2014: </w:t>
      </w:r>
      <w:hyperlink r:id="rId11" w:history="1">
        <w:r w:rsidRPr="003A3547">
          <w:rPr>
            <w:rStyle w:val="Hyperlink"/>
          </w:rPr>
          <w:t>https://doi.org/10.1016/j.respol.2014.02.005</w:t>
        </w:r>
      </w:hyperlink>
    </w:p>
    <w:p w:rsidR="00185D94" w:rsidRDefault="00185D94" w:rsidP="006D2CC6">
      <w:pPr>
        <w:jc w:val="both"/>
      </w:pPr>
      <w:r>
        <w:t xml:space="preserve">VanEck2010: </w:t>
      </w:r>
      <w:hyperlink r:id="rId12" w:history="1">
        <w:r w:rsidR="00220C6F" w:rsidRPr="003A3547">
          <w:rPr>
            <w:rStyle w:val="Hyperlink"/>
          </w:rPr>
          <w:t>https://doi.org/10.1007/s11192-009-0146-3</w:t>
        </w:r>
      </w:hyperlink>
    </w:p>
    <w:p w:rsidR="001653C5" w:rsidRDefault="001653C5" w:rsidP="006D2CC6">
      <w:pPr>
        <w:jc w:val="both"/>
      </w:pPr>
      <w:r>
        <w:lastRenderedPageBreak/>
        <w:t xml:space="preserve">VanEck2014: </w:t>
      </w:r>
      <w:hyperlink r:id="rId13" w:history="1">
        <w:r w:rsidR="006138FC" w:rsidRPr="003A3547">
          <w:rPr>
            <w:rStyle w:val="Hyperlink"/>
          </w:rPr>
          <w:t>https://doi.org/10.1016/j.joi.2014.07.006</w:t>
        </w:r>
      </w:hyperlink>
    </w:p>
    <w:p w:rsidR="00523434" w:rsidRDefault="00852AA0" w:rsidP="006D2CC6">
      <w:pPr>
        <w:jc w:val="both"/>
      </w:pPr>
      <w:r>
        <w:t>Waltman2012</w:t>
      </w:r>
      <w:r>
        <w:t xml:space="preserve">: </w:t>
      </w:r>
      <w:hyperlink r:id="rId14" w:history="1">
        <w:r w:rsidRPr="003A3547">
          <w:rPr>
            <w:rStyle w:val="Hyperlink"/>
          </w:rPr>
          <w:t>https://doi.org/10.1002/asi.22748</w:t>
        </w:r>
      </w:hyperlink>
    </w:p>
    <w:p w:rsidR="00523434" w:rsidRPr="00523434" w:rsidRDefault="00523434" w:rsidP="006D2CC6">
      <w:pPr>
        <w:jc w:val="both"/>
        <w:rPr>
          <w:lang w:val="nl-NL"/>
        </w:rPr>
      </w:pPr>
      <w:r w:rsidRPr="00523434">
        <w:rPr>
          <w:lang w:val="nl-NL"/>
        </w:rPr>
        <w:t xml:space="preserve">Wang2018: </w:t>
      </w:r>
      <w:hyperlink r:id="rId15" w:history="1">
        <w:r w:rsidRPr="003A3547">
          <w:rPr>
            <w:rStyle w:val="Hyperlink"/>
            <w:lang w:val="nl-NL"/>
          </w:rPr>
          <w:t>https://doi.org/10.1002/asi.23930</w:t>
        </w:r>
      </w:hyperlink>
    </w:p>
    <w:sectPr w:rsidR="00523434" w:rsidRPr="00523434" w:rsidSect="003F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D8"/>
    <w:rsid w:val="00002136"/>
    <w:rsid w:val="00003966"/>
    <w:rsid w:val="00004B3F"/>
    <w:rsid w:val="00063E64"/>
    <w:rsid w:val="00075509"/>
    <w:rsid w:val="000A3718"/>
    <w:rsid w:val="000B6F64"/>
    <w:rsid w:val="000C432A"/>
    <w:rsid w:val="000D5607"/>
    <w:rsid w:val="00104580"/>
    <w:rsid w:val="0011046D"/>
    <w:rsid w:val="001653C5"/>
    <w:rsid w:val="00166529"/>
    <w:rsid w:val="00185D94"/>
    <w:rsid w:val="00194D6D"/>
    <w:rsid w:val="001A5DA1"/>
    <w:rsid w:val="001B026D"/>
    <w:rsid w:val="00220C6F"/>
    <w:rsid w:val="00227AE5"/>
    <w:rsid w:val="00242A83"/>
    <w:rsid w:val="00247709"/>
    <w:rsid w:val="00282BBB"/>
    <w:rsid w:val="002E11E5"/>
    <w:rsid w:val="002F3302"/>
    <w:rsid w:val="0031703A"/>
    <w:rsid w:val="00341DDF"/>
    <w:rsid w:val="0034599D"/>
    <w:rsid w:val="00346B8F"/>
    <w:rsid w:val="003826BB"/>
    <w:rsid w:val="003B3820"/>
    <w:rsid w:val="003C0E19"/>
    <w:rsid w:val="003C5C3C"/>
    <w:rsid w:val="003E51BD"/>
    <w:rsid w:val="003F24DA"/>
    <w:rsid w:val="00400C25"/>
    <w:rsid w:val="004247E1"/>
    <w:rsid w:val="004728AD"/>
    <w:rsid w:val="004D6A96"/>
    <w:rsid w:val="004F344E"/>
    <w:rsid w:val="00516644"/>
    <w:rsid w:val="00523434"/>
    <w:rsid w:val="00557A05"/>
    <w:rsid w:val="00585B70"/>
    <w:rsid w:val="005C58F4"/>
    <w:rsid w:val="005E6435"/>
    <w:rsid w:val="005F0FEB"/>
    <w:rsid w:val="006138FC"/>
    <w:rsid w:val="00624AFC"/>
    <w:rsid w:val="00654073"/>
    <w:rsid w:val="006652CB"/>
    <w:rsid w:val="006668A2"/>
    <w:rsid w:val="006A04C5"/>
    <w:rsid w:val="006A7A31"/>
    <w:rsid w:val="006B6C88"/>
    <w:rsid w:val="006C120B"/>
    <w:rsid w:val="006C2A96"/>
    <w:rsid w:val="006C5B6C"/>
    <w:rsid w:val="006D2CC6"/>
    <w:rsid w:val="006D4E89"/>
    <w:rsid w:val="006E0013"/>
    <w:rsid w:val="006F119F"/>
    <w:rsid w:val="00711A1E"/>
    <w:rsid w:val="007218AC"/>
    <w:rsid w:val="00723D95"/>
    <w:rsid w:val="0073711B"/>
    <w:rsid w:val="00757094"/>
    <w:rsid w:val="007631C1"/>
    <w:rsid w:val="00773710"/>
    <w:rsid w:val="007805E8"/>
    <w:rsid w:val="007872A3"/>
    <w:rsid w:val="007A1EB4"/>
    <w:rsid w:val="007A782D"/>
    <w:rsid w:val="007D0B05"/>
    <w:rsid w:val="007F7E3A"/>
    <w:rsid w:val="0080162D"/>
    <w:rsid w:val="00801894"/>
    <w:rsid w:val="00827830"/>
    <w:rsid w:val="00837B10"/>
    <w:rsid w:val="00852AA0"/>
    <w:rsid w:val="00872AD9"/>
    <w:rsid w:val="008D7374"/>
    <w:rsid w:val="00926D6E"/>
    <w:rsid w:val="009374CB"/>
    <w:rsid w:val="00942CC1"/>
    <w:rsid w:val="0094448D"/>
    <w:rsid w:val="00965A09"/>
    <w:rsid w:val="00977FF8"/>
    <w:rsid w:val="00992DE7"/>
    <w:rsid w:val="00996017"/>
    <w:rsid w:val="009A42C7"/>
    <w:rsid w:val="009A60C1"/>
    <w:rsid w:val="009C3065"/>
    <w:rsid w:val="00A06083"/>
    <w:rsid w:val="00A24976"/>
    <w:rsid w:val="00A621F4"/>
    <w:rsid w:val="00A62C2B"/>
    <w:rsid w:val="00A90F52"/>
    <w:rsid w:val="00A96F69"/>
    <w:rsid w:val="00AF2B84"/>
    <w:rsid w:val="00B01A49"/>
    <w:rsid w:val="00B31D9D"/>
    <w:rsid w:val="00B33938"/>
    <w:rsid w:val="00B4564D"/>
    <w:rsid w:val="00B64B71"/>
    <w:rsid w:val="00B932B1"/>
    <w:rsid w:val="00BC0634"/>
    <w:rsid w:val="00BC141D"/>
    <w:rsid w:val="00BD3B59"/>
    <w:rsid w:val="00BF7B03"/>
    <w:rsid w:val="00C007F4"/>
    <w:rsid w:val="00C10F96"/>
    <w:rsid w:val="00C17816"/>
    <w:rsid w:val="00C272AA"/>
    <w:rsid w:val="00C47F1B"/>
    <w:rsid w:val="00C50C86"/>
    <w:rsid w:val="00C6376A"/>
    <w:rsid w:val="00C65B27"/>
    <w:rsid w:val="00C8063F"/>
    <w:rsid w:val="00CA11D8"/>
    <w:rsid w:val="00CA36E6"/>
    <w:rsid w:val="00CA78AC"/>
    <w:rsid w:val="00CB162F"/>
    <w:rsid w:val="00CB3C7E"/>
    <w:rsid w:val="00CB3CF0"/>
    <w:rsid w:val="00CD2883"/>
    <w:rsid w:val="00CD71F6"/>
    <w:rsid w:val="00CE3892"/>
    <w:rsid w:val="00D00BDD"/>
    <w:rsid w:val="00D011CD"/>
    <w:rsid w:val="00D0158A"/>
    <w:rsid w:val="00D132E3"/>
    <w:rsid w:val="00D30B5E"/>
    <w:rsid w:val="00D33ED2"/>
    <w:rsid w:val="00D34BFE"/>
    <w:rsid w:val="00D36EA5"/>
    <w:rsid w:val="00D41942"/>
    <w:rsid w:val="00D42727"/>
    <w:rsid w:val="00D55DB8"/>
    <w:rsid w:val="00D63323"/>
    <w:rsid w:val="00D66B48"/>
    <w:rsid w:val="00D8140E"/>
    <w:rsid w:val="00D81B12"/>
    <w:rsid w:val="00DA3AA5"/>
    <w:rsid w:val="00DD2D7D"/>
    <w:rsid w:val="00DD53A8"/>
    <w:rsid w:val="00E02DAD"/>
    <w:rsid w:val="00E31527"/>
    <w:rsid w:val="00E3186E"/>
    <w:rsid w:val="00EC19F4"/>
    <w:rsid w:val="00EC7072"/>
    <w:rsid w:val="00EE5836"/>
    <w:rsid w:val="00EF0D6F"/>
    <w:rsid w:val="00F11360"/>
    <w:rsid w:val="00F34416"/>
    <w:rsid w:val="00F3694B"/>
    <w:rsid w:val="00F40DB6"/>
    <w:rsid w:val="00F552C0"/>
    <w:rsid w:val="00F86798"/>
    <w:rsid w:val="00F87DCD"/>
    <w:rsid w:val="00FB0C7A"/>
    <w:rsid w:val="00FE26B5"/>
    <w:rsid w:val="00FF2ED9"/>
    <w:rsid w:val="00FF4B55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022A5"/>
  <w15:chartTrackingRefBased/>
  <w15:docId w15:val="{0739DE34-57B4-4DC8-AC53-D42E3C6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si.20614" TargetMode="External"/><Relationship Id="rId13" Type="http://schemas.openxmlformats.org/officeDocument/2006/relationships/hyperlink" Target="https://doi.org/10.1016/j.joi.2014.07.0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asi.10226" TargetMode="External"/><Relationship Id="rId12" Type="http://schemas.openxmlformats.org/officeDocument/2006/relationships/hyperlink" Target="https://doi.org/10.1007/s11192-009-0146-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93/comnet/cnu039" TargetMode="External"/><Relationship Id="rId11" Type="http://schemas.openxmlformats.org/officeDocument/2006/relationships/hyperlink" Target="https://doi.org/10.1016/j.respol.2014.02.005" TargetMode="External"/><Relationship Id="rId5" Type="http://schemas.openxmlformats.org/officeDocument/2006/relationships/hyperlink" Target="https://doi.org/10.1002/asi.20317" TargetMode="External"/><Relationship Id="rId15" Type="http://schemas.openxmlformats.org/officeDocument/2006/relationships/hyperlink" Target="https://doi.org/10.1002/asi.23930" TargetMode="External"/><Relationship Id="rId10" Type="http://schemas.openxmlformats.org/officeDocument/2006/relationships/hyperlink" Target="https://doi.org/10.1073/pnas.0706851105" TargetMode="External"/><Relationship Id="rId4" Type="http://schemas.openxmlformats.org/officeDocument/2006/relationships/hyperlink" Target="https://doi.org/10.1002/asi.21419" TargetMode="External"/><Relationship Id="rId9" Type="http://schemas.openxmlformats.org/officeDocument/2006/relationships/hyperlink" Target="https://doi.org/10.1103/PhysRevE.64.016132" TargetMode="External"/><Relationship Id="rId14" Type="http://schemas.openxmlformats.org/officeDocument/2006/relationships/hyperlink" Target="https://doi.org/10.1002/asi.22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193</cp:revision>
  <dcterms:created xsi:type="dcterms:W3CDTF">2018-06-25T03:19:00Z</dcterms:created>
  <dcterms:modified xsi:type="dcterms:W3CDTF">2018-06-26T01:05:00Z</dcterms:modified>
</cp:coreProperties>
</file>