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297" w:rsidRDefault="00BF3C6F" w:rsidP="002409C0">
      <w:pPr>
        <w:jc w:val="both"/>
      </w:pPr>
      <w:r>
        <w:t xml:space="preserve">Citation networks </w:t>
      </w:r>
      <w:r w:rsidR="00F826EE">
        <w:t xml:space="preserve">provide </w:t>
      </w:r>
      <w:r w:rsidR="008F403F">
        <w:t>invaluable</w:t>
      </w:r>
      <w:r w:rsidR="00F826EE">
        <w:t xml:space="preserve"> information </w:t>
      </w:r>
      <w:r w:rsidR="00787CE9">
        <w:t xml:space="preserve">for tracing </w:t>
      </w:r>
      <w:r w:rsidR="00585D57">
        <w:t>historical development</w:t>
      </w:r>
      <w:r w:rsidR="00AC2E4F">
        <w:t>s in</w:t>
      </w:r>
      <w:r w:rsidR="00585D57">
        <w:t xml:space="preserve"> science</w:t>
      </w:r>
      <w:r>
        <w:t>.</w:t>
      </w:r>
      <w:r w:rsidR="00017AA7">
        <w:t xml:space="preserve"> </w:t>
      </w:r>
      <w:r w:rsidR="00FB03D9">
        <w:t>The</w:t>
      </w:r>
      <w:r w:rsidR="002409C0">
        <w:t xml:space="preserve"> </w:t>
      </w:r>
      <w:r w:rsidR="002E1AE9">
        <w:t>idea</w:t>
      </w:r>
      <w:r w:rsidR="00FB03D9">
        <w:t xml:space="preserve"> of tracing scientific developments based on citation data</w:t>
      </w:r>
      <w:r w:rsidR="002E1AE9">
        <w:t xml:space="preserve"> goes back to</w:t>
      </w:r>
      <w:r w:rsidR="002409C0">
        <w:t xml:space="preserve"> </w:t>
      </w:r>
      <w:r w:rsidR="00017AA7">
        <w:t>Eugene Garfield, the founde</w:t>
      </w:r>
      <w:r w:rsidR="0015248C">
        <w:t>r of the Science Citation Index</w:t>
      </w:r>
      <w:r w:rsidR="002409C0">
        <w:t xml:space="preserve">. In a report published more than 50 years ago, </w:t>
      </w:r>
      <w:r w:rsidR="0015248C">
        <w:t>Garfield and his co-workers</w:t>
      </w:r>
      <w:r w:rsidR="002409C0">
        <w:t xml:space="preserve"> concluded that citation analysis is “a valid and valuable </w:t>
      </w:r>
      <w:r w:rsidR="002409C0">
        <w:t>means of creating accurate historical descriptions of scientific fields</w:t>
      </w:r>
      <w:r w:rsidR="002409C0">
        <w:t>”</w:t>
      </w:r>
      <w:r w:rsidR="00417F9D">
        <w:t xml:space="preserve"> \cite</w:t>
      </w:r>
      <w:r w:rsidR="005A0C5E">
        <w:t>{</w:t>
      </w:r>
      <w:r w:rsidR="00417F9D">
        <w:t>Garfield1964</w:t>
      </w:r>
      <w:r w:rsidR="005A0C5E">
        <w:t>}</w:t>
      </w:r>
      <w:r w:rsidR="00CA5908">
        <w:t xml:space="preserve">. Garfield </w:t>
      </w:r>
      <w:r w:rsidR="00A91911">
        <w:t xml:space="preserve">also </w:t>
      </w:r>
      <w:r w:rsidR="00CA5908">
        <w:t>developed a software tool call</w:t>
      </w:r>
      <w:r w:rsidR="00973D31">
        <w:t>ed</w:t>
      </w:r>
      <w:r w:rsidR="00CA5908">
        <w:t xml:space="preserve"> HistCite </w:t>
      </w:r>
      <w:r w:rsidR="00A91911">
        <w:t>that visualizes citation netw</w:t>
      </w:r>
      <w:r w:rsidR="001204AA">
        <w:t xml:space="preserve">orks of scientific publications. This tool </w:t>
      </w:r>
      <w:r w:rsidR="00A91911">
        <w:t>support</w:t>
      </w:r>
      <w:r w:rsidR="007D198A">
        <w:t>s</w:t>
      </w:r>
      <w:r w:rsidR="00A91911">
        <w:t xml:space="preserve"> </w:t>
      </w:r>
      <w:r w:rsidR="00317CEB">
        <w:t xml:space="preserve">users in </w:t>
      </w:r>
      <w:r w:rsidR="00D73005">
        <w:t xml:space="preserve">tracing </w:t>
      </w:r>
      <w:r w:rsidR="00AC2E4F">
        <w:t>historical developments in</w:t>
      </w:r>
      <w:r w:rsidR="00D73005">
        <w:t xml:space="preserve"> science</w:t>
      </w:r>
      <w:r w:rsidR="00923DFB">
        <w:t xml:space="preserve">, </w:t>
      </w:r>
      <w:r w:rsidR="00DD4581">
        <w:t xml:space="preserve">a process </w:t>
      </w:r>
      <w:r w:rsidR="00923DFB">
        <w:t xml:space="preserve">sometimes referred to as </w:t>
      </w:r>
      <w:r w:rsidR="007C0237">
        <w:t>\emph{</w:t>
      </w:r>
      <w:r w:rsidR="00923DFB">
        <w:t>algorithmic historiography</w:t>
      </w:r>
      <w:r w:rsidR="007C0237">
        <w:t>}</w:t>
      </w:r>
      <w:r w:rsidR="005A0C5E">
        <w:t xml:space="preserve"> by Garfield \cite{</w:t>
      </w:r>
      <w:r w:rsidR="00DD6C3B">
        <w:t>Garfield2003a,Garfield2003b,Garfield2004</w:t>
      </w:r>
      <w:r w:rsidR="005A0C5E">
        <w:t>}</w:t>
      </w:r>
      <w:r w:rsidR="00017AA7">
        <w:t>.</w:t>
      </w:r>
      <w:r w:rsidR="00DB2899">
        <w:t xml:space="preserve"> </w:t>
      </w:r>
      <w:r w:rsidR="005A0C5E">
        <w:t xml:space="preserve">More recently, </w:t>
      </w:r>
      <w:r w:rsidR="009907E2">
        <w:t xml:space="preserve">a software </w:t>
      </w:r>
      <w:r w:rsidR="005A0C5E">
        <w:t>tool called CitNetExplorer \cite{</w:t>
      </w:r>
      <w:r w:rsidR="008C10E6">
        <w:t>VanEck2014</w:t>
      </w:r>
      <w:r w:rsidR="005A0C5E">
        <w:t>}</w:t>
      </w:r>
      <w:r w:rsidR="00951DFA">
        <w:t xml:space="preserve"> </w:t>
      </w:r>
      <w:r w:rsidR="002C40CB">
        <w:t xml:space="preserve">was developed </w:t>
      </w:r>
      <w:r w:rsidR="00951DFA">
        <w:t xml:space="preserve">that </w:t>
      </w:r>
      <w:r w:rsidR="00ED5B73">
        <w:t>has</w:t>
      </w:r>
      <w:r w:rsidR="00951DFA">
        <w:t xml:space="preserve"> similar functionality but </w:t>
      </w:r>
      <w:r w:rsidR="00ED5B73">
        <w:t xml:space="preserve">offers more flexibility in </w:t>
      </w:r>
      <w:r w:rsidR="0037735E">
        <w:t>analyzing</w:t>
      </w:r>
      <w:r w:rsidR="00ED5B73">
        <w:t xml:space="preserve"> large</w:t>
      </w:r>
      <w:r w:rsidR="00D948D8">
        <w:t>-scale</w:t>
      </w:r>
      <w:r w:rsidR="002D5082">
        <w:t xml:space="preserve"> citation networks</w:t>
      </w:r>
      <w:r w:rsidR="002714C2">
        <w:t xml:space="preserve">. Other software tools, most notably </w:t>
      </w:r>
      <w:r w:rsidR="00B50156">
        <w:t>CiteSpace \cite{</w:t>
      </w:r>
      <w:r w:rsidR="002E6AB0">
        <w:t>Chen2006</w:t>
      </w:r>
      <w:r w:rsidR="00B50156">
        <w:t>} and CRExplorer \cite{</w:t>
      </w:r>
      <w:r w:rsidR="00054A6A">
        <w:t>Marx2014,</w:t>
      </w:r>
      <w:r w:rsidR="00DF0563">
        <w:t>Thor2016</w:t>
      </w:r>
      <w:r w:rsidR="00B50156">
        <w:t>}</w:t>
      </w:r>
      <w:r w:rsidR="002714C2">
        <w:t xml:space="preserve">, </w:t>
      </w:r>
      <w:r w:rsidR="007F44C8">
        <w:t>provide</w:t>
      </w:r>
      <w:r w:rsidR="002714C2">
        <w:t xml:space="preserve"> alternative approaches for tracing scientific developments based on citation data</w:t>
      </w:r>
      <w:r w:rsidR="00DB2899">
        <w:t>.</w:t>
      </w:r>
    </w:p>
    <w:p w:rsidR="005C1DFC" w:rsidRDefault="00507ABE" w:rsidP="002409C0">
      <w:pPr>
        <w:jc w:val="both"/>
      </w:pPr>
      <w:bookmarkStart w:id="0" w:name="_GoBack"/>
      <w:bookmarkEnd w:id="0"/>
      <w:r>
        <w:t>Main path analysis</w:t>
      </w:r>
      <w:r w:rsidR="00EC1941">
        <w:t xml:space="preserve">, </w:t>
      </w:r>
      <w:r w:rsidRPr="00507ABE">
        <w:t>originally proposed by Hummon and Doreian</w:t>
      </w:r>
      <w:r w:rsidR="00D1168C">
        <w:t xml:space="preserve"> \cite{</w:t>
      </w:r>
      <w:r w:rsidRPr="00507ABE">
        <w:t>Hummon1989</w:t>
      </w:r>
      <w:r w:rsidR="00D1168C">
        <w:t>}</w:t>
      </w:r>
      <w:r>
        <w:t xml:space="preserve">, </w:t>
      </w:r>
      <w:r w:rsidR="00217B4E">
        <w:t xml:space="preserve">is a widely used </w:t>
      </w:r>
      <w:r w:rsidR="00FF5D4D">
        <w:t xml:space="preserve">technique for tracing historical </w:t>
      </w:r>
      <w:r w:rsidR="009C38E4">
        <w:t xml:space="preserve">developments in </w:t>
      </w:r>
      <w:r w:rsidR="004055C6">
        <w:t xml:space="preserve">science. </w:t>
      </w:r>
      <w:r w:rsidR="00EA375D">
        <w:t xml:space="preserve">Given a citation network, main path analysis identifies one or more paths in the network that are </w:t>
      </w:r>
      <w:r w:rsidR="006D21D2">
        <w:t xml:space="preserve">considered to represent </w:t>
      </w:r>
      <w:r w:rsidR="00B030FA">
        <w:t xml:space="preserve">the most important </w:t>
      </w:r>
      <w:r w:rsidR="006765C8">
        <w:t xml:space="preserve">scientific </w:t>
      </w:r>
      <w:r w:rsidR="00B030FA">
        <w:t xml:space="preserve">developments. </w:t>
      </w:r>
      <w:r w:rsidR="0027441B">
        <w:t>Many variants and extensions of main path analysis have been proposed</w:t>
      </w:r>
      <w:r w:rsidR="002A269C">
        <w:t xml:space="preserve"> \cite{</w:t>
      </w:r>
      <w:r w:rsidR="00C11E1D">
        <w:t>Batagelj2003</w:t>
      </w:r>
      <w:r w:rsidR="009D36C6">
        <w:t>,LucioArias2008</w:t>
      </w:r>
      <w:r w:rsidR="0083721E">
        <w:t>,Liu2012</w:t>
      </w:r>
      <w:r w:rsidR="009B5E71">
        <w:t>,Yeo2014</w:t>
      </w:r>
      <w:r w:rsidR="00F90BCD">
        <w:t>,Liu2016</w:t>
      </w:r>
      <w:r w:rsidR="00755465">
        <w:t>,Tu2016</w:t>
      </w:r>
      <w:r w:rsidR="002A269C">
        <w:t>}</w:t>
      </w:r>
      <w:r w:rsidR="0027441B">
        <w:t xml:space="preserve">, </w:t>
      </w:r>
      <w:r w:rsidR="002A269C">
        <w:t>not only</w:t>
      </w:r>
      <w:r w:rsidR="0027441B">
        <w:t xml:space="preserve"> for citation networks of scientific publications </w:t>
      </w:r>
      <w:r w:rsidR="002A269C">
        <w:t>but also</w:t>
      </w:r>
      <w:r w:rsidR="0027441B">
        <w:t xml:space="preserve"> for patent citation networks</w:t>
      </w:r>
      <w:r w:rsidR="002A269C">
        <w:t xml:space="preserve"> \cite{</w:t>
      </w:r>
      <w:r w:rsidR="00936BDA">
        <w:t>Verspagen2007</w:t>
      </w:r>
      <w:r w:rsidR="004778C8">
        <w:t>,Park2017</w:t>
      </w:r>
      <w:r w:rsidR="007E459F">
        <w:t>,</w:t>
      </w:r>
      <w:r w:rsidR="006C12E5">
        <w:t>Gwak2018,</w:t>
      </w:r>
      <w:r w:rsidR="007E459F">
        <w:t>Kim2018</w:t>
      </w:r>
      <w:r w:rsidR="0085660C">
        <w:t>,Kuan2018</w:t>
      </w:r>
      <w:r w:rsidR="002A269C">
        <w:t>}</w:t>
      </w:r>
      <w:r w:rsidR="005C1DFC">
        <w:t>.</w:t>
      </w:r>
    </w:p>
    <w:p w:rsidR="00DB3C72" w:rsidRDefault="00DB3C72" w:rsidP="002409C0">
      <w:pPr>
        <w:jc w:val="both"/>
      </w:pPr>
      <w:r>
        <w:t xml:space="preserve">In this paper, </w:t>
      </w:r>
      <w:r w:rsidR="00CC2BB3">
        <w:t xml:space="preserve">we introduce a new approach for </w:t>
      </w:r>
      <w:r w:rsidR="00A3795E">
        <w:t xml:space="preserve">tracing historical </w:t>
      </w:r>
      <w:r w:rsidR="00CC2BB3">
        <w:t>developments in science</w:t>
      </w:r>
      <w:r w:rsidR="00FA6136">
        <w:t xml:space="preserve"> based on citation networks</w:t>
      </w:r>
      <w:r w:rsidR="00CC2BB3">
        <w:t xml:space="preserve">. </w:t>
      </w:r>
      <w:r w:rsidR="00922B4D">
        <w:t xml:space="preserve">We propose the </w:t>
      </w:r>
      <w:r w:rsidR="00432784">
        <w:t>idea</w:t>
      </w:r>
      <w:r w:rsidR="00922B4D">
        <w:t xml:space="preserve"> of intermediacy. </w:t>
      </w:r>
      <w:r w:rsidR="00FB15B3">
        <w:t xml:space="preserve">Given two publications dealing with a specific research topic, an older publication and a more recent one, intermediacy can be used to identify publications that appear to play a major role in the </w:t>
      </w:r>
      <w:r w:rsidR="00FF5D4D">
        <w:t>historical</w:t>
      </w:r>
      <w:r w:rsidR="00FB15B3">
        <w:t xml:space="preserve"> development from the older to the more recent publication. These are publications that, based on citation links, are important in connecting the older and the more recent publication</w:t>
      </w:r>
      <w:r>
        <w:t>.</w:t>
      </w:r>
    </w:p>
    <w:p w:rsidR="00056A6D" w:rsidRDefault="0083156C" w:rsidP="002409C0">
      <w:pPr>
        <w:jc w:val="both"/>
      </w:pPr>
      <w:r>
        <w:t>Like</w:t>
      </w:r>
      <w:r w:rsidR="00122BD0">
        <w:t xml:space="preserve"> main path analysis</w:t>
      </w:r>
      <w:r>
        <w:t xml:space="preserve">, intermediacy can be used to identify </w:t>
      </w:r>
      <w:r w:rsidR="007A437D">
        <w:t>one or more citation paths between</w:t>
      </w:r>
      <w:r w:rsidR="00057ECD">
        <w:t xml:space="preserve"> two </w:t>
      </w:r>
      <w:r w:rsidR="007A437D">
        <w:t>publication</w:t>
      </w:r>
      <w:r w:rsidR="00057ECD">
        <w:t>s</w:t>
      </w:r>
      <w:r w:rsidR="00122BD0">
        <w:t xml:space="preserve">. However, as we will make clear, there are fundamental differences between intermediacy and main path analysis. Most significantly, we will show that main path analysis </w:t>
      </w:r>
      <w:r w:rsidR="00122BD0" w:rsidRPr="00A96F69">
        <w:t xml:space="preserve">tends to favor longer </w:t>
      </w:r>
      <w:r w:rsidR="00122BD0">
        <w:t xml:space="preserve">citation </w:t>
      </w:r>
      <w:r w:rsidR="00122BD0" w:rsidRPr="00A96F69">
        <w:t>paths over shorter ones, whereas intermediacy has the opposite tendency</w:t>
      </w:r>
      <w:r w:rsidR="00122BD0">
        <w:t xml:space="preserve">. For the purpose of tracing </w:t>
      </w:r>
      <w:r>
        <w:t>historical</w:t>
      </w:r>
      <w:r w:rsidR="00122BD0">
        <w:t xml:space="preserve"> developments in </w:t>
      </w:r>
      <w:r>
        <w:t>science</w:t>
      </w:r>
      <w:r w:rsidR="00122BD0">
        <w:t>, we argue that intermediacy yields better results than main path analysis.</w:t>
      </w:r>
    </w:p>
    <w:p w:rsidR="00122BD0" w:rsidRDefault="00122BD0" w:rsidP="002409C0">
      <w:pPr>
        <w:jc w:val="both"/>
      </w:pPr>
    </w:p>
    <w:p w:rsidR="00D3602A" w:rsidRDefault="00D3602A" w:rsidP="002409C0">
      <w:pPr>
        <w:jc w:val="both"/>
      </w:pPr>
      <w:r>
        <w:t>Batagelj2003</w:t>
      </w:r>
      <w:r>
        <w:t xml:space="preserve">: </w:t>
      </w:r>
      <w:hyperlink r:id="rId5" w:history="1">
        <w:r w:rsidR="00DC56B8" w:rsidRPr="00B23BC7">
          <w:rPr>
            <w:rStyle w:val="Hyperlink"/>
          </w:rPr>
          <w:t>https://arxiv.org/abs/cs/0309023</w:t>
        </w:r>
      </w:hyperlink>
    </w:p>
    <w:p w:rsidR="00056A6D" w:rsidRDefault="00056A6D" w:rsidP="0027425A">
      <w:pPr>
        <w:jc w:val="both"/>
      </w:pPr>
      <w:r>
        <w:t>Garfield1964</w:t>
      </w:r>
      <w:r>
        <w:t>:</w:t>
      </w:r>
      <w:r w:rsidR="0027425A">
        <w:t xml:space="preserve"> </w:t>
      </w:r>
      <w:r w:rsidR="0027425A">
        <w:t>Garfield, E., I. H. Sher, and R. J. Torpie. "The Use of Citation Data in Writing the History of Science." Published by The Institute for Scientif</w:t>
      </w:r>
      <w:r w:rsidR="0027425A">
        <w:t xml:space="preserve">ic Information, December 1964. </w:t>
      </w:r>
      <w:r w:rsidR="0027425A">
        <w:t>Report of research for Air Force Office of Scientific Research</w:t>
      </w:r>
      <w:r w:rsidR="0027425A">
        <w:t xml:space="preserve"> under contract F49(638)-1256. </w:t>
      </w:r>
      <w:r w:rsidR="0027425A">
        <w:t>No:99.</w:t>
      </w:r>
    </w:p>
    <w:p w:rsidR="00056A6D" w:rsidRDefault="00056A6D" w:rsidP="002409C0">
      <w:pPr>
        <w:jc w:val="both"/>
      </w:pPr>
      <w:r>
        <w:t>Garfield2003a</w:t>
      </w:r>
      <w:r>
        <w:t>:</w:t>
      </w:r>
      <w:r w:rsidR="00334BDC">
        <w:t xml:space="preserve"> </w:t>
      </w:r>
      <w:hyperlink r:id="rId6" w:history="1">
        <w:r w:rsidR="00334BDC" w:rsidRPr="003A3547">
          <w:rPr>
            <w:rStyle w:val="Hyperlink"/>
          </w:rPr>
          <w:t>https://doi.org/10.1002/asi.10226</w:t>
        </w:r>
      </w:hyperlink>
    </w:p>
    <w:p w:rsidR="00056A6D" w:rsidRDefault="00056A6D" w:rsidP="002409C0">
      <w:pPr>
        <w:jc w:val="both"/>
      </w:pPr>
      <w:r>
        <w:t>Garfield2003b</w:t>
      </w:r>
      <w:r>
        <w:t>:</w:t>
      </w:r>
      <w:r w:rsidR="00795EA3">
        <w:t xml:space="preserve"> </w:t>
      </w:r>
      <w:hyperlink r:id="rId7" w:history="1">
        <w:r w:rsidR="00795EA3" w:rsidRPr="00B23BC7">
          <w:rPr>
            <w:rStyle w:val="Hyperlink"/>
          </w:rPr>
          <w:t>http://www.ala.org/ala/mgrps/divs/lita/ital/italinformation.cfm</w:t>
        </w:r>
      </w:hyperlink>
    </w:p>
    <w:p w:rsidR="008224A8" w:rsidRDefault="00056A6D" w:rsidP="002409C0">
      <w:pPr>
        <w:jc w:val="both"/>
      </w:pPr>
      <w:r>
        <w:t>Garfield2004</w:t>
      </w:r>
      <w:r>
        <w:t>:</w:t>
      </w:r>
      <w:r w:rsidR="008224A8">
        <w:t xml:space="preserve"> </w:t>
      </w:r>
      <w:hyperlink r:id="rId8" w:history="1">
        <w:r w:rsidR="008224A8" w:rsidRPr="00B23BC7">
          <w:rPr>
            <w:rStyle w:val="Hyperlink"/>
          </w:rPr>
          <w:t>https://doi.org/10.1177%2F0165551504042802</w:t>
        </w:r>
      </w:hyperlink>
    </w:p>
    <w:p w:rsidR="00D3602A" w:rsidRDefault="00D3602A" w:rsidP="002409C0">
      <w:pPr>
        <w:jc w:val="both"/>
      </w:pPr>
      <w:r>
        <w:t>Gwak2018</w:t>
      </w:r>
      <w:r>
        <w:t xml:space="preserve">: </w:t>
      </w:r>
      <w:hyperlink r:id="rId9" w:history="1">
        <w:r w:rsidR="000B22CA" w:rsidRPr="00B23BC7">
          <w:rPr>
            <w:rStyle w:val="Hyperlink"/>
          </w:rPr>
          <w:t>https://doi.org/10.1002/asi.23962</w:t>
        </w:r>
      </w:hyperlink>
    </w:p>
    <w:p w:rsidR="00D3602A" w:rsidRDefault="00D3602A" w:rsidP="002409C0">
      <w:pPr>
        <w:jc w:val="both"/>
      </w:pPr>
      <w:r>
        <w:t>Kim2018</w:t>
      </w:r>
      <w:r>
        <w:t xml:space="preserve">: </w:t>
      </w:r>
      <w:hyperlink r:id="rId10" w:history="1">
        <w:r w:rsidR="002A3C86" w:rsidRPr="00B23BC7">
          <w:rPr>
            <w:rStyle w:val="Hyperlink"/>
          </w:rPr>
          <w:t>https://doi.org/10.1007/s11192-018-2834-3</w:t>
        </w:r>
      </w:hyperlink>
    </w:p>
    <w:p w:rsidR="00D3602A" w:rsidRDefault="00D3602A" w:rsidP="002409C0">
      <w:pPr>
        <w:jc w:val="both"/>
      </w:pPr>
      <w:r>
        <w:t>Kuan2018</w:t>
      </w:r>
      <w:r>
        <w:t xml:space="preserve">: </w:t>
      </w:r>
      <w:hyperlink r:id="rId11" w:history="1">
        <w:r w:rsidR="00FD2281" w:rsidRPr="00B23BC7">
          <w:rPr>
            <w:rStyle w:val="Hyperlink"/>
          </w:rPr>
          <w:t>https://doi.org/10.1016/j.joi.2018.01.005</w:t>
        </w:r>
      </w:hyperlink>
    </w:p>
    <w:p w:rsidR="00D3602A" w:rsidRDefault="00D3602A" w:rsidP="002409C0">
      <w:pPr>
        <w:jc w:val="both"/>
      </w:pPr>
      <w:r>
        <w:t>Liu2012</w:t>
      </w:r>
      <w:r>
        <w:t xml:space="preserve">: </w:t>
      </w:r>
      <w:hyperlink r:id="rId12" w:history="1">
        <w:r w:rsidR="002074DD" w:rsidRPr="00B23BC7">
          <w:rPr>
            <w:rStyle w:val="Hyperlink"/>
          </w:rPr>
          <w:t>https://doi.org/10.1002/asi.21692</w:t>
        </w:r>
      </w:hyperlink>
    </w:p>
    <w:p w:rsidR="00D3602A" w:rsidRDefault="00D3602A" w:rsidP="002409C0">
      <w:pPr>
        <w:jc w:val="both"/>
      </w:pPr>
      <w:r>
        <w:t>Liu2016</w:t>
      </w:r>
      <w:r>
        <w:t xml:space="preserve">: </w:t>
      </w:r>
      <w:hyperlink r:id="rId13" w:history="1">
        <w:r w:rsidR="002A6EB9" w:rsidRPr="00B23BC7">
          <w:rPr>
            <w:rStyle w:val="Hyperlink"/>
          </w:rPr>
          <w:t>https://doi.org/10.1002/asi.23384</w:t>
        </w:r>
      </w:hyperlink>
    </w:p>
    <w:p w:rsidR="00D3602A" w:rsidRDefault="00D3602A" w:rsidP="002409C0">
      <w:pPr>
        <w:jc w:val="both"/>
      </w:pPr>
      <w:r>
        <w:t>LucioArias2008</w:t>
      </w:r>
      <w:r>
        <w:t xml:space="preserve">: </w:t>
      </w:r>
      <w:hyperlink r:id="rId14" w:history="1">
        <w:r w:rsidR="00F65092" w:rsidRPr="00B23BC7">
          <w:rPr>
            <w:rStyle w:val="Hyperlink"/>
          </w:rPr>
          <w:t>https://doi.org/10.1002/asi.20903</w:t>
        </w:r>
      </w:hyperlink>
    </w:p>
    <w:p w:rsidR="00914792" w:rsidRDefault="00914792" w:rsidP="002409C0">
      <w:pPr>
        <w:jc w:val="both"/>
      </w:pPr>
      <w:r>
        <w:t xml:space="preserve">Marx2014: </w:t>
      </w:r>
      <w:hyperlink r:id="rId15" w:history="1">
        <w:r w:rsidRPr="00B23BC7">
          <w:rPr>
            <w:rStyle w:val="Hyperlink"/>
          </w:rPr>
          <w:t>https://doi.org/10.1002/asi.23089</w:t>
        </w:r>
      </w:hyperlink>
    </w:p>
    <w:p w:rsidR="00D3602A" w:rsidRDefault="00D3602A" w:rsidP="002409C0">
      <w:pPr>
        <w:jc w:val="both"/>
      </w:pPr>
      <w:r>
        <w:t>Park2017</w:t>
      </w:r>
      <w:r>
        <w:t xml:space="preserve">: </w:t>
      </w:r>
      <w:hyperlink r:id="rId16" w:history="1">
        <w:r w:rsidR="00755DF4" w:rsidRPr="00B23BC7">
          <w:rPr>
            <w:rStyle w:val="Hyperlink"/>
          </w:rPr>
          <w:t>https://doi.org/10.1371/journal.pone.0170895</w:t>
        </w:r>
      </w:hyperlink>
    </w:p>
    <w:p w:rsidR="00372CF9" w:rsidRDefault="00372CF9" w:rsidP="002409C0">
      <w:pPr>
        <w:jc w:val="both"/>
      </w:pPr>
      <w:r>
        <w:t xml:space="preserve">Thor2016: </w:t>
      </w:r>
      <w:hyperlink r:id="rId17" w:history="1">
        <w:r w:rsidR="008F4055" w:rsidRPr="00B23BC7">
          <w:rPr>
            <w:rStyle w:val="Hyperlink"/>
          </w:rPr>
          <w:t>https://doi.org/10.1016/j.joi.2016.02.005</w:t>
        </w:r>
      </w:hyperlink>
    </w:p>
    <w:p w:rsidR="00D3602A" w:rsidRDefault="00D3602A" w:rsidP="002409C0">
      <w:pPr>
        <w:jc w:val="both"/>
      </w:pPr>
      <w:r>
        <w:t>Tu2016</w:t>
      </w:r>
      <w:r>
        <w:t xml:space="preserve">: </w:t>
      </w:r>
      <w:hyperlink r:id="rId18" w:history="1">
        <w:r w:rsidR="00E02496" w:rsidRPr="00B23BC7">
          <w:rPr>
            <w:rStyle w:val="Hyperlink"/>
          </w:rPr>
          <w:t>https://doi.org/10.1002/asi.23522</w:t>
        </w:r>
      </w:hyperlink>
    </w:p>
    <w:p w:rsidR="00D3602A" w:rsidRDefault="00D3602A" w:rsidP="002409C0">
      <w:pPr>
        <w:jc w:val="both"/>
      </w:pPr>
      <w:r>
        <w:t>Verspagen2007</w:t>
      </w:r>
      <w:r>
        <w:t xml:space="preserve">: </w:t>
      </w:r>
      <w:hyperlink r:id="rId19" w:history="1">
        <w:r w:rsidR="006B5803" w:rsidRPr="00B23BC7">
          <w:rPr>
            <w:rStyle w:val="Hyperlink"/>
          </w:rPr>
          <w:t>https://doi.org/10.1142/S0219525907000945</w:t>
        </w:r>
      </w:hyperlink>
    </w:p>
    <w:p w:rsidR="00D3602A" w:rsidRDefault="00D3602A" w:rsidP="002409C0">
      <w:pPr>
        <w:jc w:val="both"/>
      </w:pPr>
      <w:r>
        <w:lastRenderedPageBreak/>
        <w:t>Yeo2014</w:t>
      </w:r>
      <w:r>
        <w:t xml:space="preserve">: </w:t>
      </w:r>
      <w:hyperlink r:id="rId20" w:history="1">
        <w:r w:rsidR="00AB5BFB" w:rsidRPr="00B23BC7">
          <w:rPr>
            <w:rStyle w:val="Hyperlink"/>
          </w:rPr>
          <w:t>https://doi.org/10.1007/s11192-013-1140-3</w:t>
        </w:r>
      </w:hyperlink>
    </w:p>
    <w:sectPr w:rsidR="00D36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73"/>
    <w:rsid w:val="00017AA7"/>
    <w:rsid w:val="0003296C"/>
    <w:rsid w:val="00054A6A"/>
    <w:rsid w:val="00056A6D"/>
    <w:rsid w:val="00057ECD"/>
    <w:rsid w:val="000B22CA"/>
    <w:rsid w:val="000D4FF4"/>
    <w:rsid w:val="000E3ADB"/>
    <w:rsid w:val="001204AA"/>
    <w:rsid w:val="00122BD0"/>
    <w:rsid w:val="00145ECC"/>
    <w:rsid w:val="0015248C"/>
    <w:rsid w:val="001624B3"/>
    <w:rsid w:val="002074DD"/>
    <w:rsid w:val="00217B4E"/>
    <w:rsid w:val="002409C0"/>
    <w:rsid w:val="002714C2"/>
    <w:rsid w:val="0027425A"/>
    <w:rsid w:val="0027441B"/>
    <w:rsid w:val="002A269C"/>
    <w:rsid w:val="002A3C86"/>
    <w:rsid w:val="002A6EB9"/>
    <w:rsid w:val="002C40CB"/>
    <w:rsid w:val="002D5082"/>
    <w:rsid w:val="002E1AE9"/>
    <w:rsid w:val="002E6AB0"/>
    <w:rsid w:val="00317CEB"/>
    <w:rsid w:val="00321C93"/>
    <w:rsid w:val="00334BDC"/>
    <w:rsid w:val="00347967"/>
    <w:rsid w:val="00370A6F"/>
    <w:rsid w:val="00372CF9"/>
    <w:rsid w:val="0037735E"/>
    <w:rsid w:val="00393248"/>
    <w:rsid w:val="003968D7"/>
    <w:rsid w:val="004055C6"/>
    <w:rsid w:val="00417F9D"/>
    <w:rsid w:val="00432784"/>
    <w:rsid w:val="004778C8"/>
    <w:rsid w:val="00484973"/>
    <w:rsid w:val="00507ABE"/>
    <w:rsid w:val="005135FC"/>
    <w:rsid w:val="0053620B"/>
    <w:rsid w:val="00585D57"/>
    <w:rsid w:val="005A0C5E"/>
    <w:rsid w:val="005C1DFC"/>
    <w:rsid w:val="006765C8"/>
    <w:rsid w:val="006B2C5B"/>
    <w:rsid w:val="006B5803"/>
    <w:rsid w:val="006C12E5"/>
    <w:rsid w:val="006D21D2"/>
    <w:rsid w:val="00755465"/>
    <w:rsid w:val="00755DF4"/>
    <w:rsid w:val="00787CE9"/>
    <w:rsid w:val="00795EA3"/>
    <w:rsid w:val="007A437D"/>
    <w:rsid w:val="007B1E0E"/>
    <w:rsid w:val="007C0237"/>
    <w:rsid w:val="007C51C4"/>
    <w:rsid w:val="007D198A"/>
    <w:rsid w:val="007E459F"/>
    <w:rsid w:val="007F44C8"/>
    <w:rsid w:val="008224A8"/>
    <w:rsid w:val="0083156C"/>
    <w:rsid w:val="0083721E"/>
    <w:rsid w:val="0085660C"/>
    <w:rsid w:val="008C10E6"/>
    <w:rsid w:val="008D76F2"/>
    <w:rsid w:val="008F403F"/>
    <w:rsid w:val="008F4055"/>
    <w:rsid w:val="008F5141"/>
    <w:rsid w:val="00914792"/>
    <w:rsid w:val="00922B4D"/>
    <w:rsid w:val="00923DFB"/>
    <w:rsid w:val="00936BDA"/>
    <w:rsid w:val="00951DFA"/>
    <w:rsid w:val="00973D31"/>
    <w:rsid w:val="009907E2"/>
    <w:rsid w:val="009B5E71"/>
    <w:rsid w:val="009C38E4"/>
    <w:rsid w:val="009D36C6"/>
    <w:rsid w:val="009F32E8"/>
    <w:rsid w:val="00A1721E"/>
    <w:rsid w:val="00A3795E"/>
    <w:rsid w:val="00A91911"/>
    <w:rsid w:val="00AB5BFB"/>
    <w:rsid w:val="00AC2E4F"/>
    <w:rsid w:val="00AD4624"/>
    <w:rsid w:val="00B030FA"/>
    <w:rsid w:val="00B50156"/>
    <w:rsid w:val="00B50582"/>
    <w:rsid w:val="00B92A61"/>
    <w:rsid w:val="00BC74CC"/>
    <w:rsid w:val="00BD283A"/>
    <w:rsid w:val="00BF3C6F"/>
    <w:rsid w:val="00C11E1D"/>
    <w:rsid w:val="00CA5908"/>
    <w:rsid w:val="00CC2BB3"/>
    <w:rsid w:val="00D00F16"/>
    <w:rsid w:val="00D1168C"/>
    <w:rsid w:val="00D31076"/>
    <w:rsid w:val="00D3602A"/>
    <w:rsid w:val="00D73005"/>
    <w:rsid w:val="00D948D8"/>
    <w:rsid w:val="00DB2899"/>
    <w:rsid w:val="00DB3C72"/>
    <w:rsid w:val="00DC56B8"/>
    <w:rsid w:val="00DD4581"/>
    <w:rsid w:val="00DD6C3B"/>
    <w:rsid w:val="00DE15CE"/>
    <w:rsid w:val="00DF0563"/>
    <w:rsid w:val="00E02496"/>
    <w:rsid w:val="00E40306"/>
    <w:rsid w:val="00E967EA"/>
    <w:rsid w:val="00EA375D"/>
    <w:rsid w:val="00EC1941"/>
    <w:rsid w:val="00ED5B73"/>
    <w:rsid w:val="00EF587B"/>
    <w:rsid w:val="00F10DE9"/>
    <w:rsid w:val="00F230D2"/>
    <w:rsid w:val="00F351EB"/>
    <w:rsid w:val="00F65092"/>
    <w:rsid w:val="00F826EE"/>
    <w:rsid w:val="00F90BCD"/>
    <w:rsid w:val="00FA6136"/>
    <w:rsid w:val="00FB03D9"/>
    <w:rsid w:val="00FB15B3"/>
    <w:rsid w:val="00FD2281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B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C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B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C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%2F0165551504042802" TargetMode="External"/><Relationship Id="rId13" Type="http://schemas.openxmlformats.org/officeDocument/2006/relationships/hyperlink" Target="https://doi.org/10.1002/asi.23384" TargetMode="External"/><Relationship Id="rId18" Type="http://schemas.openxmlformats.org/officeDocument/2006/relationships/hyperlink" Target="https://doi.org/10.1002/asi.2352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ala.org/ala/mgrps/divs/lita/ital/italinformation.cfm" TargetMode="External"/><Relationship Id="rId12" Type="http://schemas.openxmlformats.org/officeDocument/2006/relationships/hyperlink" Target="https://doi.org/10.1002/asi.21692" TargetMode="External"/><Relationship Id="rId17" Type="http://schemas.openxmlformats.org/officeDocument/2006/relationships/hyperlink" Target="https://doi.org/10.1016/j.joi.2016.02.00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i.org/10.1371/journal.pone.0170895" TargetMode="External"/><Relationship Id="rId20" Type="http://schemas.openxmlformats.org/officeDocument/2006/relationships/hyperlink" Target="https://doi.org/10.1007/s11192-013-1140-3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02/asi.10226" TargetMode="External"/><Relationship Id="rId11" Type="http://schemas.openxmlformats.org/officeDocument/2006/relationships/hyperlink" Target="https://doi.org/10.1016/j.joi.2018.01.005" TargetMode="External"/><Relationship Id="rId5" Type="http://schemas.openxmlformats.org/officeDocument/2006/relationships/hyperlink" Target="https://arxiv.org/abs/cs/0309023" TargetMode="External"/><Relationship Id="rId15" Type="http://schemas.openxmlformats.org/officeDocument/2006/relationships/hyperlink" Target="https://doi.org/10.1002/asi.23089" TargetMode="External"/><Relationship Id="rId10" Type="http://schemas.openxmlformats.org/officeDocument/2006/relationships/hyperlink" Target="https://doi.org/10.1007/s11192-018-2834-3" TargetMode="External"/><Relationship Id="rId19" Type="http://schemas.openxmlformats.org/officeDocument/2006/relationships/hyperlink" Target="https://doi.org/10.1142/S02195259070009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asi.23962" TargetMode="External"/><Relationship Id="rId14" Type="http://schemas.openxmlformats.org/officeDocument/2006/relationships/hyperlink" Target="https://doi.org/10.1002/asi.2090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7CF11B8C.dotm</Template>
  <TotalTime>570</TotalTime>
  <Pages>2</Pages>
  <Words>745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 Waltman</dc:creator>
  <cp:keywords/>
  <dc:description/>
  <cp:lastModifiedBy>Ludo Waltman</cp:lastModifiedBy>
  <cp:revision>224</cp:revision>
  <dcterms:created xsi:type="dcterms:W3CDTF">2018-10-27T21:53:00Z</dcterms:created>
  <dcterms:modified xsi:type="dcterms:W3CDTF">2018-10-28T07:51:00Z</dcterms:modified>
</cp:coreProperties>
</file>