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 of the 1976 Tangshan Earthquake</w:t>
      </w:r>
    </w:p>
    <w:p>
      <w:r>
        <w:br/>
        <w:t>The 1976 Tangshan earthquake, also known as the Great Tangshan Earthquake, is one of the deadliest earthquakes in recorded history. It struck the city of Tangshan in the Hebei province of northeastern China on July 28, 1976, at 3:42 AM local time. The earthquake had a magnitude of 7.5, although some sources suggest it might have been as high as 7.6 or even 8.2. This catastrophic event caused widespread devastation, leading to massive loss of life and property.</w:t>
        <w:br/>
        <w:br/>
        <w:t>## Geographical and Geological Context</w:t>
        <w:br/>
        <w:br/>
        <w:t>Tangshan, located in a tectonically active region near the Bohai Sea, is situated on the North China Plain. The area is characterized by complex geological structures, including several active fault lines. The earthquake was caused by movement along the Tangshan Fault, a strike-slip fault. This fault system is part of a broader network of faults resulting from the collision and interaction of the Indian and Eurasian tectonic plates. The stress accumulation due to these tectonic interactions likely contributed to the sudden release of energy in the form of the Tangshan earthquake.</w:t>
        <w:br/>
        <w:br/>
        <w:t>## Impact and Damage</w:t>
        <w:br/>
        <w:br/>
        <w:t>The Tangshan earthquake was devastating, with nearly the entire city being leveled within seconds. Buildings collapsed, roads were destroyed, and infrastructure was severely damaged. The quake's impact was not limited to Tangshan; it affected areas up to 100 kilometers away, including the capital city of Beijing and the port city of Tianjin. The intensity of the shaking was so severe that it caused ground fissures, liquefaction, and landslides, further compounding the destruction.</w:t>
        <w:br/>
        <w:br/>
        <w:t>Estimates of the death toll vary, but official Chinese government reports place the number at approximately 242,769 people, with some estimates suggesting the actual figure could be much higher, possibly over 650,000. In addition to the staggering loss of life, more than 160,000 people were severely injured. The earthquake left around 5 million people homeless, and the economic losses were enormous, with a vast portion of Tangshan's industrial base destroyed.</w:t>
        <w:br/>
        <w:br/>
        <w:t>## Response and Rescue Efforts</w:t>
        <w:br/>
        <w:br/>
        <w:t>The immediate response to the Tangshan earthquake was chaotic and hindered by the extensive damage to infrastructure. Roads and railways were rendered impassable, complicating rescue and relief efforts. In the first few days, local residents, including survivors, were the primary responders, digging through rubble by hand in desperate attempts to rescue those trapped. The Chinese government, despite its initial lack of preparedness, eventually mobilized a large-scale response, deploying the military and sending medical teams, supplies, and construction materials to the disaster zone.</w:t>
        <w:br/>
        <w:br/>
        <w:t>International aid offers were initially declined by the Chinese government, reflecting the political climate of the time. However, as the scale of the disaster became clearer, China began to accept some international assistance, including medical supplies and expertise. The recovery efforts continued for several months, and the rebuilding of Tangshan took years.</w:t>
        <w:br/>
        <w:br/>
        <w:t>## Reconstruction and Legacy</w:t>
        <w:br/>
        <w:br/>
        <w:t>Rebuilding Tangshan was a monumental task. The Chinese government undertook a massive reconstruction effort, which included the rebuilding of homes, schools, hospitals, and factories. By the early 1980s, much of Tangshan had been rebuilt, and the city had begun to recover economically. The reconstruction was not just about rebuilding structures; it was also about restoring the lives of the millions affected by the disaster.</w:t>
        <w:br/>
        <w:br/>
        <w:t>The legacy of the Tangshan earthquake is multifaceted. It prompted changes in Chinese disaster management and preparedness policies, leading to the establishment of better early warning systems and improved construction standards to withstand seismic events. The disaster also had a profound impact on Chinese society and politics, occurring during a tumultuous period marked by the Cultural Revolution and shortly before the death of Chairman Mao Zedong. The earthquake and the government’s response to it have been subjects of extensive analysis and reflection in the years since.</w:t>
        <w:br/>
        <w:br/>
        <w:t>## Scientific and Cultural Significance</w:t>
        <w:br/>
        <w:br/>
        <w:t>Scientifically, the Tangshan earthquake has been the subject of extensive study. It provided valuable data on strike-slip faults and the mechanics of intraplate earthquakes, contributing to a better understanding of seismic hazards in continental interiors. The earthquake also highlighted the importance of urban planning and construction practices in minimizing earthquake risks.</w:t>
        <w:br/>
        <w:br/>
        <w:t>Culturally, the Tangshan earthquake left an indelible mark on Chinese society. It has been memorialized in various forms, including literature, film, and public monuments. The event is often cited as a symbol of human resilience and the spirit of survival in the face of overwhelming odds. Annual commemorations are held in Tangshan, honoring the victims and celebrating the city's recovery.</w:t>
        <w:br/>
        <w:br/>
        <w:t>## Conclusion</w:t>
        <w:br/>
        <w:br/>
        <w:t>The 1976 Tangshan earthquake remains one of the most significant natural disasters of the 20th century. Its impact on China was profound, not only in terms of the immediate human and economic losses but also in shaping the country's approach to disaster management and resilience. The earthquake serves as a stark reminder of the destructive power of natural forces and the importance of preparedness and community resilience in mitigating the effects of such catastrophic events.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