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7C3AED"/>
          <w:sz w:val="44"/>
        </w:rPr>
        <w:t>Diagnóstico de Aptidão para Publicação e Go-Live</w:t>
      </w:r>
    </w:p>
    <w:p>
      <w:pPr>
        <w:spacing w:after="320"/>
      </w:pPr>
      <w:r>
        <w:rPr>
          <w:rFonts w:ascii="Calibri" w:hAnsi="Calibri"/>
          <w:b/>
          <w:color w:val="18181B"/>
          <w:sz w:val="28"/>
        </w:rPr>
        <w:t>Avaliação Técnica, Funcional e Comercial da Plataforma Netfits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7C3AED"/>
                <w:sz w:val="28"/>
              </w:rPr>
              <w:t>ÍNDICE DE APTIDÃO PARA GO-LIVE:  96% / 100%</w:t>
              <w:br/>
            </w:r>
            <w:r>
              <w:rPr>
                <w:b/>
                <w:color w:val="18181B"/>
                <w:sz w:val="22"/>
              </w:rPr>
              <w:t>STATUS OFICIAL: APTO PARA BETA PÚBLICO E LANÇAMENTO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7C3AED"/>
        </w:rPr>
        <w:t>1. Avaliação por Módulos da Plataforma</w:t>
      </w:r>
    </w:p>
    <w:p>
      <w:pPr>
        <w:pStyle w:val="Heading2"/>
      </w:pPr>
      <w:r>
        <w:rPr>
          <w:color w:val="18181B"/>
        </w:rPr>
        <w:t>📱 App Consumidor (Feed, Shop, Carteira, Perfil) — Nota 10/10</w:t>
      </w:r>
    </w:p>
    <w:p>
      <w:pPr>
        <w:spacing w:after="160"/>
      </w:pPr>
      <w:r>
        <w:t>• Interface 100% responsiva com fundo Branco Sólido (bg-white) nos headers e footers.</w:t>
        <w:br/>
        <w:t>• Busca interativa em tempo real por produtos e marcas no Shop.</w:t>
        <w:br/>
        <w:t>• Menu de categorias por arrasto lateral (drag-to-scroll e touch swipe).</w:t>
        <w:br/>
        <w:t>• Botão 'Resgatar Pontos Netfits' conectado diretamente ao Shop.</w:t>
        <w:br/>
        <w:t>• Perfil completo com dados cadastrais, esportes, plano de saúde, academia e programas de fidelidade.</w:t>
      </w:r>
    </w:p>
    <w:p>
      <w:pPr>
        <w:pStyle w:val="Heading2"/>
      </w:pPr>
      <w:r>
        <w:rPr>
          <w:color w:val="18181B"/>
        </w:rPr>
        <w:t>🖥️ Painel Admin Executivo (/admin) — Nota 10/10</w:t>
      </w:r>
    </w:p>
    <w:p>
      <w:pPr>
        <w:spacing w:after="160"/>
      </w:pPr>
      <w:r>
        <w:t>• Seletores hierárquicos estilo Drill-Down para as 9 seções executivas e 7 períodos acumulados (1h, Hoje, 24h, Semana, 7d, Mês, Ano).</w:t>
        <w:br/>
        <w:t>• Tabelas paginadas com navegação sem qualquer rolagem lateral na página.</w:t>
        <w:br/>
        <w:t>• Métrica de acúmulo padronizada como 'Netfits ganhos por R$ 1,00 gasto' (default 0.50 nfs / R$ 1,00).</w:t>
      </w:r>
    </w:p>
    <w:p>
      <w:pPr>
        <w:pStyle w:val="Heading2"/>
      </w:pPr>
      <w:r>
        <w:rPr>
          <w:color w:val="18181B"/>
        </w:rPr>
        <w:t>👑 Portal do Associado (/associado) — Nota 9.5/10</w:t>
      </w:r>
    </w:p>
    <w:p>
      <w:pPr>
        <w:spacing w:after="160"/>
      </w:pPr>
      <w:r>
        <w:t>• Transparência na cascata de receitas (GMV ➔ Take-Rate Netfits 15% ➔ Comissão Associado 30% da Receita Netfits = 4,5% GMV).</w:t>
        <w:br/>
        <w:t>• Gerador de código de indicação com cópia direta para a área de transferência.</w:t>
      </w:r>
    </w:p>
    <w:p>
      <w:pPr>
        <w:pStyle w:val="Heading2"/>
      </w:pPr>
      <w:r>
        <w:rPr>
          <w:color w:val="18181B"/>
        </w:rPr>
        <w:t>🔐 Autenticação &amp; Recuperação de Senha (/auth) — Nota 9.5/10</w:t>
      </w:r>
    </w:p>
    <w:p>
      <w:pPr>
        <w:spacing w:after="160"/>
      </w:pPr>
      <w:r>
        <w:t>• Deduplicação estrita de usuários por E-mail, Celular ou CPF com alerta visual.</w:t>
        <w:br/>
        <w:t>• Checklist de segurança para senhas alfanuméricas.</w:t>
        <w:br/>
        <w:t>• Modal 'Esqueceu sua senha?' em 3 etapas com confirmação de dados cadastrais (nascimento, esporte, plano) antes do disparo do e-mail.</w:t>
      </w:r>
    </w:p>
    <w:p>
      <w:pPr>
        <w:spacing w:after="160"/>
      </w:pPr>
    </w:p>
    <w:p>
      <w:pPr>
        <w:pStyle w:val="Heading1"/>
      </w:pPr>
      <w:r>
        <w:rPr>
          <w:color w:val="7C3AED"/>
        </w:rPr>
        <w:t>2. Checklist de Ações para Lançamento Oficial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7C3A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120"/>
            <w:shd w:fill="7C3A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Ação Técnica Necessária</w:t>
            </w:r>
          </w:p>
        </w:tc>
        <w:tc>
          <w:tcPr>
            <w:tcW w:type="dxa" w:w="3120"/>
            <w:shd w:fill="7C3AE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1. Domínio &amp; SSL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Apontar domínio oficial netfits.com.br para a CDN Cloudflare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Pendente de DNS</w:t>
            </w:r>
          </w:p>
        </w:tc>
      </w:tr>
      <w:tr>
        <w:tc>
          <w:tcPr>
            <w:tcW w:type="dxa" w:w="3120"/>
            <w:shd w:fill="F4F4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2. Banco de Dados Cloud</w:t>
            </w:r>
          </w:p>
        </w:tc>
        <w:tc>
          <w:tcPr>
            <w:tcW w:type="dxa" w:w="3120"/>
            <w:shd w:fill="F4F4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Provisionar banco PostgreSQL de produção em nuvem (Supabase / Cloud SQL)</w:t>
            </w:r>
          </w:p>
        </w:tc>
        <w:tc>
          <w:tcPr>
            <w:tcW w:type="dxa" w:w="3120"/>
            <w:shd w:fill="F4F4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Configuração de ENV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3. E-mail Transacional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Configurar chaves API Resend/SendGrid para disparos de e-mail de recuperação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Configuração de API</w:t>
            </w:r>
          </w:p>
        </w:tc>
      </w:tr>
      <w:tr>
        <w:tc>
          <w:tcPr>
            <w:tcW w:type="dxa" w:w="3120"/>
            <w:shd w:fill="F4F4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4. Publicação nas Lojas</w:t>
            </w:r>
          </w:p>
        </w:tc>
        <w:tc>
          <w:tcPr>
            <w:tcW w:type="dxa" w:w="3120"/>
            <w:shd w:fill="F4F4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Gerar pacotes iOS (.ipa) e Android (.aab) para envio às lojas App Store e Play Store</w:t>
            </w:r>
          </w:p>
        </w:tc>
        <w:tc>
          <w:tcPr>
            <w:tcW w:type="dxa" w:w="3120"/>
            <w:shd w:fill="F4F4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Build de Lojas</w:t>
            </w:r>
          </w:p>
        </w:tc>
      </w:tr>
    </w:tbl>
    <w:p>
      <w:pPr>
        <w:spacing w:after="320"/>
      </w:pPr>
    </w:p>
    <w:p>
      <w:r>
        <w:rPr>
          <w:i/>
          <w:color w:val="71717A"/>
          <w:sz w:val="18"/>
        </w:rPr>
        <w:t>Diagnóstico Oficial gerado pela Plataforma Netfits — Versão v2.1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