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9333EA"/>
                <w:sz w:val="34"/>
              </w:rPr>
              <w:t>NETFITS PLATAFORMA DIGITAL S.A.</w:t>
              <w:br/>
            </w:r>
            <w:r>
              <w:rPr>
                <w:rFonts w:ascii="Arial" w:hAnsi="Arial"/>
                <w:b/>
                <w:color w:val="64748B"/>
                <w:sz w:val="20"/>
              </w:rPr>
              <w:t>Proposta Executiva para os Sócios-Fundadores &amp; Conselho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Courier New" w:hAnsi="Courier New"/>
                <w:color w:val="475569"/>
                <w:sz w:val="17"/>
              </w:rPr>
              <w:t>DOC REF: NFS-DIR-2026-004</w:t>
              <w:br/>
              <w:t>DATA: 09/10/2026</w:t>
              <w:br/>
              <w:t>VERSÃO: 1.0 EXECUTIVA</w:t>
              <w:br/>
              <w:t>STATUS: PROPOSTA SÓCIOS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Arial Black" w:hAnsi="Arial Black"/>
          <w:color w:val="0F172A"/>
          <w:sz w:val="27"/>
        </w:rPr>
        <w:t>ARQUITETURA DO FEED DE CONTEÚDO: AUTORIDADE MÉDICA FIBIOS, PROPÓSITO DE LONGEVIDADE E ENGAJAMENTO DIÁRIO (DAU)</w:t>
      </w:r>
    </w:p>
    <w:p>
      <w:pPr>
        <w:spacing w:before="0" w:after="160"/>
      </w:pPr>
      <w:r>
        <w:rPr>
          <w:rFonts w:ascii="Arial" w:hAnsi="Arial"/>
          <w:i/>
          <w:color w:val="475569"/>
          <w:sz w:val="19"/>
        </w:rPr>
        <w:t>Proposta de esteira de engajamento diário baseada em Feed Único no aplicativo, alimentado por 2 Studios de Criação independentes nos bastidores, protocolo de zero fricção para a Fibios (Dr. Franco e Dra. Isabella) e congelamento tático de Retail Media.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5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9333E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333EA"/>
                <w:sz w:val="19"/>
              </w:rPr>
              <w:t xml:space="preserve">• TESE CENTRAL DA PROPOSTA: </w:t>
            </w:r>
            <w:r>
              <w:rPr>
                <w:rFonts w:ascii="Arial" w:hAnsi="Arial"/>
                <w:color w:val="334155"/>
                <w:sz w:val="19"/>
              </w:rPr>
              <w:t>O Feed no aplicativo do atleta é ÚNICO, FLUIDO e INTEGRADO. O que opera de forma segregada são os dois Studios de Criação nos bastidores: o Studio 1 (Fibios - Medicina do Esporte e Longevidade) e o Studio 2 (Netfits - Propósito, Bem-Estar e Plataforma). As ofertas de produtos e o Shop estão explicitamente pausados nesta fase inicial para priorizar 100% a autoridade médica e a retenção orgânica dos atletas.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563EB"/>
          <w:sz w:val="20"/>
        </w:rPr>
        <w:t xml:space="preserve">[CONTEXTO] </w:t>
      </w:r>
      <w:r>
        <w:rPr>
          <w:rFonts w:ascii="Arial Black" w:hAnsi="Arial Black"/>
          <w:color w:val="0F172A"/>
          <w:sz w:val="24"/>
        </w:rPr>
        <w:t>1. CONTEXTO ESTRATÉGICO &amp; O DESAFIO DO ENGAJAMENTO DIÁRIO</w:t>
      </w:r>
    </w:p>
    <w:p>
      <w:pPr>
        <w:spacing w:after="100"/>
      </w:pPr>
      <w:r>
        <w:t>A retenção e o valor de mercado de qualquer ecossistema esportivo moderno dependem diretamente do indicador de Usuários Ativos Diários (Daily Active Users - DAU). O atleta precisa ter um motivo autêntico e de alto valor para abrir o aplicativo do Netfits todas as manhãs, mesmo nos dias de descanso ou recuperação.</w:t>
      </w:r>
    </w:p>
    <w:p>
      <w:pPr>
        <w:spacing w:after="120"/>
      </w:pPr>
      <w:r>
        <w:t>Identificamos, contudo, dois desafios estruturais que precisam ser superados:</w:t>
        <w:br/>
        <w:t>1. Desafio de Tempo dos Médicos Parceiros: O Dr. Franco Merici e a Dra. Isabella Formigari possuem rotinas pesadas de consultório, cirurgias e procedimentos ambulatoriais. Qualquer modelo que dependa de eles redigirem artigos semanais falhará por falta de tempo.</w:t>
        <w:br/>
        <w:t>2. Ruído Comercial Precoce: Tentar vender produtos de e-commerce e suplementos (Retail Media/Shop) antes de construir autoridade médica e educar o usuário sobre o valor da moeda nfs degrada a percepção de valor da marca Netfits, transformando um ecossistema de longevidade em um catálogo de vendas comum.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20"/>
        </w:rPr>
        <w:t xml:space="preserve">[ARQUITETURA] </w:t>
      </w:r>
      <w:r>
        <w:rPr>
          <w:rFonts w:ascii="Arial Black" w:hAnsi="Arial Black"/>
          <w:color w:val="0F172A"/>
          <w:sz w:val="24"/>
        </w:rPr>
        <w:t>2. A SOLUÇÃO: FEED ÚNICO NO APP COM 2 STUDIOS DE CRIAÇÃO NOS BASTIDORES</w:t>
      </w:r>
    </w:p>
    <w:p>
      <w:pPr>
        <w:spacing w:after="120"/>
      </w:pPr>
      <w:r>
        <w:t>A arquitetura proposta desenha uma separação cirúrgica entre a Experiência do Usuário (Front-End) e os Motores de Produção (Backstage):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Dimensão de Negócio</w:t>
            </w:r>
          </w:p>
        </w:tc>
        <w:tc>
          <w:tcPr>
            <w:tcW w:type="dxa" w:w="374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🩺 Studio 1: Criador Fibios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🌟 Studio 2: Propósito &amp; Netfits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Responsáveis Humanos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Dr. Franco Merici &amp; Dra. Isabella Formigari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André Gallo &amp; Time de Produto Netfits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Foco Editorial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Medicina do esporte, ortopedia, fisiologia, sono, biomarcadores e longevidade ativa.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Manifesto de longevidade, consistência sem burnout, o valor do suor e uso do app.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Insumos de Entrada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2 a 3 áudios curtos de WhatsApp (1 a 2 min) gravados na sexta com dúvidas de pacientes.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Diretrizes estratégicas, manifesto da marca e regras operacionais da plataforma.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Tempo Exigido do Médico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Máximo de 15 minutos por semana (gravação e aprovação em 60s via WhatsApp).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Governança editorial e alinhamento estratégico.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7"/>
              </w:rPr>
              <w:t>Experiência no Feed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Post de autoridade clínica com CRM, Dwell Time auditado e Quiz médico de +10 nfs.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4155"/>
                <w:sz w:val="17"/>
              </w:rPr>
              <w:t>Reflexões de propósito, guias didáticos de sincronia de relógios e Quiz de +10 nfs.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9333EA"/>
          <w:sz w:val="20"/>
        </w:rPr>
        <w:t xml:space="preserve">[MÉDICOS] </w:t>
      </w:r>
      <w:r>
        <w:rPr>
          <w:rFonts w:ascii="Arial Black" w:hAnsi="Arial Black"/>
          <w:color w:val="0F172A"/>
          <w:sz w:val="24"/>
        </w:rPr>
        <w:t>3. PROTOCOLO SEMANAL ZERO FRICÇÃO PARA A FIBIOS</w:t>
      </w:r>
    </w:p>
    <w:p>
      <w:pPr>
        <w:spacing w:after="100"/>
      </w:pPr>
      <w:r>
        <w:t>Para garantir que a Dra. Isabella e o Dr. Franco participem sem sobrecarga operacional, estabelecemos o Protocolo 15 Minutos/Semana:</w:t>
        <w:br/>
        <w:t>• Sexta-feira até às 19h: Os médicos enviam 2 a 3 áudios no grupo de WhatsApp com dúvidas reais ouvidas nos consultórios.</w:t>
        <w:br/>
        <w:t>• Processamento Agêntico: A IA do Studio Fibios transcreve o material, sintetiza a fundamentação médica com base em evidências e gera os 7 cards semanais.</w:t>
        <w:br/>
        <w:t>• Banco de Imagens Permanente: Uma sessão única de 45 minutos de fotos no consultório gera 20 imagens neutras profissionais (com jaleco, estetoscópio e ambiente clínico), eliminando a necessidade de produzir fotos novas toda semana.</w:t>
        <w:br/>
        <w:t>• Aprovação em 60 segundos: O agente envia na sexta-feira à noite o PDF/preview no WhatsApp. Os médicos apenas respondem 'Aprovado' ou enviam um áudio pontual de ajuste.</w:t>
        <w:br/>
        <w:t>• Conformidade Ética CFM: Rigorosa observância das normas do Conselho Federal de Medicina (proibição de promessas de cura, caráter 100% educativo e inclusão mandatória de CRM).</w:t>
      </w: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0"/>
        </w:rPr>
        <w:t xml:space="preserve">[GRADE] </w:t>
      </w:r>
      <w:r>
        <w:rPr>
          <w:rFonts w:ascii="Arial Black" w:hAnsi="Arial Black"/>
          <w:color w:val="0F172A"/>
          <w:sz w:val="24"/>
        </w:rPr>
        <w:t>Grade Semanal de 7 Dias Fibios (1 Post Diário às 06h00)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Dia</w:t>
            </w:r>
          </w:p>
        </w:tc>
        <w:tc>
          <w:tcPr>
            <w:tcW w:type="dxa" w:w="216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Especialista</w:t>
            </w:r>
          </w:p>
        </w:tc>
        <w:tc>
          <w:tcPr>
            <w:tcW w:type="dxa" w:w="3168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Eixo Temático</w:t>
            </w:r>
          </w:p>
        </w:tc>
        <w:tc>
          <w:tcPr>
            <w:tcW w:type="dxa" w:w="360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Foco do Desafio / Quiz (+10 nfs)</w:t>
            </w:r>
          </w:p>
        </w:tc>
      </w:tr>
      <w:tr>
        <w:tc>
          <w:tcPr>
            <w:tcW w:type="dxa" w:w="129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6"/>
              </w:rPr>
              <w:t>Segunda</w:t>
            </w:r>
          </w:p>
        </w:tc>
        <w:tc>
          <w:tcPr>
            <w:tcW w:type="dxa" w:w="216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Dr. Franco</w:t>
            </w:r>
          </w:p>
        </w:tc>
        <w:tc>
          <w:tcPr>
            <w:tcW w:type="dxa" w:w="31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Força &amp; Sarcopenia</w:t>
            </w:r>
          </w:p>
        </w:tc>
        <w:tc>
          <w:tcPr>
            <w:tcW w:type="dxa" w:w="360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Qual hábito preserva a autonomia e ossos na longevidade?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6"/>
              </w:rPr>
              <w:t>Terça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Dra. Isabella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Biomarcadores &amp; Sangue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Qual exame é chave na queda de rendimento esportivo?</w:t>
            </w:r>
          </w:p>
        </w:tc>
      </w:tr>
      <w:tr>
        <w:tc>
          <w:tcPr>
            <w:tcW w:type="dxa" w:w="129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6"/>
              </w:rPr>
              <w:t>Quarta</w:t>
            </w:r>
          </w:p>
        </w:tc>
        <w:tc>
          <w:tcPr>
            <w:tcW w:type="dxa" w:w="216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Dr. Franco</w:t>
            </w:r>
          </w:p>
        </w:tc>
        <w:tc>
          <w:tcPr>
            <w:tcW w:type="dxa" w:w="31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Coração &amp; Zona 2</w:t>
            </w:r>
          </w:p>
        </w:tc>
        <w:tc>
          <w:tcPr>
            <w:tcW w:type="dxa" w:w="360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O que o treino aeróbico leve faz com as mitocôndrias?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6"/>
              </w:rPr>
              <w:t>Quinta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Dra. Isabella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Sono &amp; Recovery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O custo biológico de descansar menos de 6h para o músculo.</w:t>
            </w:r>
          </w:p>
        </w:tc>
      </w:tr>
      <w:tr>
        <w:tc>
          <w:tcPr>
            <w:tcW w:type="dxa" w:w="129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6"/>
              </w:rPr>
              <w:t>Sexta</w:t>
            </w:r>
          </w:p>
        </w:tc>
        <w:tc>
          <w:tcPr>
            <w:tcW w:type="dxa" w:w="216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Dr. Franco</w:t>
            </w:r>
          </w:p>
        </w:tc>
        <w:tc>
          <w:tcPr>
            <w:tcW w:type="dxa" w:w="31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Prevenção de Lesões</w:t>
            </w:r>
          </w:p>
        </w:tc>
        <w:tc>
          <w:tcPr>
            <w:tcW w:type="dxa" w:w="360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Por que o tendão precisa de estímulo de carga progressiva?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6"/>
              </w:rPr>
              <w:t>Sábado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Dra. Isabella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Hidratação &amp; Eletrólitos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Quando repor sais minerais além de apenas beber água pura?</w:t>
            </w:r>
          </w:p>
        </w:tc>
      </w:tr>
      <w:tr>
        <w:tc>
          <w:tcPr>
            <w:tcW w:type="dxa" w:w="1296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6"/>
              </w:rPr>
              <w:t>Domingo</w:t>
            </w:r>
          </w:p>
        </w:tc>
        <w:tc>
          <w:tcPr>
            <w:tcW w:type="dxa" w:w="216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Fibios Dupla</w:t>
            </w:r>
          </w:p>
        </w:tc>
        <w:tc>
          <w:tcPr>
            <w:tcW w:type="dxa" w:w="3168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Masterclass Longevidade</w:t>
            </w:r>
          </w:p>
        </w:tc>
        <w:tc>
          <w:tcPr>
            <w:tcW w:type="dxa" w:w="3600"/>
            <w:shd w:fill="F0FD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6"/>
              </w:rPr>
              <w:t>Qual a combinação de hábitos mais ligada ao Healthspan?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D97706"/>
          <w:sz w:val="20"/>
        </w:rPr>
        <w:t xml:space="preserve">[PROPÓSITO] </w:t>
      </w:r>
      <w:r>
        <w:rPr>
          <w:rFonts w:ascii="Arial Black" w:hAnsi="Arial Black"/>
          <w:color w:val="0F172A"/>
          <w:sz w:val="24"/>
        </w:rPr>
        <w:t>4. STUDIO DE PROPÓSITO, BEM-ESTAR &amp; PLATAFORMA NETFITS</w:t>
      </w:r>
    </w:p>
    <w:p>
      <w:pPr>
        <w:spacing w:after="100"/>
      </w:pPr>
      <w:r>
        <w:t>Enquanto a Fibios fornece a autoridade da medicina de ponta, o Studio Netfits comunica a essência da marca e a nossa filosofia de saúde integral através de três pilares inegociáveis:</w:t>
        <w:br/>
        <w:t>1. Healthspan &gt; Lifespan: Ensinamos que o objetivo não é apenas adicionar anos à vida, mas adicionar vida aos anos. O treino de hoje não é uma questão de vaidade para o próximo verão, mas a garantia de poder brincar com os netos e viajar aos 80 anos com independência física e lucidez.</w:t>
        <w:br/>
        <w:t>2. Abordagem de Consistência sem Burnout: O Netfits combate a cultura destrutiva do esgotamento ('no pain, no gain'). O corpo floresce na constância: premiamos a meta semanal de 5 treinos regulares de 30 minutos (Meta 5/5), que é o padrão com maior evidência científica de longevidade cardiovascular.</w:t>
        <w:br/>
        <w:t>3. O Valor Real do Suor (Proof of Sweat): Mostramos que o ponto nfs possui lastro real em esforço biológico. Ao auditar dados de frequência cardíaca e GPS de relógios Garmin, Apple Watch, Strava e Samsung, garantimos que a moeda da comunidade seja sustentável e tenha poder real de troca em saúde.</w:t>
      </w:r>
    </w:p>
    <w:p>
      <w:pPr>
        <w:keepNext/>
        <w:spacing w:before="280" w:after="80"/>
      </w:pPr>
      <w:r>
        <w:rPr>
          <w:rFonts w:ascii="Arial" w:hAnsi="Arial"/>
          <w:b/>
          <w:color w:val="DC2626"/>
          <w:sz w:val="20"/>
        </w:rPr>
        <w:t xml:space="preserve">[DECISÃO] </w:t>
      </w:r>
      <w:r>
        <w:rPr>
          <w:rFonts w:ascii="Arial Black" w:hAnsi="Arial Black"/>
          <w:color w:val="0F172A"/>
          <w:sz w:val="24"/>
        </w:rPr>
        <w:t>5. DECISÃO TÁTICA: CONGELAMENTO TEMPORÁRIO DE RETAIL MEDIA &amp; 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EF4444"/>
                <w:sz w:val="19"/>
              </w:rPr>
              <w:t xml:space="preserve">• PAUSA ESTRATÉGICA DO SHOP: </w:t>
            </w:r>
            <w:r>
              <w:rPr>
                <w:rFonts w:ascii="Arial" w:hAnsi="Arial"/>
                <w:color w:val="334155"/>
                <w:sz w:val="19"/>
              </w:rPr>
              <w:t>Decisão unânime de governança: o pilar de Retail Media e ofertas de marketplace do Shop está 100% PAUSADO no feed durante a fase de lançamento. O atleta precisa primeiro se apaixonar pela rotina diária de saúde e acumular saldo com seu suor. Apresentar ofertas comerciais prematuramente geraria poluição visual e descaracterizaria o posicionamento do Netfits como a plataforma definitiva de longevidade.</w:t>
            </w:r>
          </w:p>
        </w:tc>
      </w:tr>
    </w:tbl>
    <w:p>
      <w:pPr>
        <w:spacing w:after="120"/>
      </w:pPr>
      <w:r>
        <w:t>Benefícios imediatos do congelamento do Shop:</w:t>
        <w:br/>
        <w:t>• Experiência Editorial Premium: O feed permanece limpo, fluido e inspirador, com cara de clube de longevidade e medicina avançada.</w:t>
        <w:br/>
        <w:t>• Foco no Loop Diário: 100% da atenção do usuário é direcionada para responder ao Quiz do dia (+10 nfs), ler o artigo clínico e registrar seu treino.</w:t>
        <w:br/>
        <w:t>• Valorização Futura do Shop: Quando o Shop for reativado no momento oportuno, os atletas já terão saldo substancial de nfs e entenderão com clareza o poder de compra do seu cashback.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0"/>
        </w:rPr>
        <w:t xml:space="preserve">[SEGURANÇA] </w:t>
      </w:r>
      <w:r>
        <w:rPr>
          <w:rFonts w:ascii="Arial Black" w:hAnsi="Arial Black"/>
          <w:color w:val="0F172A"/>
          <w:sz w:val="24"/>
        </w:rPr>
        <w:t>6. MATRIZ DE PONTUAÇÃO &amp; TRAVAS ANTIFRAUDE DO FEED</w:t>
      </w:r>
    </w:p>
    <w:p>
      <w:pPr>
        <w:spacing w:after="100"/>
      </w:pPr>
      <w:r>
        <w:t>Todas as interações do feed operam sob a tabela oficial unificada e estão blindadas pelo módulo central de antifraude:</w:t>
        <w:br/>
        <w:t>• Leitura de Artigos Clínicos / Guias: +10 nfs mediante Dwell Time auditado de no mínimo 3 segundos contínuos em tela.</w:t>
        <w:br/>
        <w:t>• Desafios Diários (Quizzes Fibios e Netfits): +10 nfs por resposta correta (1x por dia, com idempotência absoluta registrada no banco).</w:t>
        <w:br/>
        <w:t>• Vídeos dos Especialistas: +10 nfs condicionados à retenção mínima obrigatória de 90% da duração do vídeo (saída antecipada cancela a recompensa com 0 nfs).</w:t>
        <w:br/>
        <w:t>• Teto Diário de Segurança: Limite de no máximo 10 interações pontuáveis por dia (teto de 100 nfs/dia no feed).</w:t>
        <w:br/>
        <w:t>• Bloqueio de Auto-Engajamento &amp; Rate Limit: Trava sistêmica que impede usuários de pontuarem em posts próprios e limita ações a 10 requisições por minuto contra robôs.</w:t>
      </w:r>
    </w:p>
    <w:p>
      <w:pPr>
        <w:keepNext/>
        <w:spacing w:before="280" w:after="80"/>
      </w:pPr>
      <w:r>
        <w:rPr>
          <w:rFonts w:ascii="Arial" w:hAnsi="Arial"/>
          <w:b/>
          <w:color w:val="4F46E5"/>
          <w:sz w:val="20"/>
        </w:rPr>
        <w:t xml:space="preserve">[ROADMAP] </w:t>
      </w:r>
      <w:r>
        <w:rPr>
          <w:rFonts w:ascii="Arial Black" w:hAnsi="Arial Black"/>
          <w:color w:val="0F172A"/>
          <w:sz w:val="24"/>
        </w:rPr>
        <w:t>7. PLANO DE AÇÃO &amp; PRÓXIMOS PASSOS IMEDIATOS</w:t>
      </w:r>
    </w:p>
    <w:p>
      <w:pPr>
        <w:spacing w:after="120"/>
      </w:pPr>
      <w:r>
        <w:t>1. Alinhamento com a Fibios: Apresentar este documento executivo ao Dr. Franco e à Dra. Isabella, formalizando o protocolo dos áudios de sexta-feira.</w:t>
        <w:br/>
        <w:t>2. Sessão de Fotos Neutras: Agendar 45 minutos no consultório da Fibios para geração do banco permanente de 20 poses de jaleco e ambiente clínico.</w:t>
        <w:br/>
        <w:t>3. Ciclo Piloto em Homologação: Rodar a primeira semana de 7 posts em ambiente de Staging para auditoria e aprovação da Diretoria.</w:t>
        <w:br/>
        <w:t>4. Go-to-Market Oficial: Disponibilizar a experiência no aplicativo oficial para os atletas cadastrados.</w:t>
      </w:r>
    </w:p>
    <w:p>
      <w:pPr>
        <w:spacing w:after="240"/>
      </w:pPr>
    </w:p>
    <w:p>
      <w:pPr>
        <w:keepNext/>
        <w:spacing w:before="320"/>
      </w:pPr>
      <w:r>
        <w:rPr>
          <w:rFonts w:ascii="Arial" w:hAnsi="Arial"/>
          <w:b/>
          <w:color w:val="0F172A"/>
          <w:sz w:val="19"/>
        </w:rPr>
        <w:t>_____________________________________________________________________</w:t>
        <w:br/>
        <w:t>André Gallo | Fundador &amp; Diretor Executivo (CEO)</w:t>
        <w:br/>
        <w:t>Netfits Plataforma Digital S.A. | Estratégia de Conteúdo &amp; Produto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