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591206" w:rsidP="007C63A4">
      <w:pPr>
        <w:jc w:val="center"/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3</w:t>
      </w:r>
      <w:r w:rsidR="007C63A4" w:rsidRPr="007C63A4">
        <w:rPr>
          <w:color w:val="1F4E79" w:themeColor="accent1" w:themeShade="80"/>
          <w:sz w:val="52"/>
          <w:szCs w:val="52"/>
        </w:rPr>
        <w:t xml:space="preserve">ª Fase – </w:t>
      </w:r>
      <w:r>
        <w:rPr>
          <w:color w:val="1F4E79" w:themeColor="accent1" w:themeShade="80"/>
          <w:sz w:val="52"/>
          <w:szCs w:val="52"/>
        </w:rPr>
        <w:t xml:space="preserve">Curvas, Superfícies e </w:t>
      </w:r>
      <w:proofErr w:type="spellStart"/>
      <w:r>
        <w:rPr>
          <w:color w:val="1F4E79" w:themeColor="accent1" w:themeShade="80"/>
          <w:sz w:val="52"/>
          <w:szCs w:val="52"/>
        </w:rPr>
        <w:t>VBO’s</w:t>
      </w:r>
      <w:proofErr w:type="spellEnd"/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993FA2" w:rsidRDefault="00234DC9" w:rsidP="00501CF4">
      <w:pPr>
        <w:pStyle w:val="Ttulo"/>
        <w:ind w:firstLine="0"/>
        <w:rPr>
          <w:noProof/>
        </w:rPr>
      </w:pPr>
      <w:bookmarkStart w:id="0" w:name="_Toc414541337"/>
      <w:bookmarkStart w:id="1" w:name="_Toc416450947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</w:p>
    <w:p w:rsidR="00993FA2" w:rsidRDefault="00427EB3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47" w:history="1">
        <w:r w:rsidR="00993FA2" w:rsidRPr="007E79AB">
          <w:rPr>
            <w:rStyle w:val="Hiperligao"/>
            <w:noProof/>
          </w:rPr>
          <w:t>Conteúdo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_Toc416450947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2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427EB3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48" w:history="1">
        <w:r w:rsidR="00993FA2" w:rsidRPr="007E79AB">
          <w:rPr>
            <w:rStyle w:val="Hiperligao"/>
            <w:noProof/>
          </w:rPr>
          <w:t>Índice de Figuras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_Toc416450948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3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427EB3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49" w:history="1">
        <w:r w:rsidR="00993FA2" w:rsidRPr="007E79AB">
          <w:rPr>
            <w:rStyle w:val="Hiperligao"/>
            <w:noProof/>
          </w:rPr>
          <w:t>Introdução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_Toc416450949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4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427EB3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0" w:history="1">
        <w:r w:rsidR="00993FA2" w:rsidRPr="007E79AB">
          <w:rPr>
            <w:rStyle w:val="Hiperligao"/>
            <w:noProof/>
          </w:rPr>
          <w:t>Desenvolvimento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_Toc416450950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5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427EB3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1" w:history="1">
        <w:r w:rsidR="00993FA2" w:rsidRPr="007E79AB">
          <w:rPr>
            <w:rStyle w:val="Hiperligao"/>
            <w:noProof/>
          </w:rPr>
          <w:t>Classes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_Toc416450951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5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427EB3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2" w:history="1">
        <w:r w:rsidR="00993FA2" w:rsidRPr="007E79AB">
          <w:rPr>
            <w:rStyle w:val="Hiperligao"/>
            <w:noProof/>
          </w:rPr>
          <w:t>Leitura e Análise do XML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_Toc416450952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6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427EB3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3" w:history="1">
        <w:r w:rsidR="00993FA2" w:rsidRPr="007E79AB">
          <w:rPr>
            <w:rStyle w:val="Hiperligao"/>
            <w:noProof/>
          </w:rPr>
          <w:t>Função de Desenho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_Toc416450953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7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427EB3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4" w:history="1">
        <w:r w:rsidR="00993FA2" w:rsidRPr="007E79AB">
          <w:rPr>
            <w:rStyle w:val="Hiperligao"/>
            <w:noProof/>
          </w:rPr>
          <w:t>Análise de Resultados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_Toc416450954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8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427EB3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5" w:history="1">
        <w:r w:rsidR="00993FA2" w:rsidRPr="007E79AB">
          <w:rPr>
            <w:rStyle w:val="Hiperligao"/>
            <w:noProof/>
          </w:rPr>
          <w:t>Conclusão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_Toc416450955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9</w:t>
        </w:r>
        <w:r w:rsidR="00993FA2"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2" w:name="_Toc416450948"/>
      <w:r>
        <w:lastRenderedPageBreak/>
        <w:t>Índice de Figuras</w:t>
      </w:r>
      <w:bookmarkEnd w:id="2"/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r w:rsidR="004320DD">
        <w:rPr>
          <w:rFonts w:asciiTheme="majorHAnsi" w:eastAsiaTheme="majorEastAsia" w:hAnsiTheme="majorHAnsi" w:cstheme="majorBidi"/>
          <w:b/>
          <w:bCs/>
          <w:noProof/>
          <w:color w:val="1F4E79" w:themeColor="accent1" w:themeShade="80"/>
          <w:spacing w:val="-10"/>
          <w:kern w:val="28"/>
          <w:sz w:val="44"/>
          <w:szCs w:val="56"/>
        </w:rPr>
        <w:t>Não foi encontrada nenhuma entrada do índice de ilustrações.</w: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3" w:name="_Toc416450949"/>
      <w:r>
        <w:lastRenderedPageBreak/>
        <w:t>Introdução</w:t>
      </w:r>
      <w:bookmarkEnd w:id="3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 xml:space="preserve">. Nesta </w:t>
      </w:r>
      <w:r w:rsidR="00591206">
        <w:t>terceira</w:t>
      </w:r>
      <w:r>
        <w:t xml:space="preserve"> fase foi-nos proposto</w:t>
      </w:r>
      <w:r w:rsidR="00B05EB6">
        <w:t xml:space="preserve"> fazer algumas alterações no traba</w:t>
      </w:r>
      <w:r w:rsidR="00591206">
        <w:t>lho desenvolvido anteriormente</w:t>
      </w:r>
      <w:r w:rsidR="00B05EB6">
        <w:t>, nomeadamente</w:t>
      </w:r>
      <w:r w:rsidR="00591206">
        <w:t xml:space="preserve"> a implementação de translações definidas por pontos de uma curva e por tempo</w:t>
      </w:r>
      <w:r w:rsidR="00343A8F">
        <w:t xml:space="preserve">, a adaptação da rotação para ser também associada ao tempo e ainda a utilização de </w:t>
      </w:r>
      <w:proofErr w:type="spellStart"/>
      <w:r w:rsidR="00343A8F" w:rsidRPr="00960BB6">
        <w:rPr>
          <w:i/>
        </w:rPr>
        <w:t>VBOs</w:t>
      </w:r>
      <w:proofErr w:type="spellEnd"/>
      <w:r>
        <w:t>.</w:t>
      </w:r>
      <w:r w:rsidR="00057331">
        <w:t xml:space="preserve"> 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4" w:name="_Toc416450950"/>
      <w:r>
        <w:lastRenderedPageBreak/>
        <w:t>Desenvolvimento</w:t>
      </w:r>
      <w:bookmarkEnd w:id="4"/>
    </w:p>
    <w:p w:rsidR="003B7B13" w:rsidRDefault="003B7B13" w:rsidP="008D138F">
      <w:pPr>
        <w:jc w:val="both"/>
      </w:pPr>
      <w:r>
        <w:t xml:space="preserve">Após a análise do enunciado respetiva a esta fase do projeto, </w:t>
      </w:r>
      <w:r w:rsidR="008D138F">
        <w:t>foi tomada a decisão de</w:t>
      </w:r>
      <w:r>
        <w:t xml:space="preserve"> criar classes de modo a facilitar a compreensão e o manuseamento da informação presente no XML.</w:t>
      </w:r>
    </w:p>
    <w:p w:rsidR="00E778CA" w:rsidRDefault="00E778CA" w:rsidP="00E778CA">
      <w:pPr>
        <w:pStyle w:val="Subttulo"/>
      </w:pPr>
      <w:r>
        <w:t xml:space="preserve">Superfícies de </w:t>
      </w:r>
      <w:proofErr w:type="spellStart"/>
      <w:r>
        <w:t>Bézier</w:t>
      </w:r>
      <w:proofErr w:type="spellEnd"/>
    </w:p>
    <w:p w:rsidR="00E778CA" w:rsidRDefault="00E778CA" w:rsidP="00E778CA">
      <w:pPr>
        <w:pStyle w:val="Subttulo"/>
      </w:pPr>
      <w:r>
        <w:t>Translações</w:t>
      </w:r>
    </w:p>
    <w:p w:rsidR="008B1E95" w:rsidRPr="008B1E95" w:rsidRDefault="008B1E95" w:rsidP="008B1E95">
      <w:bookmarkStart w:id="5" w:name="_GoBack"/>
      <w:bookmarkEnd w:id="5"/>
    </w:p>
    <w:p w:rsidR="00E778CA" w:rsidRDefault="00E778CA" w:rsidP="00E778CA">
      <w:pPr>
        <w:pStyle w:val="Subttulo"/>
      </w:pPr>
      <w:r>
        <w:t>Rotações</w:t>
      </w:r>
    </w:p>
    <w:p w:rsidR="00A307FE" w:rsidRDefault="00A307FE" w:rsidP="00A307FE">
      <w:r>
        <w:t>Nesta fase do projeto foi-nos pedido que as rotações fossem associadas a um relógio, ou seja, em vez de a rotação receber como parâmetro um ângulo, recebe um tempo, que é o tempo em que o objeto terá de rodar 360ᵒ.</w:t>
      </w:r>
    </w:p>
    <w:p w:rsidR="00094DDE" w:rsidRPr="00094DDE" w:rsidRDefault="00094DDE" w:rsidP="00A307FE">
      <w:r>
        <w:t xml:space="preserve">Posto isto, no Motor3D modificamos a parte relativa à rotação na função </w:t>
      </w:r>
      <w:proofErr w:type="spellStart"/>
      <w:r>
        <w:rPr>
          <w:i/>
        </w:rPr>
        <w:t>renderScene</w:t>
      </w:r>
      <w:proofErr w:type="spellEnd"/>
      <w:r>
        <w:rPr>
          <w:i/>
        </w:rPr>
        <w:t xml:space="preserve">.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307FE" w:rsidTr="00094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307FE" w:rsidRDefault="00A307FE" w:rsidP="00094DDE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glutGet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GLUT_ELAPSED_TIME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%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* 1000);</w:t>
            </w:r>
          </w:p>
          <w:p w:rsidR="00A307FE" w:rsidRDefault="00A307FE" w:rsidP="00094DDE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gr = (r * 360) /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* 1000);</w:t>
            </w:r>
          </w:p>
          <w:p w:rsidR="00A307FE" w:rsidRDefault="00A307FE" w:rsidP="00094DDE">
            <w:pPr>
              <w:ind w:firstLine="0"/>
              <w:jc w:val="bot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(gr,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geteixoX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geteixoY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geteixoZ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</w:tc>
      </w:tr>
    </w:tbl>
    <w:p w:rsidR="00A307FE" w:rsidRPr="00A307FE" w:rsidRDefault="00A307FE" w:rsidP="00A307FE"/>
    <w:p w:rsidR="00156C01" w:rsidRPr="00960BB6" w:rsidRDefault="00156C01" w:rsidP="00156C01">
      <w:pPr>
        <w:pStyle w:val="Subttulo"/>
        <w:rPr>
          <w:i/>
        </w:rPr>
      </w:pPr>
      <w:proofErr w:type="spellStart"/>
      <w:r w:rsidRPr="00960BB6">
        <w:rPr>
          <w:i/>
        </w:rPr>
        <w:t>VBOs</w:t>
      </w:r>
      <w:proofErr w:type="spellEnd"/>
    </w:p>
    <w:p w:rsidR="00960BB6" w:rsidRDefault="00060BDD" w:rsidP="00960BB6">
      <w:pPr>
        <w:rPr>
          <w:bCs/>
        </w:rPr>
      </w:pPr>
      <w:r>
        <w:t xml:space="preserve">Os </w:t>
      </w:r>
      <w:proofErr w:type="spellStart"/>
      <w:r>
        <w:t>VBOs</w:t>
      </w:r>
      <w:proofErr w:type="spellEnd"/>
      <w:r>
        <w:t xml:space="preserve"> (</w:t>
      </w:r>
      <w:proofErr w:type="spellStart"/>
      <w:r w:rsidRPr="00060BDD">
        <w:rPr>
          <w:b/>
          <w:bCs/>
          <w:i/>
        </w:rPr>
        <w:t>Vertex</w:t>
      </w:r>
      <w:proofErr w:type="spellEnd"/>
      <w:r w:rsidRPr="00060BDD">
        <w:rPr>
          <w:b/>
          <w:bCs/>
          <w:i/>
        </w:rPr>
        <w:t xml:space="preserve"> Buffer </w:t>
      </w:r>
      <w:proofErr w:type="spellStart"/>
      <w:r w:rsidRPr="00060BDD">
        <w:rPr>
          <w:b/>
          <w:bCs/>
          <w:i/>
        </w:rPr>
        <w:t>Object</w:t>
      </w:r>
      <w:r w:rsidRPr="00060BDD">
        <w:rPr>
          <w:b/>
          <w:bCs/>
          <w:i/>
        </w:rPr>
        <w:t>s</w:t>
      </w:r>
      <w:proofErr w:type="spellEnd"/>
      <w:r>
        <w:rPr>
          <w:b/>
          <w:bCs/>
        </w:rPr>
        <w:t xml:space="preserve">) </w:t>
      </w:r>
      <w:r>
        <w:rPr>
          <w:bCs/>
        </w:rPr>
        <w:t xml:space="preserve">visam melhorar a performance do </w:t>
      </w:r>
      <w:proofErr w:type="spellStart"/>
      <w:r>
        <w:rPr>
          <w:bCs/>
          <w:i/>
        </w:rPr>
        <w:t>OpenGL</w:t>
      </w:r>
      <w:proofErr w:type="spellEnd"/>
      <w:r>
        <w:rPr>
          <w:bCs/>
          <w:i/>
        </w:rPr>
        <w:t xml:space="preserve"> </w:t>
      </w:r>
      <w:r>
        <w:rPr>
          <w:bCs/>
        </w:rPr>
        <w:t xml:space="preserve">e consistem em guardar a informação dos pontos necessários num </w:t>
      </w:r>
      <w:r w:rsidRPr="00060BDD">
        <w:rPr>
          <w:bCs/>
          <w:i/>
        </w:rPr>
        <w:t>Buffer</w:t>
      </w:r>
      <w:r w:rsidR="00384D87">
        <w:rPr>
          <w:bCs/>
        </w:rPr>
        <w:t xml:space="preserve">. </w:t>
      </w:r>
    </w:p>
    <w:p w:rsidR="00384D87" w:rsidRDefault="00384D87" w:rsidP="00960BB6">
      <w:pPr>
        <w:rPr>
          <w:bCs/>
        </w:rPr>
      </w:pPr>
      <w:r>
        <w:rPr>
          <w:bCs/>
        </w:rPr>
        <w:t xml:space="preserve">Para implementar </w:t>
      </w:r>
      <w:proofErr w:type="spellStart"/>
      <w:r>
        <w:rPr>
          <w:bCs/>
        </w:rPr>
        <w:t>VBOs</w:t>
      </w:r>
      <w:proofErr w:type="spellEnd"/>
      <w:r>
        <w:rPr>
          <w:bCs/>
        </w:rPr>
        <w:t xml:space="preserve"> são necessários três passos: alocar e preencher </w:t>
      </w:r>
      <w:proofErr w:type="spellStart"/>
      <w:r w:rsidRPr="00384D87">
        <w:rPr>
          <w:bCs/>
          <w:i/>
        </w:rPr>
        <w:t>arrays</w:t>
      </w:r>
      <w:proofErr w:type="spellEnd"/>
      <w:r>
        <w:rPr>
          <w:bCs/>
        </w:rPr>
        <w:t xml:space="preserve"> com a informação pretendida, ativar os </w:t>
      </w:r>
      <w:proofErr w:type="gramStart"/>
      <w:r w:rsidRPr="00384D87">
        <w:rPr>
          <w:bCs/>
          <w:i/>
        </w:rPr>
        <w:t>buffers</w:t>
      </w:r>
      <w:r>
        <w:rPr>
          <w:bCs/>
          <w:i/>
        </w:rPr>
        <w:t xml:space="preserve"> </w:t>
      </w:r>
      <w:r>
        <w:rPr>
          <w:bCs/>
        </w:rPr>
        <w:t xml:space="preserve"> e</w:t>
      </w:r>
      <w:proofErr w:type="gramEnd"/>
      <w:r>
        <w:rPr>
          <w:bCs/>
        </w:rPr>
        <w:t xml:space="preserve"> por fim criar os </w:t>
      </w:r>
      <w:proofErr w:type="spellStart"/>
      <w:r>
        <w:rPr>
          <w:bCs/>
        </w:rPr>
        <w:t>VBOs</w:t>
      </w:r>
      <w:proofErr w:type="spellEnd"/>
      <w:r>
        <w:rPr>
          <w:bCs/>
        </w:rPr>
        <w:t>.</w:t>
      </w:r>
    </w:p>
    <w:p w:rsidR="00384D87" w:rsidRPr="00384D87" w:rsidRDefault="00384D87" w:rsidP="00960BB6">
      <w:pPr>
        <w:rPr>
          <w:bCs/>
        </w:rPr>
      </w:pPr>
    </w:p>
    <w:p w:rsidR="00384D87" w:rsidRPr="00384D87" w:rsidRDefault="00384D87" w:rsidP="00960BB6">
      <w:r>
        <w:rPr>
          <w:bCs/>
        </w:rPr>
        <w:tab/>
      </w:r>
    </w:p>
    <w:p w:rsidR="00BD361B" w:rsidRDefault="00BD361B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</w:p>
    <w:p w:rsidR="00343A8F" w:rsidRDefault="00343A8F" w:rsidP="00343A8F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br w:type="page"/>
      </w:r>
    </w:p>
    <w:p w:rsidR="008D138F" w:rsidRPr="008D138F" w:rsidRDefault="00BD361B" w:rsidP="00892404">
      <w:pPr>
        <w:pStyle w:val="Ttulo"/>
      </w:pPr>
      <w:bookmarkStart w:id="6" w:name="_Toc416450954"/>
      <w:r>
        <w:lastRenderedPageBreak/>
        <w:t>Análise de Resultados</w:t>
      </w:r>
      <w:bookmarkEnd w:id="6"/>
    </w:p>
    <w:p w:rsidR="00892404" w:rsidRDefault="00892404" w:rsidP="00343A8F">
      <w:pPr>
        <w:ind w:firstLine="0"/>
      </w:pPr>
      <w:r>
        <w:tab/>
        <w:t xml:space="preserve">Passamos então a mostrar os resultados que obtivemos com o nosso Motor3D para </w:t>
      </w:r>
      <w:r w:rsidR="00343A8F">
        <w:t xml:space="preserve">o ficheiro XML que criamos com o Sistema Solar. Este ficheiro foi melhorado relativamente ao realizado na segunda fase, e incluí o Sol, oito planetas, a nossa lua, e </w:t>
      </w:r>
      <w:r w:rsidR="00343A8F">
        <w:t>um</w:t>
      </w:r>
      <w:r w:rsidR="00343A8F">
        <w:t xml:space="preserve"> cometa em forma de bule de chá </w:t>
      </w:r>
      <w:r w:rsidR="00343A8F">
        <w:t>co</w:t>
      </w:r>
      <w:r w:rsidR="00343A8F">
        <w:t xml:space="preserve">nstruído à custa de </w:t>
      </w:r>
      <w:proofErr w:type="spellStart"/>
      <w:r w:rsidR="00343A8F">
        <w:t>patches</w:t>
      </w:r>
      <w:proofErr w:type="spellEnd"/>
      <w:r w:rsidR="00343A8F">
        <w:t xml:space="preserve"> de </w:t>
      </w:r>
      <w:proofErr w:type="spellStart"/>
      <w:r w:rsidR="00343A8F">
        <w:t>Bézier</w:t>
      </w:r>
      <w:proofErr w:type="spellEnd"/>
      <w:r w:rsidR="00343A8F">
        <w:t>.</w:t>
      </w:r>
    </w:p>
    <w:p w:rsidR="00635882" w:rsidRPr="00635882" w:rsidRDefault="00635882" w:rsidP="00343A8F">
      <w:pPr>
        <w:ind w:firstLine="0"/>
        <w:rPr>
          <w:color w:val="FF0000"/>
        </w:rPr>
      </w:pPr>
      <w:r>
        <w:rPr>
          <w:color w:val="FF0000"/>
        </w:rPr>
        <w:tab/>
      </w:r>
    </w:p>
    <w:p w:rsidR="00F02AA7" w:rsidRPr="00892404" w:rsidRDefault="00F02AA7" w:rsidP="00F02AA7">
      <w:pPr>
        <w:rPr>
          <w:color w:val="FF0000"/>
        </w:rPr>
      </w:pPr>
      <w:r>
        <w:rPr>
          <w:color w:val="FF0000"/>
        </w:rPr>
        <w:br w:type="page"/>
      </w:r>
    </w:p>
    <w:p w:rsidR="00C755CF" w:rsidRDefault="004631F1" w:rsidP="004631F1">
      <w:pPr>
        <w:pStyle w:val="Ttulo"/>
      </w:pPr>
      <w:bookmarkStart w:id="7" w:name="_Toc416450955"/>
      <w:r>
        <w:lastRenderedPageBreak/>
        <w:t>Conclusão</w:t>
      </w:r>
      <w:bookmarkEnd w:id="7"/>
    </w:p>
    <w:p w:rsidR="00DA4810" w:rsidRDefault="00DA4810" w:rsidP="001F1CD5">
      <w:pPr>
        <w:jc w:val="both"/>
      </w:pPr>
    </w:p>
    <w:p w:rsidR="00DA4810" w:rsidRPr="001F1CD5" w:rsidRDefault="00DA4810" w:rsidP="001F1CD5">
      <w:pPr>
        <w:jc w:val="both"/>
      </w:pPr>
    </w:p>
    <w:sectPr w:rsidR="00DA4810" w:rsidRPr="001F1C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EB3" w:rsidRDefault="00427EB3" w:rsidP="007C63A4">
      <w:pPr>
        <w:spacing w:after="0" w:line="240" w:lineRule="auto"/>
      </w:pPr>
      <w:r>
        <w:separator/>
      </w:r>
    </w:p>
  </w:endnote>
  <w:endnote w:type="continuationSeparator" w:id="0">
    <w:p w:rsidR="00427EB3" w:rsidRDefault="00427EB3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EB3" w:rsidRDefault="00427EB3" w:rsidP="007C63A4">
      <w:pPr>
        <w:spacing w:after="0" w:line="240" w:lineRule="auto"/>
      </w:pPr>
      <w:r>
        <w:separator/>
      </w:r>
    </w:p>
  </w:footnote>
  <w:footnote w:type="continuationSeparator" w:id="0">
    <w:p w:rsidR="00427EB3" w:rsidRDefault="00427EB3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57331"/>
    <w:rsid w:val="00060BDD"/>
    <w:rsid w:val="00081EB0"/>
    <w:rsid w:val="00094DDE"/>
    <w:rsid w:val="000A5281"/>
    <w:rsid w:val="00106CCE"/>
    <w:rsid w:val="00156C01"/>
    <w:rsid w:val="00165454"/>
    <w:rsid w:val="001D04DB"/>
    <w:rsid w:val="001D1865"/>
    <w:rsid w:val="001F1CD5"/>
    <w:rsid w:val="001F530E"/>
    <w:rsid w:val="001F58A1"/>
    <w:rsid w:val="00234DC9"/>
    <w:rsid w:val="00245064"/>
    <w:rsid w:val="0028582B"/>
    <w:rsid w:val="002965A2"/>
    <w:rsid w:val="00343A8F"/>
    <w:rsid w:val="00350F02"/>
    <w:rsid w:val="00384D87"/>
    <w:rsid w:val="003B7B13"/>
    <w:rsid w:val="00420080"/>
    <w:rsid w:val="00427EB3"/>
    <w:rsid w:val="004320DD"/>
    <w:rsid w:val="00442608"/>
    <w:rsid w:val="00455BB4"/>
    <w:rsid w:val="004631F1"/>
    <w:rsid w:val="004637B2"/>
    <w:rsid w:val="004B6FCC"/>
    <w:rsid w:val="004D6F60"/>
    <w:rsid w:val="004E1926"/>
    <w:rsid w:val="004F27F5"/>
    <w:rsid w:val="00501CF4"/>
    <w:rsid w:val="00506F51"/>
    <w:rsid w:val="005124F3"/>
    <w:rsid w:val="00534AFA"/>
    <w:rsid w:val="00555DED"/>
    <w:rsid w:val="005742F3"/>
    <w:rsid w:val="00591206"/>
    <w:rsid w:val="005D1C57"/>
    <w:rsid w:val="005D3DB5"/>
    <w:rsid w:val="005D51F3"/>
    <w:rsid w:val="005F7DF0"/>
    <w:rsid w:val="006050DE"/>
    <w:rsid w:val="00632EB5"/>
    <w:rsid w:val="00635882"/>
    <w:rsid w:val="0064797E"/>
    <w:rsid w:val="00682C38"/>
    <w:rsid w:val="006E0EF9"/>
    <w:rsid w:val="006E684C"/>
    <w:rsid w:val="006F1EF4"/>
    <w:rsid w:val="00716BB2"/>
    <w:rsid w:val="007251BC"/>
    <w:rsid w:val="00746366"/>
    <w:rsid w:val="007561E1"/>
    <w:rsid w:val="007C63A4"/>
    <w:rsid w:val="0085414D"/>
    <w:rsid w:val="00892404"/>
    <w:rsid w:val="008939A0"/>
    <w:rsid w:val="008A625C"/>
    <w:rsid w:val="008B1E95"/>
    <w:rsid w:val="008B5682"/>
    <w:rsid w:val="008C1913"/>
    <w:rsid w:val="008D138F"/>
    <w:rsid w:val="008D643C"/>
    <w:rsid w:val="008E0985"/>
    <w:rsid w:val="00936CA3"/>
    <w:rsid w:val="00960BB6"/>
    <w:rsid w:val="00993FA2"/>
    <w:rsid w:val="009A4A93"/>
    <w:rsid w:val="009C37F3"/>
    <w:rsid w:val="009D1270"/>
    <w:rsid w:val="009E6447"/>
    <w:rsid w:val="00A13DA2"/>
    <w:rsid w:val="00A307FE"/>
    <w:rsid w:val="00AC44D2"/>
    <w:rsid w:val="00AE02ED"/>
    <w:rsid w:val="00B05EB6"/>
    <w:rsid w:val="00B204A5"/>
    <w:rsid w:val="00B67C86"/>
    <w:rsid w:val="00BD142C"/>
    <w:rsid w:val="00BD361B"/>
    <w:rsid w:val="00C00BC2"/>
    <w:rsid w:val="00C010C0"/>
    <w:rsid w:val="00C32420"/>
    <w:rsid w:val="00C573A5"/>
    <w:rsid w:val="00C755CF"/>
    <w:rsid w:val="00C91E6E"/>
    <w:rsid w:val="00CC4AF6"/>
    <w:rsid w:val="00D3117E"/>
    <w:rsid w:val="00DA4810"/>
    <w:rsid w:val="00E03CFD"/>
    <w:rsid w:val="00E36219"/>
    <w:rsid w:val="00E47489"/>
    <w:rsid w:val="00E778CA"/>
    <w:rsid w:val="00F02AA7"/>
    <w:rsid w:val="00F54259"/>
    <w:rsid w:val="00F8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  <w:style w:type="table" w:styleId="Tabelacomgrelha">
    <w:name w:val="Table Grid"/>
    <w:basedOn w:val="Tabelanormal"/>
    <w:uiPriority w:val="39"/>
    <w:rsid w:val="00A3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094D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92A6D-C719-448E-8A44-C211C793E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7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61</cp:revision>
  <cp:lastPrinted>2015-03-20T20:57:00Z</cp:lastPrinted>
  <dcterms:created xsi:type="dcterms:W3CDTF">2015-03-17T21:44:00Z</dcterms:created>
  <dcterms:modified xsi:type="dcterms:W3CDTF">2015-05-01T15:20:00Z</dcterms:modified>
</cp:coreProperties>
</file>