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Plano de teste - Site Institucional IJJ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site Institucional do Instituto Joga Junto tem como principal objetivo apresentar o instituto de forma detalhada e oferecer espaço de contato para os interessados em se unir à instituição como empresa ou voluntário.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navegação deve ser leve, fluida e com fluxo intuitivo, que leve o usuário a compreender quais os valores promovidos pelo instituto e como pode se afiliar.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 ambiente de teste para esta aplicação é o: https://www.jogajuntoinstituto.org/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Arquitetura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site é desenvolvido </w:t>
      </w:r>
      <w:r w:rsidDel="00000000" w:rsidR="00000000" w:rsidRPr="00000000">
        <w:rPr>
          <w:sz w:val="26"/>
          <w:szCs w:val="26"/>
          <w:rtl w:val="0"/>
        </w:rPr>
        <w:t xml:space="preserve">com uma arquitetura de microsserviços, com o backend serverless, hospedado na AWS, com lambda baseada em Python 3.11. E Front-End utilizando o framework React, hospedado na AWS.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Ferramentas de Teste: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Serão utilizadas as seguintes ferramentas para testes: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60"/>
        <w:gridCol w:w="5235"/>
        <w:tblGridChange w:id="0">
          <w:tblGrid>
            <w:gridCol w:w="4260"/>
            <w:gridCol w:w="5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Tipo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Ferramenta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Teste de Usabilidade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Computador com Windows 10 ou 11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Computador com Linux Ubuntu LTS 18.04.1 ou superior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MacOS 10.15.7 ou superior</w:t>
              <w:br w:type="textWrapping"/>
              <w:t xml:space="preserve">Navegadores Web (Google Chrome, Safari, Brave e Edge)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Teste de Usabilidade Mobile - Android,  IOS e IpadOS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Smartphone com Android 8.0 ou superior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Iphone com IOS 10 ou superior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right="-684.094488188976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Ipad com IpadOS 13.0 ou superior</w:t>
              <w:br w:type="textWrapping"/>
              <w:t xml:space="preserve">Navegadores Mobile (Google Chrome, Safari e Samsung Internet Browser)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Teste de Compatibilidade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Computador com Windows 10 ou 11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Computador com Linux Ubuntu LTS 18.04.1 ou superior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MacOS 10.15.7 ou superior</w:t>
              <w:br w:type="textWrapping"/>
              <w:t xml:space="preserve">Navegadores Web (Google Chrome, Safari, Brave e Edge)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Teste de Compatibilidade Mobile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Smartphone com Android 8.0 ou superior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Iphone com IOS 10 ou superior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Ipad com IpadOS 13.0 ou superior</w:t>
              <w:br w:type="textWrapping"/>
              <w:t xml:space="preserve">Navegadores Mobile (Google Chrome, Safari e Samsung Internet Browser 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Teste de Funcionalidade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Selenium, Python, Chromedriver, SafariDriver e Microsoft WebDriver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Teste de Funcionalidade Mobile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Appium, Android Studio, XCUITest/XCUITElement, Xcode (IOS Simulator)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Teste de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Postman, cURL, </w:t>
            </w:r>
          </w:p>
        </w:tc>
      </w:tr>
    </w:tbl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Estratégia de Teste: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Escopo de testes: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Todas as funcionalidades descritas no campo de Cenário de Testes serão executadas pela equipe de QA.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Testes unitários: </w:t>
      </w:r>
      <w:r w:rsidDel="00000000" w:rsidR="00000000" w:rsidRPr="00000000">
        <w:rPr>
          <w:sz w:val="26"/>
          <w:szCs w:val="26"/>
          <w:rtl w:val="0"/>
        </w:rPr>
        <w:t xml:space="preserve">Os testes unitários serão executados pela equipe de desenvolvimento, utilizando a metodologia TDD, com o Jest para o React e pytest para o Python;</w:t>
      </w:r>
    </w:p>
    <w:p w:rsidR="00000000" w:rsidDel="00000000" w:rsidP="00000000" w:rsidRDefault="00000000" w:rsidRPr="00000000" w14:paraId="0000003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Testes Manuais:</w:t>
        <w:br w:type="textWrapping"/>
        <w:t xml:space="preserve">Serão executados pela equipe de QA’s. Todos os casos de testes descritos no cenário de testes deverão ser executados e passar sem maiores problemas;</w:t>
      </w:r>
    </w:p>
    <w:p w:rsidR="00000000" w:rsidDel="00000000" w:rsidP="00000000" w:rsidRDefault="00000000" w:rsidRPr="00000000" w14:paraId="0000003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Testes Automatizados:</w:t>
        <w:br w:type="textWrapping"/>
        <w:t xml:space="preserve"> Serão executados pela equipe de QA’s e deverá ser feito para testar se os usuários conseguem navegar entre as páginas a partir da home.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Versões de teste:</w:t>
        <w:br w:type="textWrapping"/>
        <w:t xml:space="preserve">Deverá ser lançada uma versão Alfa para 05 usuários testes. Após teste de sistema, aversão Beta será liberada para mais 20 usuários teste. Após detecção e validação de bugs,</w:t>
      </w:r>
    </w:p>
    <w:p w:rsidR="00000000" w:rsidDel="00000000" w:rsidP="00000000" w:rsidRDefault="00000000" w:rsidRPr="00000000" w14:paraId="0000003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Classificação dos Bugs: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Critical/Blocker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Bugs que não permitem o pleno funcionamento de requisitos funcionais. Sendo impraticável, ir para produção.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Grave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Bugs em funcionalidades que não impliquem em seu não funcionamento pleno. Em que a funcionalidade não funciona 100% como deveria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Moderada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Bugs que não atrapalham a funcionalidade do serviço.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Leve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Pequenos erros visuais ou ortográficos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Cenários de Testes: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3285"/>
        <w:gridCol w:w="2610"/>
        <w:gridCol w:w="2265"/>
        <w:tblGridChange w:id="0">
          <w:tblGrid>
            <w:gridCol w:w="1620"/>
            <w:gridCol w:w="3285"/>
            <w:gridCol w:w="2610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Verificações</w:t>
            </w:r>
          </w:p>
        </w:tc>
      </w:tr>
      <w:tr>
        <w:trPr>
          <w:cantSplit w:val="0"/>
          <w:trHeight w:val="4144.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SIJJ-0001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br w:type="textWrapping"/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(O id é o código identificador atribuído ao teste)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pessoa interessada em saber sobre os projetos Instituto Joga Junto</w:t>
              <w:br w:type="textWrapping"/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Eu quero acessar o site de meu computador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descobrir os projetos que o instituto oferece à comunidade</w:t>
              <w:br w:type="textWrapping"/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(Descrição da funcionalidade a ser testada - Exemplo escrito em gherkin)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Dado que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o usuário acessa a home do site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Quando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clicar na aba que leva à página “Projetos”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Então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o usuário deve ser direcionado à página que informa sobre projetos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(Aqui a temos o passo a passo do que deve ser testado - Exemplo escrito em gherkin)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As condições de sucesso são: 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Usuário ser direcionado ao espaço correto, sem nenhuma interferência no fluxo de navegação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0" w:firstLine="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(Aqui definimos o que determina sucesso ou falha do cenário de teste)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SIJJ-0001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SIJJ-0001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Métricas de 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Métricas para lançamento do site:</w:t>
      </w:r>
    </w:p>
    <w:p w:rsidR="00000000" w:rsidDel="00000000" w:rsidP="00000000" w:rsidRDefault="00000000" w:rsidRPr="00000000" w14:paraId="0000008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maioria das funcionalidades do site devem estar ok:</w:t>
      </w:r>
    </w:p>
    <w:p w:rsidR="00000000" w:rsidDel="00000000" w:rsidP="00000000" w:rsidRDefault="00000000" w:rsidRPr="00000000" w14:paraId="00000085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Os principais links de acesso não devem apresentar erros de indexação e o formulário de contato deve estar funcional.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Taxa de aceitação:</w:t>
      </w:r>
    </w:p>
    <w:p w:rsidR="00000000" w:rsidDel="00000000" w:rsidP="00000000" w:rsidRDefault="00000000" w:rsidRPr="00000000" w14:paraId="0000008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Não serão aceitos bugs classificados como Blocker/critical ou moderados.</w:t>
      </w:r>
    </w:p>
    <w:p w:rsidR="00000000" w:rsidDel="00000000" w:rsidP="00000000" w:rsidRDefault="00000000" w:rsidRPr="00000000" w14:paraId="00000088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Taxa de aprovação dos usuários:</w:t>
      </w:r>
    </w:p>
    <w:p w:rsidR="00000000" w:rsidDel="00000000" w:rsidP="00000000" w:rsidRDefault="00000000" w:rsidRPr="00000000" w14:paraId="0000008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 o lançamento, todos os usuários da versão no ambiente de homologação deverão ter tido uma experiência satisfatória 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Tempo de resposta para correção dos bugs:</w:t>
        <w:br w:type="textWrapping"/>
        <w:t xml:space="preserve">Bugs  de criticidade Blocker e Grave devem ser corrigidos em até uma semana.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spacing w:line="276" w:lineRule="auto"/>
      <w:jc w:val="center"/>
      <w:rPr/>
    </w:pPr>
    <w:r w:rsidDel="00000000" w:rsidR="00000000" w:rsidRPr="00000000">
      <w:rPr/>
      <w:pict>
        <v:shape id="WordPictureWatermark2" style="position:absolute;width:451.27559055118115pt;height:89.7541646332136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3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spacing w:line="276" w:lineRule="auto"/>
      <w:jc w:val="center"/>
      <w:rPr>
        <w:b w:val="1"/>
      </w:rPr>
    </w:pPr>
    <w:r w:rsidDel="00000000" w:rsidR="00000000" w:rsidRPr="00000000">
      <w:rPr>
        <w:b w:val="1"/>
      </w:rPr>
      <w:pict>
        <v:shape id="WordPictureWatermark1" style="position:absolute;width:451.27559055118115pt;height:89.7541646332136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b w:val="1"/>
      </w:rPr>
      <w:drawing>
        <wp:inline distB="114300" distT="114300" distL="114300" distR="114300">
          <wp:extent cx="5080163" cy="1012541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80163" cy="101254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spacing w:line="276" w:lineRule="auto"/>
      <w:jc w:val="center"/>
      <w:rPr>
        <w:sz w:val="18"/>
        <w:szCs w:val="18"/>
      </w:rPr>
    </w:pPr>
    <w:r w:rsidDel="00000000" w:rsidR="00000000" w:rsidRPr="00000000">
      <w:rPr>
        <w:b w:val="1"/>
        <w:rtl w:val="0"/>
      </w:rPr>
      <w:br w:type="textWrapping"/>
    </w:r>
    <w:r w:rsidDel="00000000" w:rsidR="00000000" w:rsidRPr="00000000">
      <w:rPr>
        <w:b w:val="1"/>
        <w:sz w:val="18"/>
        <w:szCs w:val="18"/>
        <w:rtl w:val="0"/>
      </w:rPr>
      <w:t xml:space="preserve">Este material é de cunho didático e não deve ser comercializado ou reproduzido por terceiros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SQdzNQ1omAVc1UtVos6XtNVUhA==">CgMxLjA4AHIhMUV5NGR6LU9WVEdJZ3FEcS1zTU10dW9Hai10REY0UVps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