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1A3A5C"/>
          <w:sz w:val="56"/>
          <w:szCs w:val="56"/>
        </w:rPr>
        <w:t xml:space="preserve">Conjunct</w:t>
      </w:r>
    </w:p>
    <w:p>
      <w:pPr>
        <w:spacing w:after="80"/>
      </w:pPr>
      <w:r>
        <w:rPr>
          <w:rFonts w:ascii="Arial" w:cs="Arial" w:eastAsia="Arial" w:hAnsi="Arial"/>
          <w:color w:val="555555"/>
          <w:sz w:val="28"/>
          <w:szCs w:val="28"/>
        </w:rPr>
        <w:t xml:space="preserve">Product Requirements Document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b/>
                <w:bCs/>
                <w:sz w:val="20"/>
                <w:szCs w:val="20"/>
              </w:rPr>
              <w:t xml:space="preserve">Version</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sz w:val="20"/>
                <w:szCs w:val="20"/>
              </w:rPr>
              <w:t xml:space="preserve">0.1 — Initial Draft</w:t>
            </w:r>
          </w:p>
        </w:tc>
      </w:tr>
      <w:tr>
        <w:tc>
          <w:tcPr>
            <w:tcW w:type="dxa" w:w="2500"/>
            <w:tcBorders>
              <w:top w:val="single" w:color="DDDDDD" w:sz="1"/>
              <w:left w:val="single" w:color="DDDDDD" w:sz="1"/>
              <w:bottom w:val="single" w:color="DDDDDD" w:sz="1"/>
              <w:right w:val="single" w:color="DDDDDD" w:sz="1"/>
            </w:tcBorders>
            <w:shd w:fill="F5F7FA" w:val="clear"/>
            <w:tcMar>
              <w:top w:type="dxa" w:w="100"/>
              <w:left w:type="dxa" w:w="140"/>
              <w:bottom w:type="dxa" w:w="100"/>
              <w:right w:type="dxa" w:w="140"/>
            </w:tcMar>
          </w:tcPr>
          <w:p>
            <w:r>
              <w:rPr>
                <w:b/>
                <w:bCs/>
                <w:sz w:val="20"/>
                <w:szCs w:val="20"/>
              </w:rPr>
              <w:t xml:space="preserve">Status</w:t>
            </w:r>
          </w:p>
        </w:tc>
        <w:tc>
          <w:tcPr>
            <w:tcW w:type="dxa" w:w="6860"/>
            <w:tcBorders>
              <w:top w:val="single" w:color="DDDDDD" w:sz="1"/>
              <w:left w:val="single" w:color="DDDDDD" w:sz="1"/>
              <w:bottom w:val="single" w:color="DDDDDD" w:sz="1"/>
              <w:right w:val="single" w:color="DDDDDD" w:sz="1"/>
            </w:tcBorders>
            <w:shd w:fill="F5F7FA" w:val="clear"/>
            <w:tcMar>
              <w:top w:type="dxa" w:w="100"/>
              <w:left w:type="dxa" w:w="140"/>
              <w:bottom w:type="dxa" w:w="100"/>
              <w:right w:type="dxa" w:w="140"/>
            </w:tcMar>
          </w:tcPr>
          <w:p>
            <w:r>
              <w:rPr>
                <w:sz w:val="20"/>
                <w:szCs w:val="20"/>
              </w:rPr>
              <w:t xml:space="preserve">In Progress</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b/>
                <w:bCs/>
                <w:sz w:val="20"/>
                <w:szCs w:val="20"/>
              </w:rPr>
              <w:t xml:space="preserve">Platform</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sz w:val="20"/>
                <w:szCs w:val="20"/>
              </w:rPr>
              <w:t xml:space="preserve">macOS (native)</w:t>
            </w:r>
          </w:p>
        </w:tc>
      </w:tr>
      <w:tr>
        <w:tc>
          <w:tcPr>
            <w:tcW w:type="dxa" w:w="2500"/>
            <w:tcBorders>
              <w:top w:val="single" w:color="DDDDDD" w:sz="1"/>
              <w:left w:val="single" w:color="DDDDDD" w:sz="1"/>
              <w:bottom w:val="single" w:color="DDDDDD" w:sz="1"/>
              <w:right w:val="single" w:color="DDDDDD" w:sz="1"/>
            </w:tcBorders>
            <w:shd w:fill="F5F7FA" w:val="clear"/>
            <w:tcMar>
              <w:top w:type="dxa" w:w="100"/>
              <w:left w:type="dxa" w:w="140"/>
              <w:bottom w:type="dxa" w:w="100"/>
              <w:right w:type="dxa" w:w="140"/>
            </w:tcMar>
          </w:tcPr>
          <w:p>
            <w:r>
              <w:rPr>
                <w:b/>
                <w:bCs/>
                <w:sz w:val="20"/>
                <w:szCs w:val="20"/>
              </w:rPr>
              <w:t xml:space="preserve">Target Library Size</w:t>
            </w:r>
          </w:p>
        </w:tc>
        <w:tc>
          <w:tcPr>
            <w:tcW w:type="dxa" w:w="6860"/>
            <w:tcBorders>
              <w:top w:val="single" w:color="DDDDDD" w:sz="1"/>
              <w:left w:val="single" w:color="DDDDDD" w:sz="1"/>
              <w:bottom w:val="single" w:color="DDDDDD" w:sz="1"/>
              <w:right w:val="single" w:color="DDDDDD" w:sz="1"/>
            </w:tcBorders>
            <w:shd w:fill="F5F7FA" w:val="clear"/>
            <w:tcMar>
              <w:top w:type="dxa" w:w="100"/>
              <w:left w:type="dxa" w:w="140"/>
              <w:bottom w:type="dxa" w:w="100"/>
              <w:right w:type="dxa" w:w="140"/>
            </w:tcMar>
          </w:tcPr>
          <w:p>
            <w:r>
              <w:rPr>
                <w:sz w:val="20"/>
                <w:szCs w:val="20"/>
              </w:rPr>
              <w:t xml:space="preserve">Up to 5,000 images</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b/>
                <w:bCs/>
                <w:sz w:val="20"/>
                <w:szCs w:val="20"/>
              </w:rPr>
              <w:t xml:space="preserve">AI Inference</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sz w:val="20"/>
                <w:szCs w:val="20"/>
              </w:rPr>
              <w:t xml:space="preserve">Local-first (CLIP); cloud API optional</w:t>
            </w:r>
          </w:p>
        </w:tc>
      </w:tr>
      <w:tr>
        <w:tc>
          <w:tcPr>
            <w:tcW w:type="dxa" w:w="2500"/>
            <w:tcBorders>
              <w:top w:val="single" w:color="DDDDDD" w:sz="1"/>
              <w:left w:val="single" w:color="DDDDDD" w:sz="1"/>
              <w:bottom w:val="single" w:color="DDDDDD" w:sz="1"/>
              <w:right w:val="single" w:color="DDDDDD" w:sz="1"/>
            </w:tcBorders>
            <w:shd w:fill="F5F7FA" w:val="clear"/>
            <w:tcMar>
              <w:top w:type="dxa" w:w="100"/>
              <w:left w:type="dxa" w:w="140"/>
              <w:bottom w:type="dxa" w:w="100"/>
              <w:right w:type="dxa" w:w="140"/>
            </w:tcMar>
          </w:tcPr>
          <w:p>
            <w:r>
              <w:rPr>
                <w:b/>
                <w:bCs/>
                <w:sz w:val="20"/>
                <w:szCs w:val="20"/>
              </w:rPr>
              <w:t xml:space="preserve">Last Updated</w:t>
            </w:r>
          </w:p>
        </w:tc>
        <w:tc>
          <w:tcPr>
            <w:tcW w:type="dxa" w:w="6860"/>
            <w:tcBorders>
              <w:top w:val="single" w:color="DDDDDD" w:sz="1"/>
              <w:left w:val="single" w:color="DDDDDD" w:sz="1"/>
              <w:bottom w:val="single" w:color="DDDDDD" w:sz="1"/>
              <w:right w:val="single" w:color="DDDDDD" w:sz="1"/>
            </w:tcBorders>
            <w:shd w:fill="F5F7FA" w:val="clear"/>
            <w:tcMar>
              <w:top w:type="dxa" w:w="100"/>
              <w:left w:type="dxa" w:w="140"/>
              <w:bottom w:type="dxa" w:w="100"/>
              <w:right w:type="dxa" w:w="140"/>
            </w:tcMar>
          </w:tcPr>
          <w:p>
            <w:r>
              <w:rPr>
                <w:sz w:val="20"/>
                <w:szCs w:val="20"/>
              </w:rPr>
              <w:t xml:space="preserve">March 2026</w:t>
            </w:r>
          </w:p>
        </w:tc>
      </w:tr>
    </w:tbl>
    <w:p>
      <w:pPr>
        <w:pBdr>
          <w:bottom w:val="single" w:color="CCCCCC" w:sz="4" w:space="1"/>
        </w:pBdr>
        <w:spacing w:after="200" w:before="200"/>
      </w:pPr>
    </w:p>
    <w:p>
      <w:pPr>
        <w:pStyle w:val="Heading1"/>
      </w:pPr>
      <w:r>
        <w:t xml:space="preserve">1. Overview</w:t>
      </w:r>
    </w:p>
    <w:p>
      <w:pPr>
        <w:spacing w:after="160"/>
      </w:pPr>
      <w:r>
        <w:t xml:space="preserve">Conjunct is a macOS application that helps photographers discover meaningful image pairings within their own photo libraries. The tool analyzes collections of photos stored across local folders, external drives, and network-attached storage (NAS), surfacing pairs that share aesthetic, narrative, thematic, or geometric relationships — connections that are often invisible to manual browsing but immediately compelling once revealed.</w:t>
      </w:r>
    </w:p>
    <w:p>
      <w:pPr>
        <w:spacing w:after="80"/>
      </w:pPr>
      <w:r>
        <w:t xml:space="preserve"/>
      </w:r>
    </w:p>
    <w:p>
      <w:pPr>
        <w:spacing w:after="160"/>
      </w:pPr>
      <w:r>
        <w:t xml:space="preserve">The product is aimed at photographers who curate, exhibit, publish, or present their work, and who want a faster, more creative path from raw archive to meaningful edit.</w:t>
      </w:r>
    </w:p>
    <w:p>
      <w:pPr>
        <w:pBdr>
          <w:bottom w:val="single" w:color="CCCCCC" w:sz="4" w:space="1"/>
        </w:pBdr>
        <w:spacing w:after="200" w:before="200"/>
      </w:pPr>
    </w:p>
    <w:p>
      <w:pPr>
        <w:pStyle w:val="Heading1"/>
      </w:pPr>
      <w:r>
        <w:t xml:space="preserve">2. Problem Statement</w:t>
      </w:r>
    </w:p>
    <w:p>
      <w:pPr>
        <w:spacing w:after="160"/>
      </w:pPr>
      <w:r>
        <w:t xml:space="preserve">Photographers accumulate large archives over time but lack tools to find latent creative relationships between images. Current tools — Lightroom, Capture One, Finder — are excellent at organization and editing but offer no semantic understanding of visual content. Finding pairs or sequences for a series, book, or exhibition relies entirely on human memory and manual sorting.</w:t>
      </w:r>
    </w:p>
    <w:p>
      <w:pPr>
        <w:spacing w:after="80"/>
      </w:pPr>
      <w:r>
        <w:t xml:space="preserve"/>
      </w:r>
    </w:p>
    <w:p>
      <w:pPr>
        <w:spacing w:after="160"/>
      </w:pPr>
      <w:r>
        <w:t xml:space="preserve">This process is time-consuming, cognitively expensive, and prone to overlooking strong pairings between images that were shot months or years apart. There is no tool today that treats the archive as a creative resource to be mined rather than a filing system to be maintained.</w:t>
      </w:r>
    </w:p>
    <w:p>
      <w:pPr>
        <w:pBdr>
          <w:bottom w:val="single" w:color="CCCCCC" w:sz="4" w:space="1"/>
        </w:pBdr>
        <w:spacing w:after="200" w:before="200"/>
      </w:pPr>
    </w:p>
    <w:p>
      <w:pPr>
        <w:pStyle w:val="Heading1"/>
      </w:pPr>
      <w:r>
        <w:t xml:space="preserve">3. Goals &amp; Non-Goals</w:t>
      </w:r>
    </w:p>
    <w:p>
      <w:pPr>
        <w:pStyle w:val="Heading2"/>
      </w:pPr>
      <w:r>
        <w:t xml:space="preserve">3.1 Goals</w:t>
      </w:r>
    </w:p>
    <w:p>
      <w:pPr>
        <w:pStyle w:val="ListParagraph"/>
        <w:numPr>
          <w:ilvl w:val="0"/>
          <w:numId w:val="2"/>
        </w:numPr>
        <w:spacing w:after="100"/>
      </w:pPr>
      <w:r>
        <w:t xml:space="preserve">Surface visually and conceptually meaningful image pairs from a photographer's existing archive.</w:t>
      </w:r>
    </w:p>
    <w:p>
      <w:pPr>
        <w:pStyle w:val="ListParagraph"/>
        <w:numPr>
          <w:ilvl w:val="0"/>
          <w:numId w:val="2"/>
        </w:numPr>
        <w:spacing w:after="100"/>
      </w:pPr>
      <w:r>
        <w:t xml:space="preserve">Support all four pairing modalities: aesthetic harmony/contrast, geometric similarity, thematic link, and narrative link.</w:t>
      </w:r>
    </w:p>
    <w:p>
      <w:pPr>
        <w:pStyle w:val="ListParagraph"/>
        <w:numPr>
          <w:ilvl w:val="0"/>
          <w:numId w:val="2"/>
        </w:numPr>
        <w:spacing w:after="100"/>
      </w:pPr>
      <w:r>
        <w:t xml:space="preserve">Run entirely on-device by default, with no data leaving the user's machine unless explicitly opted in to cloud AI.</w:t>
      </w:r>
    </w:p>
    <w:p>
      <w:pPr>
        <w:pStyle w:val="ListParagraph"/>
        <w:numPr>
          <w:ilvl w:val="0"/>
          <w:numId w:val="2"/>
        </w:numPr>
        <w:spacing w:after="100"/>
      </w:pPr>
      <w:r>
        <w:t xml:space="preserve">Provide a fast, visual browsing experience for reviewing suggested pairs in-app.</w:t>
      </w:r>
    </w:p>
    <w:p>
      <w:pPr>
        <w:pStyle w:val="ListParagraph"/>
        <w:numPr>
          <w:ilvl w:val="0"/>
          <w:numId w:val="2"/>
        </w:numPr>
        <w:spacing w:after="100"/>
      </w:pPr>
      <w:r>
        <w:t xml:space="preserve">Allow users to save accepted pairs as curated collections and export them as diptychs.</w:t>
      </w:r>
    </w:p>
    <w:p>
      <w:pPr>
        <w:pStyle w:val="ListParagraph"/>
        <w:numPr>
          <w:ilvl w:val="0"/>
          <w:numId w:val="2"/>
        </w:numPr>
        <w:spacing w:after="100"/>
      </w:pPr>
      <w:r>
        <w:t xml:space="preserve">Perform well on libraries up to 5,000 images with indexing times that are acceptable in a background task.</w:t>
      </w:r>
    </w:p>
    <w:p>
      <w:pPr>
        <w:spacing w:after="80"/>
      </w:pPr>
      <w:r>
        <w:t xml:space="preserve"/>
      </w:r>
    </w:p>
    <w:p>
      <w:pPr>
        <w:pStyle w:val="Heading2"/>
      </w:pPr>
      <w:r>
        <w:t xml:space="preserve">3.2 Non-Goals (V1)</w:t>
      </w:r>
    </w:p>
    <w:p>
      <w:pPr>
        <w:pStyle w:val="ListParagraph"/>
        <w:numPr>
          <w:ilvl w:val="0"/>
          <w:numId w:val="2"/>
        </w:numPr>
        <w:spacing w:after="100"/>
      </w:pPr>
      <w:r>
        <w:t xml:space="preserve">Support for Windows or Linux.</w:t>
      </w:r>
    </w:p>
    <w:p>
      <w:pPr>
        <w:pStyle w:val="ListParagraph"/>
        <w:numPr>
          <w:ilvl w:val="0"/>
          <w:numId w:val="2"/>
        </w:numPr>
        <w:spacing w:after="100"/>
      </w:pPr>
      <w:r>
        <w:t xml:space="preserve">Integration with Lightroom or Capture One plugins.</w:t>
      </w:r>
    </w:p>
    <w:p>
      <w:pPr>
        <w:pStyle w:val="ListParagraph"/>
        <w:numPr>
          <w:ilvl w:val="0"/>
          <w:numId w:val="2"/>
        </w:numPr>
        <w:spacing w:after="100"/>
      </w:pPr>
      <w:r>
        <w:t xml:space="preserve">Video file analysis.</w:t>
      </w:r>
    </w:p>
    <w:p>
      <w:pPr>
        <w:pStyle w:val="ListParagraph"/>
        <w:numPr>
          <w:ilvl w:val="0"/>
          <w:numId w:val="2"/>
        </w:numPr>
        <w:spacing w:after="100"/>
      </w:pPr>
      <w:r>
        <w:t xml:space="preserve">Automated sequencing of more than two images (triptychs, series, etc.).</w:t>
      </w:r>
    </w:p>
    <w:p>
      <w:pPr>
        <w:pStyle w:val="ListParagraph"/>
        <w:numPr>
          <w:ilvl w:val="0"/>
          <w:numId w:val="2"/>
        </w:numPr>
        <w:spacing w:after="100"/>
      </w:pPr>
      <w:r>
        <w:t xml:space="preserve">Collaborative or cloud-synced workflows.</w:t>
      </w:r>
    </w:p>
    <w:p>
      <w:pPr>
        <w:pStyle w:val="ListParagraph"/>
        <w:numPr>
          <w:ilvl w:val="0"/>
          <w:numId w:val="2"/>
        </w:numPr>
        <w:spacing w:after="100"/>
      </w:pPr>
      <w:r>
        <w:t xml:space="preserve">RAW file editing or any non-destructive image adjustments.</w:t>
      </w:r>
    </w:p>
    <w:p>
      <w:pPr>
        <w:pBdr>
          <w:bottom w:val="single" w:color="CCCCCC" w:sz="4" w:space="1"/>
        </w:pBdr>
        <w:spacing w:after="200" w:before="200"/>
      </w:pPr>
    </w:p>
    <w:p>
      <w:pPr>
        <w:pStyle w:val="Heading1"/>
      </w:pPr>
      <w:r>
        <w:t xml:space="preserve">4. Target Users</w:t>
      </w:r>
    </w:p>
    <w:p>
      <w:pPr>
        <w:pStyle w:val="Heading2"/>
      </w:pPr>
      <w:r>
        <w:t xml:space="preserve">4.1 Primary User</w:t>
      </w:r>
    </w:p>
    <w:p>
      <w:pPr>
        <w:spacing w:after="160"/>
      </w:pPr>
      <w:r>
        <w:t xml:space="preserve">A serious amateur or professional photographer with a curated local archive of up to 5,000 images. They work in macOS, shoot across genres, and regularly compile images for exhibition, publication, social media, or personal projects. They are comfortable with tools like Lightroom or Capture One but do not require deep technical knowledge to use Conjunct.</w:t>
      </w:r>
    </w:p>
    <w:p>
      <w:pPr>
        <w:spacing w:after="80"/>
      </w:pPr>
      <w:r>
        <w:t xml:space="preserve"/>
      </w:r>
    </w:p>
    <w:p>
      <w:pPr>
        <w:pStyle w:val="Heading2"/>
      </w:pPr>
      <w:r>
        <w:t xml:space="preserve">4.2 Secondary Users</w:t>
      </w:r>
    </w:p>
    <w:p>
      <w:pPr>
        <w:pStyle w:val="ListParagraph"/>
        <w:numPr>
          <w:ilvl w:val="0"/>
          <w:numId w:val="2"/>
        </w:numPr>
        <w:spacing w:after="100"/>
      </w:pPr>
      <w:r>
        <w:t xml:space="preserve">Photo editors and art directors assembling layouts or spreads who need to identify visually cohesive pairs quickly.</w:t>
      </w:r>
    </w:p>
    <w:p>
      <w:pPr>
        <w:pStyle w:val="ListParagraph"/>
        <w:numPr>
          <w:ilvl w:val="0"/>
          <w:numId w:val="2"/>
        </w:numPr>
        <w:spacing w:after="100"/>
      </w:pPr>
      <w:r>
        <w:t xml:space="preserve">Photography students or workshop participants exploring conceptual relationships between images as a learning exercise.</w:t>
      </w:r>
    </w:p>
    <w:p>
      <w:pPr>
        <w:pBdr>
          <w:bottom w:val="single" w:color="CCCCCC" w:sz="4" w:space="1"/>
        </w:pBdr>
        <w:spacing w:after="200" w:before="200"/>
      </w:pPr>
    </w:p>
    <w:p>
      <w:pPr>
        <w:pStyle w:val="Heading1"/>
      </w:pPr>
      <w:r>
        <w:t xml:space="preserve">5. Core Concept: Image Pairing</w:t>
      </w:r>
    </w:p>
    <w:p>
      <w:pPr>
        <w:spacing w:after="160"/>
      </w:pPr>
      <w:r>
        <w:t xml:space="preserve">Conjunct defines four pairing modalities, each capturing a different type of relationship between two images. The system will score candidate pairs on each dimension and surface the most compelling results.</w:t>
      </w:r>
    </w:p>
    <w:p>
      <w:pPr>
        <w:spacing w:after="80"/>
      </w:pPr>
      <w:r>
        <w:t xml:space="preserve"/>
      </w:r>
    </w:p>
    <w:p>
      <w:pPr>
        <w:pStyle w:val="Heading2"/>
      </w:pPr>
      <w:r>
        <w:t xml:space="preserve">5.1 Aesthetic Pairing</w:t>
      </w:r>
    </w:p>
    <w:p>
      <w:pPr>
        <w:spacing w:after="160"/>
      </w:pPr>
      <w:r>
        <w:t xml:space="preserve">Pairing based on visual tone, color, and mood. Operates in two sub-modes:</w:t>
      </w:r>
    </w:p>
    <w:p>
      <w:pPr>
        <w:pStyle w:val="ListParagraph"/>
        <w:numPr>
          <w:ilvl w:val="0"/>
          <w:numId w:val="2"/>
        </w:numPr>
        <w:spacing w:after="100"/>
      </w:pPr>
      <w:r>
        <w:t xml:space="preserve">Harmony: Images share similar color palettes, tonal registers, or atmospheric qualities (e.g., a foggy forest and a grey overcast river).</w:t>
      </w:r>
    </w:p>
    <w:p>
      <w:pPr>
        <w:pStyle w:val="ListParagraph"/>
        <w:numPr>
          <w:ilvl w:val="0"/>
          <w:numId w:val="2"/>
        </w:numPr>
        <w:spacing w:after="100"/>
      </w:pPr>
      <w:r>
        <w:t xml:space="preserve">Contrast: Images have sharp complementary color relationships that create deliberate visual tension (e.g., a vibrantly colored tennis court paired with an equally vibrant outfit that extends the palette).</w:t>
      </w:r>
    </w:p>
    <w:p>
      <w:pPr>
        <w:spacing w:after="80"/>
      </w:pPr>
      <w:r>
        <w:t xml:space="preserve"/>
      </w:r>
    </w:p>
    <w:p>
      <w:pPr>
        <w:pStyle w:val="Heading2"/>
      </w:pPr>
      <w:r>
        <w:t xml:space="preserve">5.2 Geometric Pairing</w:t>
      </w:r>
    </w:p>
    <w:p>
      <w:pPr>
        <w:spacing w:after="160"/>
      </w:pPr>
      <w:r>
        <w:t xml:space="preserve">Pairing based on shared shapes, compositional structures, lines, or spatial relationships — regardless of subject matter. Examples include two images that both feature a strong diagonal line, or two images where the primary subject occupies the same region of the frame.</w:t>
      </w:r>
    </w:p>
    <w:p>
      <w:pPr>
        <w:spacing w:after="80"/>
      </w:pPr>
      <w:r>
        <w:t xml:space="preserve"/>
      </w:r>
    </w:p>
    <w:p>
      <w:pPr>
        <w:pStyle w:val="Heading2"/>
      </w:pPr>
      <w:r>
        <w:t xml:space="preserve">5.3 Thematic Pairing</w:t>
      </w:r>
    </w:p>
    <w:p>
      <w:pPr>
        <w:spacing w:after="160"/>
      </w:pPr>
      <w:r>
        <w:t xml:space="preserve">Pairing based on conceptual or symbolic connection between subjects or scenes — a semantic link that is not purely visual. Example: a violinist mid-performance paired with a woman cupping her hands over her ears. The connection requires understanding what the subjects are doing and why they are conceptually related.</w:t>
      </w:r>
    </w:p>
    <w:p>
      <w:pPr>
        <w:spacing w:after="80"/>
      </w:pPr>
      <w:r>
        <w:t xml:space="preserve"/>
      </w:r>
    </w:p>
    <w:p>
      <w:pPr>
        <w:pStyle w:val="Heading2"/>
      </w:pPr>
      <w:r>
        <w:t xml:space="preserve">5.4 Narrative Pairing</w:t>
      </w:r>
    </w:p>
    <w:p>
      <w:pPr>
        <w:spacing w:after="160"/>
      </w:pPr>
      <w:r>
        <w:t xml:space="preserve">Pairing that guides the viewer through a progression or story — typically a wide shot followed by a detail, or cause followed by effect. This is the most complex modality and the most dependent on semantic understanding of scene content and subject.</w:t>
      </w:r>
    </w:p>
    <w:p>
      <w:pPr>
        <w:spacing w:after="80"/>
      </w:pPr>
      <w:r>
        <w:t xml:space="preserve"/>
      </w:r>
    </w:p>
    <w:p>
      <w:pPr>
        <w:spacing w:after="160"/>
      </w:pPr>
      <w:r>
        <w:t xml:space="preserve">Note: Narrative pairing is the most technically challenging modality and is scoped for V2 given its dependence on strong scene-level semantic understanding.</w:t>
      </w:r>
    </w:p>
    <w:p>
      <w:pPr>
        <w:pBdr>
          <w:bottom w:val="single" w:color="CCCCCC" w:sz="4" w:space="1"/>
        </w:pBdr>
        <w:spacing w:after="200" w:before="200"/>
      </w:pPr>
    </w:p>
    <w:p>
      <w:pPr>
        <w:pStyle w:val="Heading1"/>
      </w:pPr>
      <w:r>
        <w:t xml:space="preserve">6. Feature Requirements</w:t>
      </w:r>
    </w:p>
    <w:p>
      <w:pPr>
        <w:pStyle w:val="Heading2"/>
      </w:pPr>
      <w:r>
        <w:t xml:space="preserve">6.1 Library Management</w:t>
      </w:r>
    </w:p>
    <w:p>
      <w:pPr>
        <w:pStyle w:val="ListParagraph"/>
        <w:numPr>
          <w:ilvl w:val="0"/>
          <w:numId w:val="2"/>
        </w:numPr>
        <w:spacing w:after="100"/>
      </w:pPr>
      <w:r>
        <w:t xml:space="preserve">Users can add one or more root folders as source libraries, including folders on:</w:t>
      </w:r>
    </w:p>
    <w:p>
      <w:pPr>
        <w:pStyle w:val="ListParagraph"/>
        <w:numPr>
          <w:ilvl w:val="1"/>
          <w:numId w:val="2"/>
        </w:numPr>
        <w:spacing w:after="80"/>
      </w:pPr>
      <w:r>
        <w:t xml:space="preserve">The internal Mac drive</w:t>
      </w:r>
    </w:p>
    <w:p>
      <w:pPr>
        <w:pStyle w:val="ListParagraph"/>
        <w:numPr>
          <w:ilvl w:val="1"/>
          <w:numId w:val="2"/>
        </w:numPr>
        <w:spacing w:after="80"/>
      </w:pPr>
      <w:r>
        <w:t xml:space="preserve">Externally attached drives (USB, Thunderbolt)</w:t>
      </w:r>
    </w:p>
    <w:p>
      <w:pPr>
        <w:pStyle w:val="ListParagraph"/>
        <w:numPr>
          <w:ilvl w:val="1"/>
          <w:numId w:val="2"/>
        </w:numPr>
        <w:spacing w:after="80"/>
      </w:pPr>
      <w:r>
        <w:t xml:space="preserve">Network-attached storage (NAS) volumes mounted in Finder</w:t>
      </w:r>
    </w:p>
    <w:p>
      <w:pPr>
        <w:pStyle w:val="ListParagraph"/>
        <w:numPr>
          <w:ilvl w:val="0"/>
          <w:numId w:val="2"/>
        </w:numPr>
        <w:spacing w:after="100"/>
      </w:pPr>
      <w:r>
        <w:t xml:space="preserve">The app maintains a persistent index of scanned folders so re-indexing is incremental, not full.</w:t>
      </w:r>
    </w:p>
    <w:p>
      <w:pPr>
        <w:pStyle w:val="ListParagraph"/>
        <w:numPr>
          <w:ilvl w:val="0"/>
          <w:numId w:val="2"/>
        </w:numPr>
        <w:spacing w:after="100"/>
      </w:pPr>
      <w:r>
        <w:t xml:space="preserve">Supported file types: JPEG, HEIC, PNG, and TIFF. RAW format support (DNG, CR2, CR3, NEF, ARW, RAF) is deferred to V2.</w:t>
      </w:r>
    </w:p>
    <w:p>
      <w:pPr>
        <w:pStyle w:val="ListParagraph"/>
        <w:numPr>
          <w:ilvl w:val="0"/>
          <w:numId w:val="2"/>
        </w:numPr>
        <w:spacing w:after="100"/>
      </w:pPr>
      <w:r>
        <w:t xml:space="preserve">Users can exclude specific subfolders (e.g., exports/, web/, trash/).</w:t>
      </w:r>
    </w:p>
    <w:p>
      <w:pPr>
        <w:pStyle w:val="ListParagraph"/>
        <w:numPr>
          <w:ilvl w:val="0"/>
          <w:numId w:val="2"/>
        </w:numPr>
        <w:spacing w:after="100"/>
      </w:pPr>
      <w:r>
        <w:t xml:space="preserve">Duplicate detection: during the scan phase, the app computes a 64-bit perceptual hash (dHash) for each image and groups near-identical images into stacks using Hamming distance comparison. The default threshold is 8 bits (same shot, different processing style). Before indexing continues, the user is shown a review prompt listing detected stacks and can override groupings or dismiss individual false positives. Each stack designates one image as the “hero” — the representative used when the stack is paired with other images. Users can reassign the hero in the review prompt. A setting controls whether stack members can also be paired with each other (off by default).</w:t>
      </w:r>
    </w:p>
    <w:p>
      <w:pPr>
        <w:pStyle w:val="ListParagraph"/>
        <w:numPr>
          <w:ilvl w:val="0"/>
          <w:numId w:val="2"/>
        </w:numPr>
        <w:spacing w:after="100"/>
      </w:pPr>
      <w:r>
        <w:t xml:space="preserve">Indexing runs as a background process and does not block the UI.</w:t>
      </w:r>
    </w:p>
    <w:p>
      <w:pPr>
        <w:spacing w:after="80"/>
      </w:pPr>
      <w:r>
        <w:t xml:space="preserve"/>
      </w:r>
    </w:p>
    <w:p>
      <w:pPr>
        <w:pStyle w:val="Heading2"/>
      </w:pPr>
      <w:r>
        <w:t xml:space="preserve">6.2 Pairing Engine</w:t>
      </w:r>
    </w:p>
    <w:p>
      <w:pPr>
        <w:pStyle w:val="ListParagraph"/>
        <w:numPr>
          <w:ilvl w:val="0"/>
          <w:numId w:val="2"/>
        </w:numPr>
        <w:spacing w:after="100"/>
      </w:pPr>
      <w:r>
        <w:t xml:space="preserve">The engine generates a ranked list of candidate pairs for each image in the library.</w:t>
      </w:r>
    </w:p>
    <w:p>
      <w:pPr>
        <w:pStyle w:val="ListParagraph"/>
        <w:numPr>
          <w:ilvl w:val="0"/>
          <w:numId w:val="2"/>
        </w:numPr>
        <w:spacing w:after="100"/>
      </w:pPr>
      <w:r>
        <w:t xml:space="preserve">Pairing signals and their implementation approach:</w:t>
      </w:r>
    </w:p>
    <w:p>
      <w:pPr>
        <w:pStyle w:val="ListParagraph"/>
        <w:numPr>
          <w:ilvl w:val="1"/>
          <w:numId w:val="2"/>
        </w:numPr>
        <w:spacing w:after="80"/>
      </w:pPr>
      <w:r>
        <w:t xml:space="preserve">Aesthetic harmony/contrast: HSL histogram comparison, dominant palette extraction (k-means clustering), color distance scoring.</w:t>
      </w:r>
    </w:p>
    <w:p>
      <w:pPr>
        <w:pStyle w:val="ListParagraph"/>
        <w:numPr>
          <w:ilvl w:val="1"/>
          <w:numId w:val="2"/>
        </w:numPr>
        <w:spacing w:after="80"/>
      </w:pPr>
      <w:r>
        <w:t xml:space="preserve">Geometric similarity: Edge detection (Canny or equivalent), composition grid analysis, structural similarity scoring.</w:t>
      </w:r>
    </w:p>
    <w:p>
      <w:pPr>
        <w:pStyle w:val="ListParagraph"/>
        <w:numPr>
          <w:ilvl w:val="1"/>
          <w:numId w:val="2"/>
        </w:numPr>
        <w:spacing w:after="80"/>
      </w:pPr>
      <w:r>
        <w:t xml:space="preserve">Thematic/semantic matching: Local CLIP model (e.g., clip-vit-base-patch32 via Core ML) to generate image embeddings; cosine similarity for ranking.</w:t>
      </w:r>
    </w:p>
    <w:p>
      <w:pPr>
        <w:pStyle w:val="ListParagraph"/>
        <w:numPr>
          <w:ilvl w:val="1"/>
          <w:numId w:val="2"/>
        </w:numPr>
        <w:spacing w:after="80"/>
      </w:pPr>
      <w:r>
        <w:t xml:space="preserve">Narrative link (V2): Scene classification plus subject tracking across wide/detail image pairs.</w:t>
      </w:r>
    </w:p>
    <w:p>
      <w:pPr>
        <w:pStyle w:val="ListParagraph"/>
        <w:numPr>
          <w:ilvl w:val="0"/>
          <w:numId w:val="2"/>
        </w:numPr>
        <w:spacing w:after="100"/>
      </w:pPr>
      <w:r>
        <w:t xml:space="preserve">Embeddings and feature vectors are stored in a local SQLite database alongside the index.</w:t>
      </w:r>
    </w:p>
    <w:p>
      <w:pPr>
        <w:pStyle w:val="ListParagraph"/>
        <w:numPr>
          <w:ilvl w:val="0"/>
          <w:numId w:val="2"/>
        </w:numPr>
        <w:spacing w:after="100"/>
      </w:pPr>
      <w:r>
        <w:t xml:space="preserve">The engine supports filtering pairs by modality type (e.g., show only aesthetic pairings).</w:t>
      </w:r>
    </w:p>
    <w:p>
      <w:pPr>
        <w:spacing w:after="80"/>
      </w:pPr>
      <w:r>
        <w:t xml:space="preserve"/>
      </w:r>
    </w:p>
    <w:p>
      <w:pPr>
        <w:pStyle w:val="Heading2"/>
      </w:pPr>
      <w:r>
        <w:t xml:space="preserve">6.3 In-App Pair Browser</w:t>
      </w:r>
    </w:p>
    <w:p>
      <w:pPr>
        <w:pStyle w:val="ListParagraph"/>
        <w:numPr>
          <w:ilvl w:val="0"/>
          <w:numId w:val="2"/>
        </w:numPr>
        <w:spacing w:after="100"/>
      </w:pPr>
      <w:r>
        <w:t xml:space="preserve">Primary view: a side-by-side display of the suggested pair, with both images at full comparable scale.</w:t>
      </w:r>
    </w:p>
    <w:p>
      <w:pPr>
        <w:pStyle w:val="ListParagraph"/>
        <w:numPr>
          <w:ilvl w:val="0"/>
          <w:numId w:val="2"/>
        </w:numPr>
        <w:spacing w:after="100"/>
      </w:pPr>
      <w:r>
        <w:t xml:space="preserve">Metadata panel: shows file names, capture dates, camera/lens, folder location, and the pairing modality and confidence score.</w:t>
      </w:r>
    </w:p>
    <w:p>
      <w:pPr>
        <w:pStyle w:val="ListParagraph"/>
        <w:numPr>
          <w:ilvl w:val="0"/>
          <w:numId w:val="2"/>
        </w:numPr>
        <w:spacing w:after="100"/>
      </w:pPr>
      <w:r>
        <w:t xml:space="preserve">Navigation: swipe or keyboard shortcuts to advance through ranked pairs for a selected anchor image.</w:t>
      </w:r>
    </w:p>
    <w:p>
      <w:pPr>
        <w:pStyle w:val="ListParagraph"/>
        <w:numPr>
          <w:ilvl w:val="0"/>
          <w:numId w:val="2"/>
        </w:numPr>
        <w:spacing w:after="100"/>
      </w:pPr>
      <w:r>
        <w:t xml:space="preserve">Accept / reject controls: mark a pair as accepted (saved to the current collection) or rejected (suppressed from future suggestions). Rejection data is stored locally and used to tune future suggestions.</w:t>
      </w:r>
    </w:p>
    <w:p>
      <w:pPr>
        <w:pStyle w:val="ListParagraph"/>
        <w:numPr>
          <w:ilvl w:val="0"/>
          <w:numId w:val="2"/>
        </w:numPr>
        <w:spacing w:after="100"/>
      </w:pPr>
      <w:r>
        <w:t xml:space="preserve">Filter bar: filter suggestions by pairing type, date range, folder source, or minimum confidence threshold.</w:t>
      </w:r>
    </w:p>
    <w:p>
      <w:pPr>
        <w:pStyle w:val="ListParagraph"/>
        <w:numPr>
          <w:ilvl w:val="0"/>
          <w:numId w:val="2"/>
        </w:numPr>
        <w:spacing w:after="100"/>
      </w:pPr>
      <w:r>
        <w:t xml:space="preserve">Anchor selection: click any image in the library to set it as the anchor and browse its candidate pairs.</w:t>
      </w:r>
    </w:p>
    <w:p>
      <w:pPr>
        <w:spacing w:after="80"/>
      </w:pPr>
      <w:r>
        <w:t xml:space="preserve"/>
      </w:r>
    </w:p>
    <w:p>
      <w:pPr>
        <w:pStyle w:val="Heading2"/>
      </w:pPr>
      <w:r>
        <w:t xml:space="preserve">6.4 Collections</w:t>
      </w:r>
    </w:p>
    <w:p>
      <w:pPr>
        <w:pStyle w:val="ListParagraph"/>
        <w:numPr>
          <w:ilvl w:val="0"/>
          <w:numId w:val="2"/>
        </w:numPr>
        <w:spacing w:after="100"/>
      </w:pPr>
      <w:r>
        <w:t xml:space="preserve">Accepted pairs are saved into named collections managed within the app.</w:t>
      </w:r>
    </w:p>
    <w:p>
      <w:pPr>
        <w:pStyle w:val="ListParagraph"/>
        <w:numPr>
          <w:ilvl w:val="0"/>
          <w:numId w:val="2"/>
        </w:numPr>
        <w:spacing w:after="100"/>
      </w:pPr>
      <w:r>
        <w:t xml:space="preserve">Collections are stored as lightweight sidecar data (JSON or SQLite), not as file copies.</w:t>
      </w:r>
    </w:p>
    <w:p>
      <w:pPr>
        <w:pStyle w:val="ListParagraph"/>
        <w:numPr>
          <w:ilvl w:val="0"/>
          <w:numId w:val="2"/>
        </w:numPr>
        <w:spacing w:after="100"/>
      </w:pPr>
      <w:r>
        <w:t xml:space="preserve">Collections can be exported (see 6.5) or browsed in a dedicated collection view.</w:t>
      </w:r>
    </w:p>
    <w:p>
      <w:pPr>
        <w:pStyle w:val="ListParagraph"/>
        <w:numPr>
          <w:ilvl w:val="0"/>
          <w:numId w:val="2"/>
        </w:numPr>
        <w:spacing w:after="100"/>
      </w:pPr>
      <w:r>
        <w:t xml:space="preserve">Multiple collections can exist simultaneously; pairs can appear in more than one collection.</w:t>
      </w:r>
    </w:p>
    <w:p>
      <w:pPr>
        <w:spacing w:after="80"/>
      </w:pPr>
      <w:r>
        <w:t xml:space="preserve"/>
      </w:r>
    </w:p>
    <w:p>
      <w:pPr>
        <w:pStyle w:val="Heading2"/>
      </w:pPr>
      <w:r>
        <w:t xml:space="preserve">6.5 Export</w:t>
      </w:r>
    </w:p>
    <w:p>
      <w:pPr>
        <w:pStyle w:val="ListParagraph"/>
        <w:numPr>
          <w:ilvl w:val="0"/>
          <w:numId w:val="2"/>
        </w:numPr>
        <w:spacing w:after="100"/>
      </w:pPr>
      <w:r>
        <w:t xml:space="preserve">Diptych export: Renders two images side by side (or top/bottom) as a single JPEG or PNG file. Configurable options include: gap width, border color, relative image sizing (equal or preserve aspect), and output resolution.</w:t>
      </w:r>
    </w:p>
    <w:p>
      <w:pPr>
        <w:pStyle w:val="ListParagraph"/>
        <w:numPr>
          <w:ilvl w:val="0"/>
          <w:numId w:val="2"/>
        </w:numPr>
        <w:spacing w:after="100"/>
      </w:pPr>
      <w:r>
        <w:t xml:space="preserve">Export presets can be saved and reused.</w:t>
      </w:r>
    </w:p>
    <w:p>
      <w:pPr>
        <w:pBdr>
          <w:bottom w:val="single" w:color="CCCCCC" w:sz="4" w:space="1"/>
        </w:pBdr>
        <w:spacing w:after="200" w:before="200"/>
      </w:pPr>
    </w:p>
    <w:p>
      <w:pPr>
        <w:pStyle w:val="Heading1"/>
      </w:pPr>
      <w:r>
        <w:t xml:space="preserve">7. AI &amp; Inference Architecture</w:t>
      </w:r>
    </w:p>
    <w:p>
      <w:pPr>
        <w:pStyle w:val="Heading2"/>
      </w:pPr>
      <w:r>
        <w:t xml:space="preserve">7.1 Local Inference (Default)</w:t>
      </w:r>
    </w:p>
    <w:p>
      <w:pPr>
        <w:spacing w:after="160"/>
      </w:pPr>
      <w:r>
        <w:t xml:space="preserve">All AI inference runs on-device using Core ML-optimized models. The primary model is a CLIP variant (e.g., clip-vit-base-patch32) converted to Core ML format for Apple Silicon and Intel Mac compatibility. This model handles semantic and thematic embedding generation.</w:t>
      </w:r>
    </w:p>
    <w:p>
      <w:pPr>
        <w:spacing w:after="80"/>
      </w:pPr>
      <w:r>
        <w:t xml:space="preserve"/>
      </w:r>
    </w:p>
    <w:p>
      <w:pPr>
        <w:spacing w:after="160"/>
      </w:pPr>
      <w:r>
        <w:t xml:space="preserve">Classical computer vision (histogram comparison, edge detection, structural similarity) handles aesthetic and geometric analysis without requiring neural inference at query time, once embeddings are indexed.</w:t>
      </w:r>
    </w:p>
    <w:p>
      <w:pPr>
        <w:spacing w:after="80"/>
      </w:pPr>
      <w:r>
        <w:t xml:space="preserve"/>
      </w:r>
    </w:p>
    <w:p>
      <w:pPr>
        <w:pStyle w:val="Heading2"/>
      </w:pPr>
      <w:r>
        <w:t xml:space="preserve">7.2 Cloud API (Optional, V2)</w:t>
      </w:r>
    </w:p>
    <w:p>
      <w:pPr>
        <w:spacing w:after="160"/>
      </w:pPr>
      <w:r>
        <w:t xml:space="preserve">Users may opt in to using a cloud vision API (e.g., Anthropic Claude vision, OpenAI GPT-4o vision) to improve thematic and narrative pairing quality. When enabled, image thumbnails (not originals) are sent to the API. This feature will be clearly labeled, require explicit opt-in, and never enabled by default. A cost estimation widget will be shown before first use.</w:t>
      </w:r>
    </w:p>
    <w:p>
      <w:pPr>
        <w:spacing w:after="80"/>
      </w:pPr>
      <w:r>
        <w:t xml:space="preserve"/>
      </w:r>
    </w:p>
    <w:p>
      <w:pPr>
        <w:pStyle w:val="Heading2"/>
      </w:pPr>
      <w:r>
        <w:t xml:space="preserve">7.3 Preference Learning (V2)</w:t>
      </w:r>
    </w:p>
    <w:p>
      <w:pPr>
        <w:spacing w:after="160"/>
      </w:pPr>
      <w:r>
        <w:t xml:space="preserve">Accept/reject signals are stored locally. Over time, the app builds a lightweight preference profile that re-weights pairing scores to match the individual user's taste. This runs entirely on-device.</w:t>
      </w:r>
    </w:p>
    <w:p>
      <w:pPr>
        <w:pBdr>
          <w:bottom w:val="single" w:color="CCCCCC" w:sz="4" w:space="1"/>
        </w:pBdr>
        <w:spacing w:after="200" w:before="200"/>
      </w:pPr>
    </w:p>
    <w:p>
      <w:pPr>
        <w:pStyle w:val="Heading1"/>
      </w:pPr>
      <w:r>
        <w:t xml:space="preserve">8. UX &amp; Design Principles</w:t>
      </w:r>
    </w:p>
    <w:p>
      <w:pPr>
        <w:pStyle w:val="ListParagraph"/>
        <w:numPr>
          <w:ilvl w:val="0"/>
          <w:numId w:val="2"/>
        </w:numPr>
        <w:spacing w:after="100"/>
      </w:pPr>
      <w:r>
        <w:t xml:space="preserve">Photography-first aesthetic: dark mode default, high-contrast image display, minimal chrome.</w:t>
      </w:r>
    </w:p>
    <w:p>
      <w:pPr>
        <w:pStyle w:val="ListParagraph"/>
        <w:numPr>
          <w:ilvl w:val="0"/>
          <w:numId w:val="2"/>
        </w:numPr>
        <w:spacing w:after="100"/>
      </w:pPr>
      <w:r>
        <w:t xml:space="preserve">Images are the primary element; the app displays image pairs in a fullscreen lightbox mode, where UI controls recede and reappear only on user interaction.</w:t>
      </w:r>
    </w:p>
    <w:p>
      <w:pPr>
        <w:pStyle w:val="ListParagraph"/>
        <w:numPr>
          <w:ilvl w:val="0"/>
          <w:numId w:val="2"/>
        </w:numPr>
        <w:spacing w:after="100"/>
      </w:pPr>
      <w:r>
        <w:t xml:space="preserve">Speed of discovery: a user should be able to open the app and see their first compelling pair suggestion within 30 seconds of the index being complete.</w:t>
      </w:r>
    </w:p>
    <w:p>
      <w:pPr>
        <w:pStyle w:val="ListParagraph"/>
        <w:numPr>
          <w:ilvl w:val="0"/>
          <w:numId w:val="2"/>
        </w:numPr>
        <w:spacing w:after="100"/>
      </w:pPr>
      <w:r>
        <w:t xml:space="preserve">Keyboard-driven: core browse/accept/reject/export actions should all be accessible via keyboard shortcuts, consistent with Lightroom conventions where applicable.</w:t>
      </w:r>
    </w:p>
    <w:p>
      <w:pPr>
        <w:pStyle w:val="ListParagraph"/>
        <w:numPr>
          <w:ilvl w:val="0"/>
          <w:numId w:val="2"/>
        </w:numPr>
        <w:spacing w:after="100"/>
      </w:pPr>
      <w:r>
        <w:t xml:space="preserve">Non-destructive: the app never modifies source files. All state is stored in its own database.</w:t>
      </w:r>
    </w:p>
    <w:p>
      <w:pPr>
        <w:pStyle w:val="ListParagraph"/>
        <w:numPr>
          <w:ilvl w:val="0"/>
          <w:numId w:val="2"/>
        </w:numPr>
        <w:spacing w:after="100"/>
      </w:pPr>
      <w:r>
        <w:t xml:space="preserve">Transparency: the app shows the user why a pair was suggested (which modality, and a brief human-readable explanation).</w:t>
      </w:r>
    </w:p>
    <w:p>
      <w:pPr>
        <w:pBdr>
          <w:bottom w:val="single" w:color="CCCCCC" w:sz="4" w:space="1"/>
        </w:pBdr>
        <w:spacing w:after="200" w:before="200"/>
      </w:pPr>
    </w:p>
    <w:p>
      <w:pPr>
        <w:pStyle w:val="Heading1"/>
      </w:pPr>
      <w:r>
        <w:t xml:space="preserve">9. Technical Constraints &amp; Considerations</w:t>
      </w:r>
    </w:p>
    <w:p>
      <w:pPr>
        <w:pStyle w:val="Heading2"/>
      </w:pPr>
      <w:r>
        <w:t xml:space="preserve">9.1 Platform</w:t>
      </w:r>
    </w:p>
    <w:p>
      <w:pPr>
        <w:pStyle w:val="ListParagraph"/>
        <w:numPr>
          <w:ilvl w:val="0"/>
          <w:numId w:val="2"/>
        </w:numPr>
        <w:spacing w:after="100"/>
      </w:pPr>
      <w:r>
        <w:t xml:space="preserve">macOS 13 (Ventura) or later.</w:t>
      </w:r>
    </w:p>
    <w:p>
      <w:pPr>
        <w:pStyle w:val="ListParagraph"/>
        <w:numPr>
          <w:ilvl w:val="0"/>
          <w:numId w:val="2"/>
        </w:numPr>
        <w:spacing w:after="100"/>
      </w:pPr>
      <w:r>
        <w:t xml:space="preserve">Apple Silicon (M1+) primary target; Intel Mac support where CLIP inference is feasible.</w:t>
      </w:r>
    </w:p>
    <w:p>
      <w:pPr>
        <w:pStyle w:val="ListParagraph"/>
        <w:numPr>
          <w:ilvl w:val="0"/>
          <w:numId w:val="2"/>
        </w:numPr>
        <w:spacing w:after="100"/>
      </w:pPr>
      <w:r>
        <w:t xml:space="preserve">Built with SwiftUI + Swift for the native app layer.</w:t>
      </w:r>
    </w:p>
    <w:p>
      <w:pPr>
        <w:pStyle w:val="ListParagraph"/>
        <w:numPr>
          <w:ilvl w:val="0"/>
          <w:numId w:val="2"/>
        </w:numPr>
        <w:spacing w:after="100"/>
      </w:pPr>
      <w:r>
        <w:t xml:space="preserve">Python (via an embedded interpreter or separate process) or Swift ML frameworks for inference.</w:t>
      </w:r>
    </w:p>
    <w:p>
      <w:pPr>
        <w:spacing w:after="80"/>
      </w:pPr>
      <w:r>
        <w:t xml:space="preserve"/>
      </w:r>
    </w:p>
    <w:p>
      <w:pPr>
        <w:pStyle w:val="Heading2"/>
      </w:pPr>
      <w:r>
        <w:t xml:space="preserve">9.2 Performance Targets</w:t>
      </w:r>
    </w:p>
    <w:p>
      <w:pPr>
        <w:pStyle w:val="ListParagraph"/>
        <w:numPr>
          <w:ilvl w:val="0"/>
          <w:numId w:val="2"/>
        </w:numPr>
        <w:spacing w:after="100"/>
      </w:pPr>
      <w:r>
        <w:t xml:space="preserve">Initial index of 5,000 images: under 20 minutes on M1 hardware (background task).</w:t>
      </w:r>
    </w:p>
    <w:p>
      <w:pPr>
        <w:pStyle w:val="ListParagraph"/>
        <w:numPr>
          <w:ilvl w:val="0"/>
          <w:numId w:val="2"/>
        </w:numPr>
        <w:spacing w:after="100"/>
      </w:pPr>
      <w:r>
        <w:t xml:space="preserve">Incremental re-index of new images: under 1 minute for up to 200 new files.</w:t>
      </w:r>
    </w:p>
    <w:p>
      <w:pPr>
        <w:pStyle w:val="ListParagraph"/>
        <w:numPr>
          <w:ilvl w:val="0"/>
          <w:numId w:val="2"/>
        </w:numPr>
        <w:spacing w:after="100"/>
      </w:pPr>
      <w:r>
        <w:t xml:space="preserve">Pair suggestions for a selected image: results returned in under 2 seconds after index is complete.</w:t>
      </w:r>
    </w:p>
    <w:p>
      <w:pPr>
        <w:pStyle w:val="ListParagraph"/>
        <w:numPr>
          <w:ilvl w:val="0"/>
          <w:numId w:val="2"/>
        </w:numPr>
        <w:spacing w:after="100"/>
      </w:pPr>
      <w:r>
        <w:t xml:space="preserve">App cold launch to interactive state: under 3 seconds.</w:t>
      </w:r>
    </w:p>
    <w:p>
      <w:pPr>
        <w:spacing w:after="80"/>
      </w:pPr>
      <w:r>
        <w:t xml:space="preserve"/>
      </w:r>
    </w:p>
    <w:p>
      <w:pPr>
        <w:pStyle w:val="Heading2"/>
      </w:pPr>
      <w:r>
        <w:t xml:space="preserve">9.3 Storage</w:t>
      </w:r>
    </w:p>
    <w:p>
      <w:pPr>
        <w:pStyle w:val="ListParagraph"/>
        <w:numPr>
          <w:ilvl w:val="0"/>
          <w:numId w:val="2"/>
        </w:numPr>
        <w:spacing w:after="100"/>
      </w:pPr>
      <w:r>
        <w:t xml:space="preserve">SQLite database for the image index, embeddings, and pairing data.</w:t>
      </w:r>
    </w:p>
    <w:p>
      <w:pPr>
        <w:pStyle w:val="ListParagraph"/>
        <w:numPr>
          <w:ilvl w:val="0"/>
          <w:numId w:val="2"/>
        </w:numPr>
        <w:spacing w:after="100"/>
      </w:pPr>
      <w:r>
        <w:t xml:space="preserve">Database stored in ~/Library/Application Support/Conjunct/.</w:t>
      </w:r>
    </w:p>
    <w:p>
      <w:pPr>
        <w:pStyle w:val="ListParagraph"/>
        <w:numPr>
          <w:ilvl w:val="0"/>
          <w:numId w:val="2"/>
        </w:numPr>
        <w:spacing w:after="100"/>
      </w:pPr>
      <w:r>
        <w:t xml:space="preserve">Embeddings for 5,000 images at 512 dimensions (float32): approximately 10 MB. Total index including metadata should remain under 200 MB for the target library size.</w:t>
      </w:r>
    </w:p>
    <w:p>
      <w:pPr>
        <w:spacing w:after="80"/>
      </w:pPr>
      <w:r>
        <w:t xml:space="preserve"/>
      </w:r>
    </w:p>
    <w:p>
      <w:pPr>
        <w:pStyle w:val="Heading2"/>
      </w:pPr>
      <w:r>
        <w:t xml:space="preserve">9.4 Privacy</w:t>
      </w:r>
    </w:p>
    <w:p>
      <w:pPr>
        <w:pStyle w:val="ListParagraph"/>
        <w:numPr>
          <w:ilvl w:val="0"/>
          <w:numId w:val="2"/>
        </w:numPr>
        <w:spacing w:after="100"/>
      </w:pPr>
      <w:r>
        <w:t xml:space="preserve">No telemetry or analytics by default.</w:t>
      </w:r>
    </w:p>
    <w:p>
      <w:pPr>
        <w:pStyle w:val="ListParagraph"/>
        <w:numPr>
          <w:ilvl w:val="0"/>
          <w:numId w:val="2"/>
        </w:numPr>
        <w:spacing w:after="100"/>
      </w:pPr>
      <w:r>
        <w:t xml:space="preserve">No data sent off-device unless the user explicitly enables the cloud API option.</w:t>
      </w:r>
    </w:p>
    <w:p>
      <w:pPr>
        <w:pStyle w:val="ListParagraph"/>
        <w:numPr>
          <w:ilvl w:val="0"/>
          <w:numId w:val="2"/>
        </w:numPr>
        <w:spacing w:after="100"/>
      </w:pPr>
      <w:r>
        <w:t xml:space="preserve">The app requests only the folder permissions it needs, via macOS security-scoped bookmarks.</w:t>
      </w:r>
    </w:p>
    <w:p>
      <w:pPr>
        <w:pBdr>
          <w:bottom w:val="single" w:color="CCCCCC" w:sz="4" w:space="1"/>
        </w:pBdr>
        <w:spacing w:after="200" w:before="200"/>
      </w:pPr>
    </w:p>
    <w:p>
      <w:pPr>
        <w:pStyle w:val="Heading1"/>
      </w:pPr>
      <w:r>
        <w:t xml:space="preserve">10. Feature Milestone Summary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4560"/>
      </w:tblGrid>
      <w:tr>
        <w:tc>
          <w:tcPr>
            <w:tcW w:type="dxa" w:w="3400"/>
            <w:tcBorders>
              <w:top w:val="single" w:color="DDDDDD" w:sz="1"/>
              <w:left w:val="single" w:color="DDDDDD" w:sz="1"/>
              <w:bottom w:val="single" w:color="DDDDDD" w:sz="1"/>
              <w:right w:val="single" w:color="DDDDDD" w:sz="1"/>
            </w:tcBorders>
            <w:shd w:fill="1A3A5C" w:val="clear"/>
            <w:tcMar>
              <w:top w:type="dxa" w:w="100"/>
              <w:left w:type="dxa" w:w="140"/>
              <w:bottom w:type="dxa" w:w="100"/>
              <w:right w:type="dxa" w:w="140"/>
            </w:tcMar>
          </w:tcPr>
          <w:p>
            <w:r>
              <w:rPr>
                <w:b/>
                <w:bCs/>
                <w:color w:val="FFFFFF"/>
                <w:sz w:val="20"/>
                <w:szCs w:val="20"/>
              </w:rPr>
              <w:t xml:space="preserve">Feature</w:t>
            </w:r>
          </w:p>
        </w:tc>
        <w:tc>
          <w:tcPr>
            <w:tcW w:type="dxa" w:w="1400"/>
            <w:tcBorders>
              <w:top w:val="single" w:color="DDDDDD" w:sz="1"/>
              <w:left w:val="single" w:color="DDDDDD" w:sz="1"/>
              <w:bottom w:val="single" w:color="DDDDDD" w:sz="1"/>
              <w:right w:val="single" w:color="DDDDDD" w:sz="1"/>
            </w:tcBorders>
            <w:shd w:fill="1A3A5C" w:val="clear"/>
            <w:tcMar>
              <w:top w:type="dxa" w:w="100"/>
              <w:left w:type="dxa" w:w="140"/>
              <w:bottom w:type="dxa" w:w="100"/>
              <w:right w:type="dxa" w:w="140"/>
            </w:tcMar>
          </w:tcPr>
          <w:p>
            <w:r>
              <w:rPr>
                <w:b/>
                <w:bCs/>
                <w:color w:val="FFFFFF"/>
                <w:sz w:val="20"/>
                <w:szCs w:val="20"/>
              </w:rPr>
              <w:t xml:space="preserve">Milestone</w:t>
            </w:r>
          </w:p>
        </w:tc>
        <w:tc>
          <w:tcPr>
            <w:tcW w:type="dxa" w:w="4560"/>
            <w:tcBorders>
              <w:top w:val="single" w:color="DDDDDD" w:sz="1"/>
              <w:left w:val="single" w:color="DDDDDD" w:sz="1"/>
              <w:bottom w:val="single" w:color="DDDDDD" w:sz="1"/>
              <w:right w:val="single" w:color="DDDDDD" w:sz="1"/>
            </w:tcBorders>
            <w:shd w:fill="1A3A5C" w:val="clear"/>
            <w:tcMar>
              <w:top w:type="dxa" w:w="100"/>
              <w:left w:type="dxa" w:w="140"/>
              <w:bottom w:type="dxa" w:w="100"/>
              <w:right w:type="dxa" w:w="140"/>
            </w:tcMar>
          </w:tcPr>
          <w:p>
            <w:r>
              <w:rPr>
                <w:b/>
                <w:bCs/>
                <w:color w:val="FFFFFF"/>
                <w:sz w:val="20"/>
                <w:szCs w:val="20"/>
              </w:rPr>
              <w:t xml:space="preserve">Notes</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sz w:val="20"/>
                <w:szCs w:val="20"/>
              </w:rPr>
              <w:t xml:space="preserve">Folder indexing &amp; scanning</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sz w:val="20"/>
                <w:szCs w:val="20"/>
              </w:rPr>
              <w:t xml:space="preserve">✓ MVP</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sz w:val="20"/>
                <w:szCs w:val="20"/>
              </w:rPr>
              <w:t xml:space="preserve">Recursive, with exclusion rules</w:t>
            </w:r>
          </w:p>
        </w:tc>
      </w:tr>
      <w:tr>
        <w:tc>
          <w:tcPr>
            <w:tcW w:type="dxa" w:w="3400"/>
            <w:tcBorders>
              <w:top w:val="single" w:color="DDDDDD" w:sz="1"/>
              <w:left w:val="single" w:color="DDDDDD" w:sz="1"/>
              <w:bottom w:val="single" w:color="DDDDDD" w:sz="1"/>
              <w:right w:val="single" w:color="DDDDDD" w:sz="1"/>
            </w:tcBorders>
            <w:shd w:fill="F5F7FA" w:val="clear"/>
            <w:tcMar>
              <w:top w:type="dxa" w:w="100"/>
              <w:left w:type="dxa" w:w="140"/>
              <w:bottom w:type="dxa" w:w="100"/>
              <w:right w:type="dxa" w:w="140"/>
            </w:tcMar>
          </w:tcPr>
          <w:p>
            <w:r>
              <w:rPr>
                <w:sz w:val="20"/>
                <w:szCs w:val="20"/>
              </w:rPr>
              <w:t xml:space="preserve">Duplicate detection &amp; stacking</w:t>
            </w:r>
          </w:p>
        </w:tc>
        <w:tc>
          <w:tcPr>
            <w:tcW w:type="dxa" w:w="1400"/>
            <w:tcBorders>
              <w:top w:val="single" w:color="DDDDDD" w:sz="1"/>
              <w:left w:val="single" w:color="DDDDDD" w:sz="1"/>
              <w:bottom w:val="single" w:color="DDDDDD" w:sz="1"/>
              <w:right w:val="single" w:color="DDDDDD" w:sz="1"/>
            </w:tcBorders>
            <w:shd w:fill="F5F7FA" w:val="clear"/>
            <w:tcMar>
              <w:top w:type="dxa" w:w="100"/>
              <w:left w:type="dxa" w:w="140"/>
              <w:bottom w:type="dxa" w:w="100"/>
              <w:right w:type="dxa" w:w="140"/>
            </w:tcMar>
          </w:tcPr>
          <w:p>
            <w:r>
              <w:rPr>
                <w:sz w:val="20"/>
                <w:szCs w:val="20"/>
              </w:rPr>
              <w:t xml:space="preserve">✓ MVP</w:t>
            </w:r>
          </w:p>
        </w:tc>
        <w:tc>
          <w:tcPr>
            <w:tcW w:type="dxa" w:w="4560"/>
            <w:tcBorders>
              <w:top w:val="single" w:color="DDDDDD" w:sz="1"/>
              <w:left w:val="single" w:color="DDDDDD" w:sz="1"/>
              <w:bottom w:val="single" w:color="DDDDDD" w:sz="1"/>
              <w:right w:val="single" w:color="DDDDDD" w:sz="1"/>
            </w:tcBorders>
            <w:shd w:fill="F5F7FA" w:val="clear"/>
            <w:tcMar>
              <w:top w:type="dxa" w:w="100"/>
              <w:left w:type="dxa" w:w="140"/>
              <w:bottom w:type="dxa" w:w="100"/>
              <w:right w:type="dxa" w:w="140"/>
            </w:tcMar>
          </w:tcPr>
          <w:p>
            <w:r>
              <w:rPr>
                <w:sz w:val="20"/>
                <w:szCs w:val="20"/>
              </w:rPr>
              <w:t xml:space="preserve">dHash, user review prompt, hero selection, configurable threshold (default ≤8)</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sz w:val="20"/>
                <w:szCs w:val="20"/>
              </w:rPr>
              <w:t xml:space="preserve">External / NAS drive support</w:t>
            </w:r>
          </w:p>
        </w:tc>
        <w:tc>
          <w:tcPr>
            <w:tcW w:type="dxa" w:w="1400"/>
            <w:tcBorders>
              <w:top w:val="single" w:color="DDDDDD" w:sz="1"/>
              <w:left w:val="single" w:color="DDDDDD" w:sz="1"/>
              <w:bottom w:val="single" w:color="DDDDDD" w:sz="1"/>
              <w:right w:val="single" w:color="DDDDDD" w:sz="1"/>
            </w:tcBorders>
            <w:shd w:fill="F5F7FA" w:val="clear"/>
            <w:tcMar>
              <w:top w:type="dxa" w:w="100"/>
              <w:left w:type="dxa" w:w="140"/>
              <w:bottom w:type="dxa" w:w="100"/>
              <w:right w:type="dxa" w:w="140"/>
            </w:tcMar>
          </w:tcPr>
          <w:p>
            <w:r>
              <w:rPr>
                <w:sz w:val="20"/>
                <w:szCs w:val="20"/>
              </w:rPr>
              <w:t xml:space="preserve">✓ MVP</w:t>
            </w:r>
          </w:p>
        </w:tc>
        <w:tc>
          <w:tcPr>
            <w:tcW w:type="dxa" w:w="4560"/>
            <w:tcBorders>
              <w:top w:val="single" w:color="DDDDDD" w:sz="1"/>
              <w:left w:val="single" w:color="DDDDDD" w:sz="1"/>
              <w:bottom w:val="single" w:color="DDDDDD" w:sz="1"/>
              <w:right w:val="single" w:color="DDDDDD" w:sz="1"/>
            </w:tcBorders>
            <w:shd w:fill="F5F7FA" w:val="clear"/>
            <w:tcMar>
              <w:top w:type="dxa" w:w="100"/>
              <w:left w:type="dxa" w:w="140"/>
              <w:bottom w:type="dxa" w:w="100"/>
              <w:right w:type="dxa" w:w="140"/>
            </w:tcMar>
          </w:tcPr>
          <w:p>
            <w:r>
              <w:rPr>
                <w:sz w:val="20"/>
                <w:szCs w:val="20"/>
              </w:rPr>
              <w:t xml:space="preserve">Mount-point aware</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sz w:val="20"/>
                <w:szCs w:val="20"/>
              </w:rPr>
              <w:t xml:space="preserve">Color/tone aesthetic matching</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sz w:val="20"/>
                <w:szCs w:val="20"/>
              </w:rPr>
              <w:t xml:space="preserve">✓ MVP</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sz w:val="20"/>
                <w:szCs w:val="20"/>
              </w:rPr>
              <w:t xml:space="preserve">HSL histogram + palette extraction</w:t>
            </w:r>
          </w:p>
        </w:tc>
      </w:tr>
      <w:tr>
        <w:tc>
          <w:tcPr>
            <w:tcW w:type="dxa" w:w="3400"/>
            <w:tcBorders>
              <w:top w:val="single" w:color="DDDDDD" w:sz="1"/>
              <w:left w:val="single" w:color="DDDDDD" w:sz="1"/>
              <w:bottom w:val="single" w:color="DDDDDD" w:sz="1"/>
              <w:right w:val="single" w:color="DDDDDD" w:sz="1"/>
            </w:tcBorders>
            <w:shd w:fill="F5F7FA" w:val="clear"/>
            <w:tcMar>
              <w:top w:type="dxa" w:w="100"/>
              <w:left w:type="dxa" w:w="140"/>
              <w:bottom w:type="dxa" w:w="100"/>
              <w:right w:type="dxa" w:w="140"/>
            </w:tcMar>
          </w:tcPr>
          <w:p>
            <w:r>
              <w:rPr>
                <w:sz w:val="20"/>
                <w:szCs w:val="20"/>
              </w:rPr>
              <w:t xml:space="preserve">Geometric similarity matching</w:t>
            </w:r>
          </w:p>
        </w:tc>
        <w:tc>
          <w:tcPr>
            <w:tcW w:type="dxa" w:w="1400"/>
            <w:tcBorders>
              <w:top w:val="single" w:color="DDDDDD" w:sz="1"/>
              <w:left w:val="single" w:color="DDDDDD" w:sz="1"/>
              <w:bottom w:val="single" w:color="DDDDDD" w:sz="1"/>
              <w:right w:val="single" w:color="DDDDDD" w:sz="1"/>
            </w:tcBorders>
            <w:shd w:fill="F5F7FA" w:val="clear"/>
            <w:tcMar>
              <w:top w:type="dxa" w:w="100"/>
              <w:left w:type="dxa" w:w="140"/>
              <w:bottom w:type="dxa" w:w="100"/>
              <w:right w:type="dxa" w:w="140"/>
            </w:tcMar>
          </w:tcPr>
          <w:p>
            <w:r>
              <w:rPr>
                <w:sz w:val="20"/>
                <w:szCs w:val="20"/>
              </w:rPr>
              <w:t xml:space="preserve">✓ MVP</w:t>
            </w:r>
          </w:p>
        </w:tc>
        <w:tc>
          <w:tcPr>
            <w:tcW w:type="dxa" w:w="4560"/>
            <w:tcBorders>
              <w:top w:val="single" w:color="DDDDDD" w:sz="1"/>
              <w:left w:val="single" w:color="DDDDDD" w:sz="1"/>
              <w:bottom w:val="single" w:color="DDDDDD" w:sz="1"/>
              <w:right w:val="single" w:color="DDDDDD" w:sz="1"/>
            </w:tcBorders>
            <w:shd w:fill="F5F7FA" w:val="clear"/>
            <w:tcMar>
              <w:top w:type="dxa" w:w="100"/>
              <w:left w:type="dxa" w:w="140"/>
              <w:bottom w:type="dxa" w:w="100"/>
              <w:right w:type="dxa" w:w="140"/>
            </w:tcMar>
          </w:tcPr>
          <w:p>
            <w:r>
              <w:rPr>
                <w:sz w:val="20"/>
                <w:szCs w:val="20"/>
              </w:rPr>
              <w:t xml:space="preserve">Edge detection + composition analysis</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sz w:val="20"/>
                <w:szCs w:val="20"/>
              </w:rPr>
              <w:t xml:space="preserve">Semantic/thematic matching</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sz w:val="20"/>
                <w:szCs w:val="20"/>
              </w:rPr>
              <w:t xml:space="preserve">✓ MVP</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sz w:val="20"/>
                <w:szCs w:val="20"/>
              </w:rPr>
              <w:t xml:space="preserve">Local CLIP embeddings</w:t>
            </w:r>
          </w:p>
        </w:tc>
      </w:tr>
      <w:tr>
        <w:tc>
          <w:tcPr>
            <w:tcW w:type="dxa" w:w="3400"/>
            <w:tcBorders>
              <w:top w:val="single" w:color="DDDDDD" w:sz="1"/>
              <w:left w:val="single" w:color="DDDDDD" w:sz="1"/>
              <w:bottom w:val="single" w:color="DDDDDD" w:sz="1"/>
              <w:right w:val="single" w:color="DDDDDD" w:sz="1"/>
            </w:tcBorders>
            <w:shd w:fill="F5F7FA" w:val="clear"/>
            <w:tcMar>
              <w:top w:type="dxa" w:w="100"/>
              <w:left w:type="dxa" w:w="140"/>
              <w:bottom w:type="dxa" w:w="100"/>
              <w:right w:type="dxa" w:w="140"/>
            </w:tcMar>
          </w:tcPr>
          <w:p>
            <w:r>
              <w:rPr>
                <w:sz w:val="20"/>
                <w:szCs w:val="20"/>
              </w:rPr>
              <w:t xml:space="preserve">Narrative link detection</w:t>
            </w:r>
          </w:p>
        </w:tc>
        <w:tc>
          <w:tcPr>
            <w:tcW w:type="dxa" w:w="1400"/>
            <w:tcBorders>
              <w:top w:val="single" w:color="DDDDDD" w:sz="1"/>
              <w:left w:val="single" w:color="DDDDDD" w:sz="1"/>
              <w:bottom w:val="single" w:color="DDDDDD" w:sz="1"/>
              <w:right w:val="single" w:color="DDDDDD" w:sz="1"/>
            </w:tcBorders>
            <w:shd w:fill="F5F7FA" w:val="clear"/>
            <w:tcMar>
              <w:top w:type="dxa" w:w="100"/>
              <w:left w:type="dxa" w:w="140"/>
              <w:bottom w:type="dxa" w:w="100"/>
              <w:right w:type="dxa" w:w="140"/>
            </w:tcMar>
          </w:tcPr>
          <w:p>
            <w:r>
              <w:rPr>
                <w:sz w:val="20"/>
                <w:szCs w:val="20"/>
              </w:rPr>
              <w:t xml:space="preserve">V2</w:t>
            </w:r>
          </w:p>
        </w:tc>
        <w:tc>
          <w:tcPr>
            <w:tcW w:type="dxa" w:w="4560"/>
            <w:tcBorders>
              <w:top w:val="single" w:color="DDDDDD" w:sz="1"/>
              <w:left w:val="single" w:color="DDDDDD" w:sz="1"/>
              <w:bottom w:val="single" w:color="DDDDDD" w:sz="1"/>
              <w:right w:val="single" w:color="DDDDDD" w:sz="1"/>
            </w:tcBorders>
            <w:shd w:fill="F5F7FA" w:val="clear"/>
            <w:tcMar>
              <w:top w:type="dxa" w:w="100"/>
              <w:left w:type="dxa" w:w="140"/>
              <w:bottom w:type="dxa" w:w="100"/>
              <w:right w:type="dxa" w:w="140"/>
            </w:tcMar>
          </w:tcPr>
          <w:p>
            <w:r>
              <w:rPr>
                <w:sz w:val="20"/>
                <w:szCs w:val="20"/>
              </w:rPr>
              <w:t xml:space="preserve">Scene hierarchy + subject tracking</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sz w:val="20"/>
                <w:szCs w:val="20"/>
              </w:rPr>
              <w:t xml:space="preserve">In-app pair browser</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sz w:val="20"/>
                <w:szCs w:val="20"/>
              </w:rPr>
              <w:t xml:space="preserve">✓ MVP</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sz w:val="20"/>
                <w:szCs w:val="20"/>
              </w:rPr>
              <w:t xml:space="preserve">Side-by-side lightbox with metadata</w:t>
            </w:r>
          </w:p>
        </w:tc>
      </w:tr>
      <w:tr>
        <w:tc>
          <w:tcPr>
            <w:tcW w:type="dxa" w:w="3400"/>
            <w:tcBorders>
              <w:top w:val="single" w:color="DDDDDD" w:sz="1"/>
              <w:left w:val="single" w:color="DDDDDD" w:sz="1"/>
              <w:bottom w:val="single" w:color="DDDDDD" w:sz="1"/>
              <w:right w:val="single" w:color="DDDDDD" w:sz="1"/>
            </w:tcBorders>
            <w:shd w:fill="F5F7FA" w:val="clear"/>
            <w:tcMar>
              <w:top w:type="dxa" w:w="100"/>
              <w:left w:type="dxa" w:w="140"/>
              <w:bottom w:type="dxa" w:w="100"/>
              <w:right w:type="dxa" w:w="140"/>
            </w:tcMar>
          </w:tcPr>
          <w:p>
            <w:r>
              <w:rPr>
                <w:sz w:val="20"/>
                <w:szCs w:val="20"/>
              </w:rPr>
              <w:t xml:space="preserve">Accept / reject pairs</w:t>
            </w:r>
          </w:p>
        </w:tc>
        <w:tc>
          <w:tcPr>
            <w:tcW w:type="dxa" w:w="1400"/>
            <w:tcBorders>
              <w:top w:val="single" w:color="DDDDDD" w:sz="1"/>
              <w:left w:val="single" w:color="DDDDDD" w:sz="1"/>
              <w:bottom w:val="single" w:color="DDDDDD" w:sz="1"/>
              <w:right w:val="single" w:color="DDDDDD" w:sz="1"/>
            </w:tcBorders>
            <w:shd w:fill="F5F7FA" w:val="clear"/>
            <w:tcMar>
              <w:top w:type="dxa" w:w="100"/>
              <w:left w:type="dxa" w:w="140"/>
              <w:bottom w:type="dxa" w:w="100"/>
              <w:right w:type="dxa" w:w="140"/>
            </w:tcMar>
          </w:tcPr>
          <w:p>
            <w:r>
              <w:rPr>
                <w:sz w:val="20"/>
                <w:szCs w:val="20"/>
              </w:rPr>
              <w:t xml:space="preserve">✓ MVP</w:t>
            </w:r>
          </w:p>
        </w:tc>
        <w:tc>
          <w:tcPr>
            <w:tcW w:type="dxa" w:w="4560"/>
            <w:tcBorders>
              <w:top w:val="single" w:color="DDDDDD" w:sz="1"/>
              <w:left w:val="single" w:color="DDDDDD" w:sz="1"/>
              <w:bottom w:val="single" w:color="DDDDDD" w:sz="1"/>
              <w:right w:val="single" w:color="DDDDDD" w:sz="1"/>
            </w:tcBorders>
            <w:shd w:fill="F5F7FA" w:val="clear"/>
            <w:tcMar>
              <w:top w:type="dxa" w:w="100"/>
              <w:left w:type="dxa" w:w="140"/>
              <w:bottom w:type="dxa" w:w="100"/>
              <w:right w:type="dxa" w:w="140"/>
            </w:tcMar>
          </w:tcPr>
          <w:p>
            <w:r>
              <w:rPr>
                <w:sz w:val="20"/>
                <w:szCs w:val="20"/>
              </w:rPr>
              <w:t xml:space="preserve">Feeds local preference model</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sz w:val="20"/>
                <w:szCs w:val="20"/>
              </w:rPr>
              <w:t xml:space="preserve">Save as curated collection</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sz w:val="20"/>
                <w:szCs w:val="20"/>
              </w:rPr>
              <w:t xml:space="preserve">✓ MVP</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sz w:val="20"/>
                <w:szCs w:val="20"/>
              </w:rPr>
              <w:t xml:space="preserve">Saved as folder or sidecar file</w:t>
            </w:r>
          </w:p>
        </w:tc>
      </w:tr>
      <w:tr>
        <w:tc>
          <w:tcPr>
            <w:tcW w:type="dxa" w:w="3400"/>
            <w:tcBorders>
              <w:top w:val="single" w:color="DDDDDD" w:sz="1"/>
              <w:left w:val="single" w:color="DDDDDD" w:sz="1"/>
              <w:bottom w:val="single" w:color="DDDDDD" w:sz="1"/>
              <w:right w:val="single" w:color="DDDDDD" w:sz="1"/>
            </w:tcBorders>
            <w:shd w:fill="F5F7FA" w:val="clear"/>
            <w:tcMar>
              <w:top w:type="dxa" w:w="100"/>
              <w:left w:type="dxa" w:w="140"/>
              <w:bottom w:type="dxa" w:w="100"/>
              <w:right w:type="dxa" w:w="140"/>
            </w:tcMar>
          </w:tcPr>
          <w:p>
            <w:r>
              <w:rPr>
                <w:sz w:val="20"/>
                <w:szCs w:val="20"/>
              </w:rPr>
              <w:t xml:space="preserve">Export as diptych</w:t>
            </w:r>
          </w:p>
        </w:tc>
        <w:tc>
          <w:tcPr>
            <w:tcW w:type="dxa" w:w="1400"/>
            <w:tcBorders>
              <w:top w:val="single" w:color="DDDDDD" w:sz="1"/>
              <w:left w:val="single" w:color="DDDDDD" w:sz="1"/>
              <w:bottom w:val="single" w:color="DDDDDD" w:sz="1"/>
              <w:right w:val="single" w:color="DDDDDD" w:sz="1"/>
            </w:tcBorders>
            <w:shd w:fill="F5F7FA" w:val="clear"/>
            <w:tcMar>
              <w:top w:type="dxa" w:w="100"/>
              <w:left w:type="dxa" w:w="140"/>
              <w:bottom w:type="dxa" w:w="100"/>
              <w:right w:type="dxa" w:w="140"/>
            </w:tcMar>
          </w:tcPr>
          <w:p>
            <w:r>
              <w:rPr>
                <w:sz w:val="20"/>
                <w:szCs w:val="20"/>
              </w:rPr>
              <w:t xml:space="preserve">✓ MVP</w:t>
            </w:r>
          </w:p>
        </w:tc>
        <w:tc>
          <w:tcPr>
            <w:tcW w:type="dxa" w:w="4560"/>
            <w:tcBorders>
              <w:top w:val="single" w:color="DDDDDD" w:sz="1"/>
              <w:left w:val="single" w:color="DDDDDD" w:sz="1"/>
              <w:bottom w:val="single" w:color="DDDDDD" w:sz="1"/>
              <w:right w:val="single" w:color="DDDDDD" w:sz="1"/>
            </w:tcBorders>
            <w:shd w:fill="F5F7FA" w:val="clear"/>
            <w:tcMar>
              <w:top w:type="dxa" w:w="100"/>
              <w:left w:type="dxa" w:w="140"/>
              <w:bottom w:type="dxa" w:w="100"/>
              <w:right w:type="dxa" w:w="140"/>
            </w:tcMar>
          </w:tcPr>
          <w:p>
            <w:r>
              <w:rPr>
                <w:sz w:val="20"/>
                <w:szCs w:val="20"/>
              </w:rPr>
              <w:t xml:space="preserve">JPEG/PNG, configurable layout</w:t>
            </w:r>
          </w:p>
        </w:tc>
      </w:tr>
      <w:tr>
        <w:tc>
          <w:tcPr>
            <w:tcW w:type="dxa" w:w="3400"/>
            <w:tcBorders>
              <w:top w:val="single" w:color="DDDDDD" w:sz="1"/>
              <w:left w:val="single" w:color="DDDDDD" w:sz="1"/>
              <w:bottom w:val="single" w:color="DDDDDD" w:sz="1"/>
              <w:right w:val="single" w:color="DDDDDD" w:sz="1"/>
            </w:tcBorders>
            <w:shd w:fill="F5F7FA" w:val="clear"/>
            <w:tcMar>
              <w:top w:type="dxa" w:w="100"/>
              <w:left w:type="dxa" w:w="140"/>
              <w:bottom w:type="dxa" w:w="100"/>
              <w:right w:type="dxa" w:w="140"/>
            </w:tcMar>
          </w:tcPr>
          <w:p>
            <w:r>
              <w:rPr>
                <w:sz w:val="20"/>
                <w:szCs w:val="20"/>
              </w:rPr>
              <w:t xml:space="preserve">Lightroom / Capture One integration</w:t>
            </w:r>
          </w:p>
        </w:tc>
        <w:tc>
          <w:tcPr>
            <w:tcW w:type="dxa" w:w="1400"/>
            <w:tcBorders>
              <w:top w:val="single" w:color="DDDDDD" w:sz="1"/>
              <w:left w:val="single" w:color="DDDDDD" w:sz="1"/>
              <w:bottom w:val="single" w:color="DDDDDD" w:sz="1"/>
              <w:right w:val="single" w:color="DDDDDD" w:sz="1"/>
            </w:tcBorders>
            <w:shd w:fill="F5F7FA" w:val="clear"/>
            <w:tcMar>
              <w:top w:type="dxa" w:w="100"/>
              <w:left w:type="dxa" w:w="140"/>
              <w:bottom w:type="dxa" w:w="100"/>
              <w:right w:type="dxa" w:w="140"/>
            </w:tcMar>
          </w:tcPr>
          <w:p>
            <w:r>
              <w:rPr>
                <w:sz w:val="20"/>
                <w:szCs w:val="20"/>
              </w:rPr>
              <w:t xml:space="preserve">V2</w:t>
            </w:r>
          </w:p>
        </w:tc>
        <w:tc>
          <w:tcPr>
            <w:tcW w:type="dxa" w:w="4560"/>
            <w:tcBorders>
              <w:top w:val="single" w:color="DDDDDD" w:sz="1"/>
              <w:left w:val="single" w:color="DDDDDD" w:sz="1"/>
              <w:bottom w:val="single" w:color="DDDDDD" w:sz="1"/>
              <w:right w:val="single" w:color="DDDDDD" w:sz="1"/>
            </w:tcBorders>
            <w:shd w:fill="F5F7FA" w:val="clear"/>
            <w:tcMar>
              <w:top w:type="dxa" w:w="100"/>
              <w:left w:type="dxa" w:w="140"/>
              <w:bottom w:type="dxa" w:w="100"/>
              <w:right w:type="dxa" w:w="140"/>
            </w:tcMar>
          </w:tcPr>
          <w:p>
            <w:r>
              <w:rPr>
                <w:sz w:val="20"/>
                <w:szCs w:val="20"/>
              </w:rPr>
              <w:t xml:space="preserve">Plugin or collection sync</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sz w:val="20"/>
                <w:szCs w:val="20"/>
              </w:rPr>
              <w:t xml:space="preserve">Pair-to-this (query by image)</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sz w:val="20"/>
                <w:szCs w:val="20"/>
              </w:rPr>
              <w:t xml:space="preserve">V2</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sz w:val="20"/>
                <w:szCs w:val="20"/>
              </w:rPr>
              <w:t xml:space="preserve">Active query mode</w:t>
            </w:r>
          </w:p>
        </w:tc>
      </w:tr>
      <w:tr>
        <w:tc>
          <w:tcPr>
            <w:tcW w:type="dxa" w:w="3400"/>
            <w:tcBorders>
              <w:top w:val="single" w:color="DDDDDD" w:sz="1"/>
              <w:left w:val="single" w:color="DDDDDD" w:sz="1"/>
              <w:bottom w:val="single" w:color="DDDDDD" w:sz="1"/>
              <w:right w:val="single" w:color="DDDDDD" w:sz="1"/>
            </w:tcBorders>
            <w:shd w:fill="F5F7FA" w:val="clear"/>
            <w:tcMar>
              <w:top w:type="dxa" w:w="100"/>
              <w:left w:type="dxa" w:w="140"/>
              <w:bottom w:type="dxa" w:w="100"/>
              <w:right w:type="dxa" w:w="140"/>
            </w:tcMar>
          </w:tcPr>
          <w:p>
            <w:r>
              <w:rPr>
                <w:sz w:val="20"/>
                <w:szCs w:val="20"/>
              </w:rPr>
              <w:t xml:space="preserve">Cloud AI API fallback</w:t>
            </w:r>
          </w:p>
        </w:tc>
        <w:tc>
          <w:tcPr>
            <w:tcW w:type="dxa" w:w="1400"/>
            <w:tcBorders>
              <w:top w:val="single" w:color="DDDDDD" w:sz="1"/>
              <w:left w:val="single" w:color="DDDDDD" w:sz="1"/>
              <w:bottom w:val="single" w:color="DDDDDD" w:sz="1"/>
              <w:right w:val="single" w:color="DDDDDD" w:sz="1"/>
            </w:tcBorders>
            <w:shd w:fill="F5F7FA" w:val="clear"/>
            <w:tcMar>
              <w:top w:type="dxa" w:w="100"/>
              <w:left w:type="dxa" w:w="140"/>
              <w:bottom w:type="dxa" w:w="100"/>
              <w:right w:type="dxa" w:w="140"/>
            </w:tcMar>
          </w:tcPr>
          <w:p>
            <w:r>
              <w:rPr>
                <w:sz w:val="20"/>
                <w:szCs w:val="20"/>
              </w:rPr>
              <w:t xml:space="preserve">V2</w:t>
            </w:r>
          </w:p>
        </w:tc>
        <w:tc>
          <w:tcPr>
            <w:tcW w:type="dxa" w:w="4560"/>
            <w:tcBorders>
              <w:top w:val="single" w:color="DDDDDD" w:sz="1"/>
              <w:left w:val="single" w:color="DDDDDD" w:sz="1"/>
              <w:bottom w:val="single" w:color="DDDDDD" w:sz="1"/>
              <w:right w:val="single" w:color="DDDDDD" w:sz="1"/>
            </w:tcBorders>
            <w:shd w:fill="F5F7FA" w:val="clear"/>
            <w:tcMar>
              <w:top w:type="dxa" w:w="100"/>
              <w:left w:type="dxa" w:w="140"/>
              <w:bottom w:type="dxa" w:w="100"/>
              <w:right w:type="dxa" w:w="140"/>
            </w:tcMar>
          </w:tcPr>
          <w:p>
            <w:r>
              <w:rPr>
                <w:sz w:val="20"/>
                <w:szCs w:val="20"/>
              </w:rPr>
              <w:t xml:space="preserve">Opt-in; improves thematic matching</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sz w:val="20"/>
                <w:szCs w:val="20"/>
              </w:rPr>
              <w:t xml:space="preserve">Learned preference model</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sz w:val="20"/>
                <w:szCs w:val="20"/>
              </w:rPr>
              <w:t xml:space="preserve">V2</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sz w:val="20"/>
                <w:szCs w:val="20"/>
              </w:rPr>
              <w:t xml:space="preserve">Weights tuned by accept/reject history</w:t>
            </w:r>
          </w:p>
        </w:tc>
      </w:tr>
    </w:tbl>
    <w:p>
      <w:pPr>
        <w:pBdr>
          <w:bottom w:val="single" w:color="CCCCCC" w:sz="4" w:space="1"/>
        </w:pBdr>
        <w:spacing w:after="200" w:before="200"/>
      </w:pPr>
    </w:p>
    <w:p>
      <w:pPr>
        <w:pStyle w:val="Heading1"/>
      </w:pPr>
      <w:r>
        <w:t xml:space="preserve">11. Open Questions</w:t>
      </w:r>
    </w:p>
    <w:p>
      <w:pPr>
        <w:pStyle w:val="ListParagraph"/>
        <w:numPr>
          <w:ilvl w:val="0"/>
          <w:numId w:val="2"/>
        </w:numPr>
        <w:spacing w:after="100"/>
      </w:pPr>
      <w:r>
        <w:t xml:space="preserve">Naming: "Conjunct" is a working title. Final name TBD.</w:t>
      </w:r>
    </w:p>
    <w:p>
      <w:pPr>
        <w:pStyle w:val="ListParagraph"/>
        <w:numPr>
          <w:ilvl w:val="0"/>
          <w:numId w:val="2"/>
        </w:numPr>
        <w:spacing w:after="100"/>
      </w:pPr>
      <w:r>
        <w:t xml:space="preserve">RAW file support is deferred to V2. V1 supports JPEG, HEIC, PNG, and TIFF only. When RAW support is added in V2, CoreImage/CIRAWFilter will be evaluated first before considering LibRaw.</w:t>
      </w:r>
    </w:p>
    <w:p>
      <w:pPr>
        <w:pStyle w:val="ListParagraph"/>
        <w:numPr>
          <w:ilvl w:val="0"/>
          <w:numId w:val="2"/>
        </w:numPr>
        <w:spacing w:after="100"/>
      </w:pPr>
      <w:r>
        <w:t xml:space="preserve">CLIP model size vs. quality tradeoff: clip-vit-base-patch32 is fast but clip-vit-large offers better semantic quality at higher compute cost. Need to benchmark on M1 hardware.</w:t>
      </w:r>
    </w:p>
    <w:p>
      <w:pPr>
        <w:pStyle w:val="ListParagraph"/>
        <w:numPr>
          <w:ilvl w:val="0"/>
          <w:numId w:val="2"/>
        </w:numPr>
        <w:spacing w:after="100"/>
      </w:pPr>
      <w:r>
        <w:t xml:space="preserve">Pairing directionality: Should pairs be directional (Image A leads to Image B) or undirected? Relevant primarily for narrative pairing but worth deciding early for the data model.</w:t>
      </w:r>
    </w:p>
    <w:p>
      <w:pPr>
        <w:pStyle w:val="ListParagraph"/>
        <w:numPr>
          <w:ilvl w:val="0"/>
          <w:numId w:val="2"/>
        </w:numPr>
        <w:spacing w:after="100"/>
      </w:pPr>
      <w:r>
        <w:t xml:space="preserve">Ground truth for evaluation: How do we measure pairing quality during development? Consider a small labeled dataset of known strong pairs for regression testing.</w:t>
      </w:r>
    </w:p>
    <w:p>
      <w:pPr>
        <w:pStyle w:val="ListParagraph"/>
        <w:numPr>
          <w:ilvl w:val="0"/>
          <w:numId w:val="2"/>
        </w:numPr>
        <w:spacing w:after="100"/>
      </w:pPr>
      <w:r>
        <w:t xml:space="preserve">Monetization model: One-time purchase, subscription, or freemium? Has implications for the cloud API integration design.</w:t>
      </w:r>
    </w:p>
    <w:p>
      <w:pPr>
        <w:pBdr>
          <w:bottom w:val="single" w:color="CCCCCC" w:sz="4" w:space="1"/>
        </w:pBdr>
        <w:spacing w:after="200" w:before="200"/>
      </w:pPr>
    </w:p>
    <w:p>
      <w:pPr>
        <w:pStyle w:val="Heading1"/>
      </w:pPr>
      <w:r>
        <w:t xml:space="preserve">12. Success Metrics</w:t>
      </w:r>
    </w:p>
    <w:p>
      <w:pPr>
        <w:pStyle w:val="ListParagraph"/>
        <w:numPr>
          <w:ilvl w:val="0"/>
          <w:numId w:val="2"/>
        </w:numPr>
        <w:spacing w:after="100"/>
      </w:pPr>
      <w:r>
        <w:t xml:space="preserve">Time-to-first-pair: A new user with an indexed library of 1,000 images should see their first compelling pair suggestion in under 60 seconds from app launch.</w:t>
      </w:r>
    </w:p>
    <w:p>
      <w:pPr>
        <w:pStyle w:val="ListParagraph"/>
        <w:numPr>
          <w:ilvl w:val="0"/>
          <w:numId w:val="2"/>
        </w:numPr>
        <w:spacing w:after="100"/>
      </w:pPr>
      <w:r>
        <w:t xml:space="preserve">Acceptance rate: In user testing, at least 30% of top-5 suggestions per anchor image should be rated as compelling by the user.</w:t>
      </w:r>
    </w:p>
    <w:p>
      <w:pPr>
        <w:pStyle w:val="ListParagraph"/>
        <w:numPr>
          <w:ilvl w:val="0"/>
          <w:numId w:val="2"/>
        </w:numPr>
        <w:spacing w:after="100"/>
      </w:pPr>
      <w:r>
        <w:t xml:space="preserve">Indexing reliability: Zero crashes or data loss during indexing across a sample of 20 real-world libraries in testing.</w:t>
      </w:r>
    </w:p>
    <w:p>
      <w:pPr>
        <w:pStyle w:val="ListParagraph"/>
        <w:numPr>
          <w:ilvl w:val="0"/>
          <w:numId w:val="2"/>
        </w:numPr>
        <w:spacing w:after="100"/>
      </w:pPr>
      <w:r>
        <w:t xml:space="preserve">Export quality: Diptych exports rated as print-ready by at least 80% of beta testers.</w:t>
      </w:r>
    </w:p>
    <w:p>
      <w:pPr>
        <w:pStyle w:val="ListParagraph"/>
        <w:numPr>
          <w:ilvl w:val="0"/>
          <w:numId w:val="2"/>
        </w:numPr>
        <w:spacing w:after="100"/>
      </w:pPr>
      <w:r>
        <w:t xml:space="preserve">NPS: Target NPS of 40+ in beta user cohort.</w:t>
      </w:r>
    </w:p>
    <w:p>
      <w:pPr>
        <w:spacing w:after="80"/>
      </w:pPr>
      <w:r>
        <w:t xml:space="preserve"/>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999999"/>
        <w:sz w:val="18"/>
        <w:szCs w:val="18"/>
      </w:rPr>
      <w:t xml:space="preserve">Conjunct — Product Requirements Document</w:t>
    </w:r>
    <w:r>
      <w:rPr>
        <w:sz w:val="18"/>
        <w:szCs w:val="18"/>
      </w:rPr>
      <w:t xml:space="preserv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3A5C"/>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1A3A5C"/>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E609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2026-03-08T02:54:08.777Z</dcterms:created>
  <dcterms:modified xsi:type="dcterms:W3CDTF">2026-03-08T02:54:08.778Z</dcterms:modified>
</cp:coreProperties>
</file>

<file path=docProps/custom.xml><?xml version="1.0" encoding="utf-8"?>
<Properties xmlns="http://schemas.openxmlformats.org/officeDocument/2006/custom-properties" xmlns:vt="http://schemas.openxmlformats.org/officeDocument/2006/docPropsVTypes"/>
</file>