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Опиши все процессы, роли и агентов из TO-BE — ничего не пропускай и не сокращай. Объём не ограничен: у большого агента будет больше шагов, у маленького меньше.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процесса, его цель и бизнес-метрика.</w:t>
      </w:r>
      <w:r>
        <w:br/>
      </w:r>
      <w:r>
        <w:rPr>
          <w:rStyle w:val="VerbatimChar"/>
        </w:rPr>
        <w:t xml:space="preserve">2. Роли: конкретное название роли в нашей компании и тип — один из четырёх общих:</w:t>
      </w:r>
      <w:r>
        <w:br/>
      </w:r>
      <w:r>
        <w:rPr>
          <w:rStyle w:val="VerbatimChar"/>
        </w:rPr>
        <w:t xml:space="preserve">   view — оператор: следит за работой по дашборду и подключается при необходимости;</w:t>
      </w:r>
      <w:r>
        <w:br/>
      </w:r>
      <w:r>
        <w:rPr>
          <w:rStyle w:val="VerbatimChar"/>
        </w:rPr>
        <w:t xml:space="preserve">   decide — супервайзер: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менеджер: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эксперт: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процесса. Для каждого агента подробно:</w:t>
      </w:r>
      <w:r>
        <w:br/>
      </w:r>
      <w:r>
        <w:rPr>
          <w:rStyle w:val="VerbatimChar"/>
        </w:rPr>
        <w:t xml:space="preserve">   - когда запускается (событие, расписание или запрос человека);</w:t>
      </w:r>
      <w:r>
        <w:br/>
      </w:r>
      <w:r>
        <w:rPr>
          <w:rStyle w:val="VerbatimChar"/>
        </w:rPr>
        <w:t xml:space="preserve">   - что получает на вход;</w:t>
      </w:r>
      <w:r>
        <w:br/>
      </w:r>
      <w:r>
        <w:rPr>
          <w:rStyle w:val="VerbatimChar"/>
        </w:rPr>
        <w:t xml:space="preserve">   - что делает сам — все навыки из графа, по порядку;</w:t>
      </w:r>
      <w:r>
        <w:br/>
      </w:r>
      <w:r>
        <w:rPr>
          <w:rStyle w:val="VerbatimChar"/>
        </w:rPr>
        <w:t xml:space="preserve">   - что выдаёт на выходе и куда;</w:t>
      </w:r>
      <w:r>
        <w:br/>
      </w:r>
      <w:r>
        <w:rPr>
          <w:rStyle w:val="VerbatimChar"/>
        </w:rPr>
        <w:t xml:space="preserve">   - где решение за человеком и какая роль его принимает;</w:t>
      </w:r>
      <w:r>
        <w:br/>
      </w:r>
      <w:r>
        <w:rPr>
          <w:rStyle w:val="VerbatimChar"/>
        </w:rPr>
        <w:t xml:space="preserve">   - когда передаёт задачу человеку — все случаи;</w:t>
      </w:r>
      <w:r>
        <w:br/>
      </w:r>
      <w:r>
        <w:rPr>
          <w:rStyle w:val="VerbatimChar"/>
        </w:rPr>
        <w:t xml:space="preserve">   - чего агенту делать нельзя;</w:t>
      </w:r>
      <w:r>
        <w:br/>
      </w:r>
      <w:r>
        <w:rPr>
          <w:rStyle w:val="VerbatimChar"/>
        </w:rPr>
        <w:t xml:space="preserve">   - что человеку отмечать для дообучения;</w:t>
      </w:r>
      <w:r>
        <w:br/>
      </w:r>
      <w:r>
        <w:rPr>
          <w:rStyle w:val="VerbatimChar"/>
        </w:rPr>
        <w:t xml:space="preserve">   - как работать с агентом — пошагово, от второго лица, столько шагов, сколько нужно.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Xd2d7f21003565c54f87e033f2e2b7f201ed0946"/>
    <w:p>
      <w:pPr>
        <w:pStyle w:val="Heading2"/>
      </w:pPr>
      <w:r>
        <w:t xml:space="preserve">Промт 2 · Инструкция → карточки агентов с обучением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для каждого агента карточку для реестра и обучающий урок для сотрудников.</w:t>
      </w:r>
      <w:r>
        <w:br/>
      </w:r>
      <w:r>
        <w:rPr>
          <w:rStyle w:val="VerbatimChar"/>
        </w:rPr>
        <w:t xml:space="preserve">Сотрудник должен после урока понимать, зачем агент, что он делает сам, где решение за человеком и как не ошибиться.</w:t>
      </w:r>
      <w:r>
        <w:br/>
      </w:r>
      <w:r>
        <w:br/>
      </w:r>
      <w:r>
        <w:rPr>
          <w:rStyle w:val="VerbatimChar"/>
        </w:rPr>
        <w:t xml:space="preserve">Для каждого агента:</w:t>
      </w:r>
      <w:r>
        <w:br/>
      </w:r>
      <w:r>
        <w:rPr>
          <w:rStyle w:val="VerbatimChar"/>
        </w:rPr>
        <w:t xml:space="preserve">1. Название — 2–4 слова.</w:t>
      </w:r>
      <w:r>
        <w:br/>
      </w:r>
      <w:r>
        <w:rPr>
          <w:rStyle w:val="VerbatimChar"/>
        </w:rPr>
        <w:t xml:space="preserve">2. Что делает — одно предложение.</w:t>
      </w:r>
      <w:r>
        <w:br/>
      </w:r>
      <w:r>
        <w:rPr>
          <w:rStyle w:val="VerbatimChar"/>
        </w:rPr>
        <w:t xml:space="preserve">3. Роли (может быть несколько) и процессы (может быть несколько).</w:t>
      </w:r>
      <w:r>
        <w:br/>
      </w:r>
      <w:r>
        <w:rPr>
          <w:rStyle w:val="VerbatimChar"/>
        </w:rPr>
        <w:t xml:space="preserve">4. Коротко: как работать — все шаги одним списком, от второго лица, включая когда агент передаёт задачу человеку и что отмечать. Сколько шагов — зависит от агента, ничего не выкидывай.</w:t>
      </w:r>
      <w:r>
        <w:br/>
      </w:r>
      <w:r>
        <w:rPr>
          <w:rStyle w:val="VerbatimChar"/>
        </w:rPr>
        <w:t xml:space="preserve">5. Урок:</w:t>
      </w:r>
      <w:r>
        <w:br/>
      </w:r>
      <w:r>
        <w:rPr>
          <w:rStyle w:val="VerbatimChar"/>
        </w:rPr>
        <w:t xml:space="preserve">   - Зачем этот агент — как было раньше, что болело, что изменилось и на какую метрику это влияет;</w:t>
      </w:r>
      <w:r>
        <w:br/>
      </w:r>
      <w:r>
        <w:rPr>
          <w:rStyle w:val="VerbatimChar"/>
        </w:rPr>
        <w:t xml:space="preserve">   - Что делает агент — все его действия, каждое отдельным пунктом;</w:t>
      </w:r>
      <w:r>
        <w:br/>
      </w:r>
      <w:r>
        <w:rPr>
          <w:rStyle w:val="VerbatimChar"/>
        </w:rPr>
        <w:t xml:space="preserve">   - Что делаете вы — все действия людей, каждое отдельным пунктом, с названием роли в начале («Супервайзер: …»);</w:t>
      </w:r>
      <w:r>
        <w:br/>
      </w:r>
      <w:r>
        <w:rPr>
          <w:rStyle w:val="VerbatimChar"/>
        </w:rPr>
        <w:t xml:space="preserve">   - Разбор на примере — реалистичная ситуация из нашего бизнеса с цифрами: ситуация → что делает агент → что делает человек и что попадает в журнал. Если у агента есть сложный случай (передача человеку, отказ), разбери именно его;</w:t>
      </w:r>
      <w:r>
        <w:br/>
      </w:r>
      <w:r>
        <w:rPr>
          <w:rStyle w:val="VerbatimChar"/>
        </w:rPr>
        <w:t xml:space="preserve">   - Частые ошибки — все, которые можно предвидеть: чего сотрудник не должен делать и почему.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все, какие относятся к роли.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проценты — вид donut, числа — вид kpi;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corporate_ai_portal.html⟧.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steps:[…], learn:{why, agent:[…], you:[…], example:{case, agent, you}, mistakes:[…]}}]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все метрики роли;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уведомления для роли decide — по одному на каждый тип ситуации, где агенту нужно решение человека: {id:'D-…', agent:'a…', text}.</w:t>
      </w:r>
      <w:r>
        <w:br/>
      </w:r>
      <w:r>
        <w:rPr>
          <w:rStyle w:val="VerbatimChar"/>
        </w:rPr>
        <w:t xml:space="preserve">- reasons: все причины решения, которые встречаются на практике, — это разметка для дообучения.</w:t>
      </w:r>
      <w:r>
        <w:br/>
      </w:r>
      <w:r>
        <w:rPr>
          <w:rStyle w:val="VerbatimChar"/>
        </w:rPr>
        <w:t xml:space="preserve">- recs: рекомендации для роли recommend — по одной на каждый тип, конкретные, с цифрами и сроками.</w:t>
      </w:r>
      <w:r>
        <w:br/>
      </w:r>
      <w:r>
        <w:rPr>
          <w:rStyle w:val="VerbatimChar"/>
        </w:rPr>
        <w:t xml:space="preserve">- answers: примеры ответов агента для чата на типичные вопросы, включая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материалы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corporate_ai_portal.html⟧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базу знаний — полную, но без воды: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вопросы,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пару вопросов из базы и один из «чужих».</w:t>
      </w:r>
      <w:r>
        <w:t xml:space="preserve"> </w:t>
      </w:r>
      <w:r>
        <w:t xml:space="preserve">На первые он должен ответить со ссылкой на источник, на последний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194fb7be7473fcab70913678a2337e094dfd000"/>
    <w:p>
      <w:pPr>
        <w:pStyle w:val="Heading2"/>
      </w:pPr>
      <w:r>
        <w:t xml:space="preserve">Промт 6 · Дизайн портала в стиле своей компании (по желанию)</w:t>
      </w:r>
    </w:p>
    <w:p>
      <w:pPr>
        <w:pStyle w:val="BlockText"/>
      </w:pP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corporate_ai_portal.html целиком⟧.</w:t>
      </w:r>
      <w:r>
        <w:t xml:space="preserve"> </w:t>
      </w:r>
      <w:r>
        <w:t xml:space="preserve">Лучше всего работает в Claude или ChatGPT: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corporate_ai_portal.html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2026-09-28T15:53:55Z</dcterms:created>
  <dcterms:modified xsi:type="dcterms:W3CDTF">2026-09-28T15:53:55Z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