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44AC" w14:textId="11EE651F" w:rsidR="009044E4" w:rsidRDefault="009044E4" w:rsidP="009044E4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2. Creating Samples of Interest</w:t>
      </w:r>
    </w:p>
    <w:p w14:paraId="112C2DAA" w14:textId="77777777" w:rsidR="009044E4" w:rsidRDefault="009044E4" w:rsidP="009044E4">
      <w:pPr>
        <w:pStyle w:val="NoSpacing"/>
        <w:rPr>
          <w:rFonts w:ascii="Arial" w:hAnsi="Arial" w:cs="Arial"/>
          <w:sz w:val="24"/>
          <w:szCs w:val="24"/>
        </w:rPr>
      </w:pPr>
    </w:p>
    <w:p w14:paraId="66E0888E" w14:textId="01B557D6" w:rsidR="009044E4" w:rsidRDefault="005F68DE" w:rsidP="009044E4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protein prediction pipeline to convert RNA-seq data to predicted enzyme abundances (REQUIRED)</w:t>
      </w:r>
    </w:p>
    <w:p w14:paraId="24F7556E" w14:textId="00838692" w:rsidR="005F68DE" w:rsidRDefault="005F68DE" w:rsidP="005F68DE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Requirements: RNA-seq data for samples of interest, preferably with most genes and not significant amount of missing values</w:t>
      </w:r>
    </w:p>
    <w:p w14:paraId="4AA53ECC" w14:textId="202D5F5B" w:rsidR="000F5B37" w:rsidRDefault="005F68DE" w:rsidP="005F68DE">
      <w:pPr>
        <w:pStyle w:val="NoSpacing"/>
        <w:numPr>
          <w:ilvl w:val="0"/>
          <w:numId w:val="2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folder within the ‘FBA-pipeline\Code + Models\data\protein\input’ folder, named with whatever you want the dataset name to be.</w:t>
      </w:r>
    </w:p>
    <w:p w14:paraId="5E83C104" w14:textId="07AFDBA3" w:rsidR="005F68DE" w:rsidRDefault="005F68DE" w:rsidP="005F68DE">
      <w:pPr>
        <w:pStyle w:val="NoSpacing"/>
        <w:numPr>
          <w:ilvl w:val="0"/>
          <w:numId w:val="2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(1) RNA-seq dataset, and (2) copy of “_OPTIONS_.xlsx” file in this folder. Do not change the name of the options file.</w:t>
      </w:r>
    </w:p>
    <w:p w14:paraId="0089AAD3" w14:textId="47288D77" w:rsidR="005F68DE" w:rsidRDefault="005F68DE" w:rsidP="005F68DE">
      <w:pPr>
        <w:pStyle w:val="NoSpacing"/>
        <w:numPr>
          <w:ilvl w:val="0"/>
          <w:numId w:val="2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out the _OPTIONS_ file with dataset information.</w:t>
      </w:r>
    </w:p>
    <w:p w14:paraId="042ED5C2" w14:textId="615B94F0" w:rsidR="009660EA" w:rsidRDefault="005F68DE" w:rsidP="00E90D96">
      <w:pPr>
        <w:pStyle w:val="NoSpacing"/>
        <w:numPr>
          <w:ilvl w:val="0"/>
          <w:numId w:val="2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‘FBA-pipeline\Code + Models\data\protein\</w:t>
      </w:r>
      <w:proofErr w:type="spellStart"/>
      <w:r>
        <w:rPr>
          <w:rFonts w:ascii="Arial" w:hAnsi="Arial" w:cs="Arial"/>
          <w:sz w:val="24"/>
          <w:szCs w:val="24"/>
        </w:rPr>
        <w:t>protein.ipynb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45AB96E6" w14:textId="75512017" w:rsidR="005125D1" w:rsidRDefault="00E90D96" w:rsidP="00E90D96">
      <w:pPr>
        <w:pStyle w:val="NoSpacing"/>
        <w:spacing w:before="12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4alt. </w:t>
      </w:r>
      <w:r w:rsidRPr="00E90D96">
        <w:rPr>
          <w:rFonts w:ascii="Arial" w:hAnsi="Arial" w:cs="Arial"/>
          <w:b/>
          <w:bCs/>
          <w:i/>
          <w:iCs/>
          <w:color w:val="ED7D31" w:themeColor="accent2"/>
          <w:sz w:val="24"/>
          <w:szCs w:val="24"/>
        </w:rPr>
        <w:t>(Currently on PACE cluster)</w:t>
      </w:r>
      <w:r>
        <w:rPr>
          <w:rFonts w:ascii="Arial" w:hAnsi="Arial" w:cs="Arial"/>
          <w:sz w:val="24"/>
          <w:szCs w:val="24"/>
        </w:rPr>
        <w:t xml:space="preserve"> Run ‘FBA-pipeline\Code + Models\data\protein\proteintry2.py’</w:t>
      </w:r>
    </w:p>
    <w:p w14:paraId="44490119" w14:textId="77777777" w:rsidR="00E90D96" w:rsidRPr="00E90D96" w:rsidRDefault="00E90D96" w:rsidP="00E90D96">
      <w:pPr>
        <w:pStyle w:val="NoSpacing"/>
        <w:spacing w:before="120"/>
        <w:ind w:left="1080"/>
        <w:rPr>
          <w:rFonts w:ascii="Arial" w:hAnsi="Arial" w:cs="Arial"/>
          <w:sz w:val="24"/>
          <w:szCs w:val="24"/>
        </w:rPr>
      </w:pPr>
    </w:p>
    <w:p w14:paraId="000019C7" w14:textId="02E5EA97" w:rsidR="00AB217B" w:rsidRDefault="00AB217B" w:rsidP="00AB217B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Vmax values for new samples (REQUIRED)</w:t>
      </w:r>
    </w:p>
    <w:p w14:paraId="0DF859F9" w14:textId="12FE21D2" w:rsidR="00AB217B" w:rsidRDefault="00AB217B" w:rsidP="00AB217B">
      <w:pPr>
        <w:pStyle w:val="NoSpacing"/>
        <w:numPr>
          <w:ilvl w:val="0"/>
          <w:numId w:val="4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‘FBA-pipeline\Code + Models\data\</w:t>
      </w:r>
      <w:proofErr w:type="spellStart"/>
      <w:r>
        <w:rPr>
          <w:rFonts w:ascii="Arial" w:hAnsi="Arial" w:cs="Arial"/>
          <w:sz w:val="24"/>
          <w:szCs w:val="24"/>
        </w:rPr>
        <w:t>vmax</w:t>
      </w:r>
      <w:proofErr w:type="spellEnd"/>
      <w:r>
        <w:rPr>
          <w:rFonts w:ascii="Arial" w:hAnsi="Arial" w:cs="Arial"/>
          <w:sz w:val="24"/>
          <w:szCs w:val="24"/>
        </w:rPr>
        <w:t>\</w:t>
      </w:r>
      <w:proofErr w:type="spellStart"/>
      <w:r>
        <w:rPr>
          <w:rFonts w:ascii="Arial" w:hAnsi="Arial" w:cs="Arial"/>
          <w:sz w:val="24"/>
          <w:szCs w:val="24"/>
        </w:rPr>
        <w:t>vmax.ipynb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3A643AE6" w14:textId="431C29FD" w:rsidR="00E90D96" w:rsidRDefault="00E90D96" w:rsidP="00E90D96">
      <w:pPr>
        <w:pStyle w:val="NoSpacing"/>
        <w:spacing w:before="12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1alt. </w:t>
      </w:r>
      <w:r w:rsidRPr="00E90D96">
        <w:rPr>
          <w:rFonts w:ascii="Arial" w:hAnsi="Arial" w:cs="Arial"/>
          <w:b/>
          <w:bCs/>
          <w:i/>
          <w:iCs/>
          <w:color w:val="ED7D31" w:themeColor="accent2"/>
          <w:sz w:val="24"/>
          <w:szCs w:val="24"/>
        </w:rPr>
        <w:t xml:space="preserve">(Currently in </w:t>
      </w:r>
      <w:proofErr w:type="spellStart"/>
      <w:r w:rsidRPr="00E90D96">
        <w:rPr>
          <w:rFonts w:ascii="Arial" w:hAnsi="Arial" w:cs="Arial"/>
          <w:b/>
          <w:bCs/>
          <w:i/>
          <w:iCs/>
          <w:color w:val="ED7D31" w:themeColor="accent2"/>
          <w:sz w:val="24"/>
          <w:szCs w:val="24"/>
        </w:rPr>
        <w:t>vmax</w:t>
      </w:r>
      <w:proofErr w:type="spellEnd"/>
      <w:r w:rsidRPr="00E90D96">
        <w:rPr>
          <w:rFonts w:ascii="Arial" w:hAnsi="Arial" w:cs="Arial"/>
          <w:b/>
          <w:bCs/>
          <w:i/>
          <w:iCs/>
          <w:color w:val="ED7D31" w:themeColor="accent2"/>
          <w:sz w:val="24"/>
          <w:szCs w:val="24"/>
        </w:rPr>
        <w:t xml:space="preserve"> folder)</w:t>
      </w:r>
      <w:r w:rsidRPr="00E90D96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Run ‘FBA-pipeline\Code + Models\data\</w:t>
      </w:r>
      <w:proofErr w:type="spellStart"/>
      <w:r>
        <w:rPr>
          <w:rFonts w:ascii="Arial" w:hAnsi="Arial" w:cs="Arial"/>
          <w:sz w:val="24"/>
          <w:szCs w:val="24"/>
        </w:rPr>
        <w:t>vmax</w:t>
      </w:r>
      <w:proofErr w:type="spellEnd"/>
      <w:r>
        <w:rPr>
          <w:rFonts w:ascii="Arial" w:hAnsi="Arial" w:cs="Arial"/>
          <w:sz w:val="24"/>
          <w:szCs w:val="24"/>
        </w:rPr>
        <w:t>\</w:t>
      </w:r>
      <w:proofErr w:type="spellStart"/>
      <w:r>
        <w:rPr>
          <w:rFonts w:ascii="Arial" w:hAnsi="Arial" w:cs="Arial"/>
          <w:sz w:val="24"/>
          <w:szCs w:val="24"/>
        </w:rPr>
        <w:t>vmaxmattry.m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4DBD8A02" w14:textId="77777777" w:rsidR="005125D1" w:rsidRPr="0080519A" w:rsidRDefault="005125D1" w:rsidP="005125D1">
      <w:pPr>
        <w:pStyle w:val="NoSpacing"/>
        <w:spacing w:before="120"/>
        <w:ind w:left="1080"/>
        <w:rPr>
          <w:rFonts w:ascii="Arial" w:hAnsi="Arial" w:cs="Arial"/>
          <w:sz w:val="20"/>
          <w:szCs w:val="20"/>
        </w:rPr>
      </w:pPr>
    </w:p>
    <w:p w14:paraId="094A93D2" w14:textId="2F64DF6D" w:rsidR="00AB217B" w:rsidRDefault="00AB217B" w:rsidP="00AB217B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125D1">
        <w:rPr>
          <w:rFonts w:ascii="Arial" w:hAnsi="Arial" w:cs="Arial"/>
          <w:sz w:val="24"/>
          <w:szCs w:val="24"/>
        </w:rPr>
        <w:t>Create clinical files with sample information</w:t>
      </w:r>
      <w:r>
        <w:rPr>
          <w:rFonts w:ascii="Arial" w:hAnsi="Arial" w:cs="Arial"/>
          <w:sz w:val="24"/>
          <w:szCs w:val="24"/>
        </w:rPr>
        <w:t xml:space="preserve"> (</w:t>
      </w:r>
      <w:r w:rsidR="005125D1">
        <w:rPr>
          <w:rFonts w:ascii="Arial" w:hAnsi="Arial" w:cs="Arial"/>
          <w:sz w:val="24"/>
          <w:szCs w:val="24"/>
        </w:rPr>
        <w:t>Optional</w:t>
      </w:r>
      <w:r>
        <w:rPr>
          <w:rFonts w:ascii="Arial" w:hAnsi="Arial" w:cs="Arial"/>
          <w:sz w:val="24"/>
          <w:szCs w:val="24"/>
        </w:rPr>
        <w:t>)</w:t>
      </w:r>
    </w:p>
    <w:p w14:paraId="2D38E77C" w14:textId="257272A0" w:rsidR="005125D1" w:rsidRDefault="005125D1" w:rsidP="005125D1">
      <w:pPr>
        <w:pStyle w:val="NoSpacing"/>
        <w:numPr>
          <w:ilvl w:val="0"/>
          <w:numId w:val="7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Clinical information is not needed for creation of FBA models</w:t>
      </w:r>
    </w:p>
    <w:p w14:paraId="0D75F8B0" w14:textId="176C34F9" w:rsidR="005125D1" w:rsidRDefault="005125D1" w:rsidP="005125D1">
      <w:pPr>
        <w:pStyle w:val="NoSpacing"/>
        <w:numPr>
          <w:ilvl w:val="0"/>
          <w:numId w:val="7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Clinical information must be processed manually in the ‘FBA-pipeline\Code + Models\data\clinical\</w:t>
      </w:r>
      <w:proofErr w:type="spellStart"/>
      <w:r>
        <w:rPr>
          <w:rFonts w:ascii="Arial" w:hAnsi="Arial" w:cs="Arial"/>
          <w:sz w:val="24"/>
          <w:szCs w:val="24"/>
        </w:rPr>
        <w:t>clinical.ipynb</w:t>
      </w:r>
      <w:proofErr w:type="spellEnd"/>
      <w:r>
        <w:rPr>
          <w:rFonts w:ascii="Arial" w:hAnsi="Arial" w:cs="Arial"/>
          <w:sz w:val="24"/>
          <w:szCs w:val="24"/>
        </w:rPr>
        <w:t>’ notebook. Useful information includes cell line/tumor attributes, radiation response, and drug response.</w:t>
      </w:r>
    </w:p>
    <w:p w14:paraId="75F548E5" w14:textId="3AA14D25" w:rsidR="005125D1" w:rsidRDefault="005125D1" w:rsidP="005125D1">
      <w:pPr>
        <w:pStyle w:val="NoSpacing"/>
        <w:numPr>
          <w:ilvl w:val="0"/>
          <w:numId w:val="7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the folder within ‘FBA-pipeline\Code + Models\data\clinical\’ with the same dataset name from Steps 1-2.</w:t>
      </w:r>
    </w:p>
    <w:p w14:paraId="4BDC1510" w14:textId="59194ACC" w:rsidR="005125D1" w:rsidRDefault="005125D1" w:rsidP="005125D1">
      <w:pPr>
        <w:pStyle w:val="NoSpacing"/>
        <w:numPr>
          <w:ilvl w:val="0"/>
          <w:numId w:val="7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each file with the same names as samples from Steps 1-2.</w:t>
      </w:r>
    </w:p>
    <w:p w14:paraId="212ADE4A" w14:textId="77777777" w:rsidR="005125D1" w:rsidRPr="0080519A" w:rsidRDefault="005125D1" w:rsidP="005125D1">
      <w:pPr>
        <w:pStyle w:val="NoSpacing"/>
        <w:spacing w:before="120"/>
        <w:rPr>
          <w:rFonts w:ascii="Arial" w:hAnsi="Arial" w:cs="Arial"/>
          <w:sz w:val="20"/>
          <w:szCs w:val="20"/>
        </w:rPr>
      </w:pPr>
    </w:p>
    <w:p w14:paraId="42AC91D8" w14:textId="0187CE9A" w:rsidR="005125D1" w:rsidRDefault="005125D1" w:rsidP="005125D1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 sample mutation data (Optional)</w:t>
      </w:r>
    </w:p>
    <w:p w14:paraId="70571EA7" w14:textId="299DAA57" w:rsidR="005125D1" w:rsidRDefault="005125D1" w:rsidP="005125D1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Mutation data is not needed for creation of FBA models</w:t>
      </w:r>
    </w:p>
    <w:p w14:paraId="1CA5F90D" w14:textId="181F5DD7" w:rsidR="005125D1" w:rsidRDefault="005125D1" w:rsidP="005125D1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Mutation data must be processed manually in the ‘FBA-pipeline\Code + Models\data\mutation\</w:t>
      </w:r>
      <w:proofErr w:type="spellStart"/>
      <w:r>
        <w:rPr>
          <w:rFonts w:ascii="Arial" w:hAnsi="Arial" w:cs="Arial"/>
          <w:sz w:val="24"/>
          <w:szCs w:val="24"/>
        </w:rPr>
        <w:t>mutation.ipynb</w:t>
      </w:r>
      <w:proofErr w:type="spellEnd"/>
      <w:r>
        <w:rPr>
          <w:rFonts w:ascii="Arial" w:hAnsi="Arial" w:cs="Arial"/>
          <w:sz w:val="24"/>
          <w:szCs w:val="24"/>
        </w:rPr>
        <w:t>’ notebook. See notebook sections for TCGA and CCLE samples for example processing.</w:t>
      </w:r>
    </w:p>
    <w:p w14:paraId="27B87794" w14:textId="73479EF1" w:rsidR="005125D1" w:rsidRDefault="0080519A" w:rsidP="005125D1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 files should be formatted the same as TCGA and CCLE sample files, with gene symbols and Envision scores</w:t>
      </w:r>
    </w:p>
    <w:p w14:paraId="5A3FA4B3" w14:textId="6ABD82BD" w:rsidR="0080519A" w:rsidRDefault="0080519A" w:rsidP="0080519A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the folder within ‘FBA-pipeline\Code + Models\data\mutation\’ with the same dataset name from Steps 1-2.</w:t>
      </w:r>
    </w:p>
    <w:p w14:paraId="22BC7E37" w14:textId="04FA5FAF" w:rsidR="005125D1" w:rsidRPr="0080519A" w:rsidRDefault="0080519A" w:rsidP="005125D1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each file with the same names as samples from Steps 1-2.</w:t>
      </w:r>
    </w:p>
    <w:sectPr w:rsidR="005125D1" w:rsidRPr="0080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3F3E"/>
    <w:multiLevelType w:val="hybridMultilevel"/>
    <w:tmpl w:val="06600A6E"/>
    <w:lvl w:ilvl="0" w:tplc="F78C36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016A19"/>
    <w:multiLevelType w:val="hybridMultilevel"/>
    <w:tmpl w:val="2CE82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FB555C"/>
    <w:multiLevelType w:val="hybridMultilevel"/>
    <w:tmpl w:val="E3AE4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33DF3"/>
    <w:multiLevelType w:val="hybridMultilevel"/>
    <w:tmpl w:val="BD7A7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F0B63"/>
    <w:multiLevelType w:val="hybridMultilevel"/>
    <w:tmpl w:val="06600A6E"/>
    <w:lvl w:ilvl="0" w:tplc="F78C36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9D08E0"/>
    <w:multiLevelType w:val="hybridMultilevel"/>
    <w:tmpl w:val="827C3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4270F"/>
    <w:multiLevelType w:val="hybridMultilevel"/>
    <w:tmpl w:val="551A3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747900">
    <w:abstractNumId w:val="5"/>
  </w:num>
  <w:num w:numId="2" w16cid:durableId="1856504926">
    <w:abstractNumId w:val="4"/>
  </w:num>
  <w:num w:numId="3" w16cid:durableId="1578592574">
    <w:abstractNumId w:val="6"/>
  </w:num>
  <w:num w:numId="4" w16cid:durableId="123622717">
    <w:abstractNumId w:val="0"/>
  </w:num>
  <w:num w:numId="5" w16cid:durableId="1118138089">
    <w:abstractNumId w:val="3"/>
  </w:num>
  <w:num w:numId="6" w16cid:durableId="1590582015">
    <w:abstractNumId w:val="2"/>
  </w:num>
  <w:num w:numId="7" w16cid:durableId="352001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51"/>
    <w:rsid w:val="000F5B37"/>
    <w:rsid w:val="005125D1"/>
    <w:rsid w:val="005F68DE"/>
    <w:rsid w:val="0077441B"/>
    <w:rsid w:val="0080519A"/>
    <w:rsid w:val="009044E4"/>
    <w:rsid w:val="009660EA"/>
    <w:rsid w:val="00970251"/>
    <w:rsid w:val="00AB217B"/>
    <w:rsid w:val="00CF03D6"/>
    <w:rsid w:val="00E9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6787"/>
  <w15:chartTrackingRefBased/>
  <w15:docId w15:val="{796A242D-6B9C-485D-9CAC-0A212D1C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03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Lewis</dc:creator>
  <cp:keywords/>
  <dc:description/>
  <cp:lastModifiedBy>Norfleet, Dennis A</cp:lastModifiedBy>
  <cp:revision>8</cp:revision>
  <dcterms:created xsi:type="dcterms:W3CDTF">2020-04-06T21:31:00Z</dcterms:created>
  <dcterms:modified xsi:type="dcterms:W3CDTF">2022-10-21T19:56:00Z</dcterms:modified>
</cp:coreProperties>
</file>