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E293B"/>
          <w:sz w:val="48"/>
          <w:szCs w:val="48"/>
        </w:rPr>
        <w:t xml:space="preserve">MARTECH WEBSITE BUILDER</w:t>
      </w:r>
    </w:p>
    <w:p>
      <w:pPr>
        <w:spacing w:after="120"/>
        <w:jc w:val="center"/>
      </w:pPr>
      <w:r>
        <w:rPr>
          <w:rFonts w:ascii="Arial" w:cs="Arial" w:eastAsia="Arial" w:hAnsi="Arial"/>
          <w:color w:val="64748B"/>
          <w:sz w:val="28"/>
          <w:szCs w:val="28"/>
        </w:rPr>
        <w:t xml:space="preserve">Technical Documentation</w:t>
      </w:r>
    </w:p>
    <w:p>
      <w:pPr>
        <w:spacing w:after="600"/>
        <w:jc w:val="center"/>
      </w:pPr>
      <w:r>
        <w:rPr>
          <w:rFonts w:ascii="Arial" w:cs="Arial" w:eastAsia="Arial" w:hAnsi="Arial"/>
          <w:color w:val="64748B"/>
          <w:sz w:val="22"/>
          <w:szCs w:val="22"/>
        </w:rPr>
        <w:t xml:space="preserve">Automated Figma → Next.js → AWS Amplify Pipeline</w:t>
      </w:r>
    </w:p>
    <w:p>
      <w:pPr>
        <w:pBdr>
          <w:top w:val="single" w:color="2563EB" w:sz="6" w:space="1"/>
        </w:pBdr>
        <w:spacing w:after="80"/>
        <w:jc w:val="center"/>
      </w:pPr>
    </w:p>
    <w:p>
      <w:pPr>
        <w:spacing w:after="80"/>
        <w:jc w:val="center"/>
      </w:pPr>
      <w:r>
        <w:rPr>
          <w:rFonts w:ascii="Arial" w:cs="Arial" w:eastAsia="Arial" w:hAnsi="Arial"/>
          <w:color w:val="64748B"/>
          <w:sz w:val="22"/>
          <w:szCs w:val="22"/>
        </w:rPr>
        <w:t xml:space="preserve">Version 1.0  |  March 2026</w:t>
      </w:r>
    </w:p>
    <w:p>
      <w:pPr>
        <w:spacing w:after="80"/>
        <w:jc w:val="center"/>
      </w:pPr>
      <w:r>
        <w:rPr>
          <w:rFonts w:ascii="Arial" w:cs="Arial" w:eastAsia="Arial" w:hAnsi="Arial"/>
          <w:color w:val="64748B"/>
          <w:sz w:val="22"/>
          <w:szCs w:val="22"/>
        </w:rPr>
        <w:t xml:space="preserve">ContaAzul — Marketing Technology</w:t>
      </w:r>
    </w:p>
    <w:p>
      <w:pPr>
        <w:jc w:val="center"/>
      </w:pPr>
      <w:r>
        <w:rPr>
          <w:rFonts w:ascii="Arial" w:cs="Arial" w:eastAsia="Arial" w:hAnsi="Arial"/>
          <w:i/>
          <w:iCs/>
          <w:color w:val="64748B"/>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E293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E293B"/>
          <w:sz w:val="32"/>
          <w:szCs w:val="32"/>
        </w:rPr>
        <w:t xml:space="preserve">1. Executive Summary</w:t>
      </w:r>
    </w:p>
    <w:p>
      <w:pPr>
        <w:spacing w:after="120"/>
      </w:pPr>
      <w:r>
        <w:rPr>
          <w:rFonts w:ascii="Arial" w:cs="Arial" w:eastAsia="Arial" w:hAnsi="Arial"/>
          <w:color w:val="1E293B"/>
          <w:sz w:val="22"/>
          <w:szCs w:val="22"/>
        </w:rPr>
        <w:t xml:space="preserve">The Martech Website Builder is a fully automated design-to-production pipeline that transforms Figma designs into live, tracked web pages. It eliminates manual front-end development by using AI-powered code generation to convert design files directly into deployable Next.js applications.</w:t>
      </w:r>
    </w:p>
    <w:p>
      <w:pPr>
        <w:spacing w:after="120"/>
      </w:pPr>
      <w:r>
        <w:rPr>
          <w:rFonts w:ascii="Arial" w:cs="Arial" w:eastAsia="Arial" w:hAnsi="Arial"/>
          <w:color w:val="1E293B"/>
          <w:sz w:val="22"/>
          <w:szCs w:val="22"/>
        </w:rPr>
        <w:t xml:space="preserve">The system is purpose-built for ContaAzul’s marketing technology team, enabling designers to publish a Figma design and have a production-ready, Segment-tracked landing page live on AWS Amplify within minutes—with zero developer intervention.</w:t>
      </w:r>
    </w:p>
    <w:p>
      <w:pPr>
        <w:pStyle w:val="Heading2"/>
        <w:spacing w:after="120" w:before="240"/>
      </w:pPr>
      <w:r>
        <w:rPr>
          <w:rFonts w:ascii="Arial" w:cs="Arial" w:eastAsia="Arial" w:hAnsi="Arial"/>
          <w:b/>
          <w:bCs/>
          <w:color w:val="1E293B"/>
          <w:sz w:val="26"/>
          <w:szCs w:val="26"/>
        </w:rPr>
        <w:t xml:space="preserve">Key Capabilities</w:t>
      </w:r>
    </w:p>
    <w:p>
      <w:pPr>
        <w:pStyle w:val="ListParagraph"/>
        <w:numPr>
          <w:ilvl w:val="0"/>
          <w:numId w:val="2"/>
        </w:numPr>
        <w:spacing w:after="60"/>
      </w:pPr>
      <w:r>
        <w:rPr>
          <w:rFonts w:ascii="Arial" w:cs="Arial" w:eastAsia="Arial" w:hAnsi="Arial"/>
          <w:color w:val="1E293B"/>
          <w:sz w:val="22"/>
          <w:szCs w:val="22"/>
        </w:rPr>
        <w:t xml:space="preserve">Automatic Figma design extraction via REST API webhooks</w:t>
      </w:r>
    </w:p>
    <w:p>
      <w:pPr>
        <w:pStyle w:val="ListParagraph"/>
        <w:numPr>
          <w:ilvl w:val="0"/>
          <w:numId w:val="2"/>
        </w:numPr>
        <w:spacing w:after="60"/>
      </w:pPr>
      <w:r>
        <w:rPr>
          <w:rFonts w:ascii="Arial" w:cs="Arial" w:eastAsia="Arial" w:hAnsi="Arial"/>
          <w:color w:val="1E293B"/>
          <w:sz w:val="22"/>
          <w:szCs w:val="22"/>
        </w:rPr>
        <w:t xml:space="preserve">AI-powered code generation using OpenAI GPT-4o with JSON structured output</w:t>
      </w:r>
    </w:p>
    <w:p>
      <w:pPr>
        <w:pStyle w:val="ListParagraph"/>
        <w:numPr>
          <w:ilvl w:val="0"/>
          <w:numId w:val="2"/>
        </w:numPr>
        <w:spacing w:after="60"/>
      </w:pPr>
      <w:r>
        <w:rPr>
          <w:rFonts w:ascii="Arial" w:cs="Arial" w:eastAsia="Arial" w:hAnsi="Arial"/>
          <w:color w:val="1E293B"/>
          <w:sz w:val="22"/>
          <w:szCs w:val="22"/>
        </w:rPr>
        <w:t xml:space="preserve">shadcn/ui component library for consistent, accessible UI components</w:t>
      </w:r>
    </w:p>
    <w:p>
      <w:pPr>
        <w:pStyle w:val="ListParagraph"/>
        <w:numPr>
          <w:ilvl w:val="0"/>
          <w:numId w:val="2"/>
        </w:numPr>
        <w:spacing w:after="60"/>
      </w:pPr>
      <w:r>
        <w:rPr>
          <w:rFonts w:ascii="Arial" w:cs="Arial" w:eastAsia="Arial" w:hAnsi="Arial"/>
          <w:color w:val="1E293B"/>
          <w:sz w:val="22"/>
          <w:szCs w:val="22"/>
        </w:rPr>
        <w:t xml:space="preserve">Built-in Segment CDP analytics on every generated page</w:t>
      </w:r>
    </w:p>
    <w:p>
      <w:pPr>
        <w:pStyle w:val="ListParagraph"/>
        <w:numPr>
          <w:ilvl w:val="0"/>
          <w:numId w:val="2"/>
        </w:numPr>
        <w:spacing w:after="60"/>
      </w:pPr>
      <w:r>
        <w:rPr>
          <w:rFonts w:ascii="Arial" w:cs="Arial" w:eastAsia="Arial" w:hAnsi="Arial"/>
          <w:color w:val="1E293B"/>
          <w:sz w:val="22"/>
          <w:szCs w:val="22"/>
        </w:rPr>
        <w:t xml:space="preserve">Fully automated Git workflow with branch-per-design strategy</w:t>
      </w:r>
    </w:p>
    <w:p>
      <w:pPr>
        <w:pStyle w:val="ListParagraph"/>
        <w:numPr>
          <w:ilvl w:val="0"/>
          <w:numId w:val="2"/>
        </w:numPr>
        <w:spacing w:after="60"/>
      </w:pPr>
      <w:r>
        <w:rPr>
          <w:rFonts w:ascii="Arial" w:cs="Arial" w:eastAsia="Arial" w:hAnsi="Arial"/>
          <w:color w:val="1E293B"/>
          <w:sz w:val="22"/>
          <w:szCs w:val="22"/>
        </w:rPr>
        <w:t xml:space="preserve">AWS Amplify hosting with automatic preview deployments</w:t>
      </w:r>
    </w:p>
    <w:p>
      <w:r>
        <w:br w:type="page"/>
      </w:r>
    </w:p>
    <w:p>
      <w:pPr>
        <w:pStyle w:val="Heading1"/>
        <w:spacing w:after="120" w:before="360"/>
      </w:pPr>
      <w:r>
        <w:rPr>
          <w:rFonts w:ascii="Arial" w:cs="Arial" w:eastAsia="Arial" w:hAnsi="Arial"/>
          <w:b/>
          <w:bCs/>
          <w:color w:val="1E293B"/>
          <w:sz w:val="32"/>
          <w:szCs w:val="32"/>
        </w:rPr>
        <w:t xml:space="preserve">2. System Architecture</w:t>
      </w:r>
    </w:p>
    <w:p>
      <w:pPr>
        <w:spacing w:after="120"/>
      </w:pPr>
      <w:r>
        <w:rPr>
          <w:rFonts w:ascii="Arial" w:cs="Arial" w:eastAsia="Arial" w:hAnsi="Arial"/>
          <w:color w:val="1E293B"/>
          <w:sz w:val="22"/>
          <w:szCs w:val="22"/>
        </w:rPr>
        <w:t xml:space="preserve">The pipeline follows a linear, event-driven architecture with five stages:</w:t>
      </w:r>
    </w:p>
    <w:p>
      <w:pPr>
        <w:pStyle w:val="Heading2"/>
        <w:spacing w:after="120" w:before="240"/>
      </w:pPr>
      <w:r>
        <w:rPr>
          <w:rFonts w:ascii="Arial" w:cs="Arial" w:eastAsia="Arial" w:hAnsi="Arial"/>
          <w:b/>
          <w:bCs/>
          <w:color w:val="1E293B"/>
          <w:sz w:val="26"/>
          <w:szCs w:val="26"/>
        </w:rPr>
        <w:t xml:space="preserve">2.1 Pipeline Flow</w:t>
      </w:r>
    </w:p>
    <w:p>
      <w:pPr>
        <w:shd w:fill="F1F5F9" w:val="clear"/>
        <w:spacing w:after="80" w:before="80"/>
        <w:ind w:left="360"/>
      </w:pPr>
      <w:r>
        <w:rPr>
          <w:rFonts w:ascii="Consolas" w:cs="Consolas" w:eastAsia="Consolas" w:hAnsi="Consolas"/>
          <w:color w:val="1E293B"/>
          <w:sz w:val="18"/>
          <w:szCs w:val="18"/>
        </w:rPr>
        <w:t xml:space="preserve">Figma (publish design)</w:t>
      </w:r>
    </w:p>
    <w:p>
      <w:pPr>
        <w:shd w:fill="F1F5F9" w:val="clear"/>
        <w:spacing w:after="80" w:before="80"/>
        <w:ind w:left="360"/>
      </w:pPr>
      <w:r>
        <w:rPr>
          <w:rFonts w:ascii="Consolas" w:cs="Consolas" w:eastAsia="Consolas" w:hAnsi="Consolas"/>
          <w:color w:val="1E293B"/>
          <w:sz w:val="18"/>
          <w:szCs w:val="18"/>
        </w:rPr>
        <w:t xml:space="preserve">  → Webhook hits /api/webhooks/figma</w:t>
      </w:r>
    </w:p>
    <w:p>
      <w:pPr>
        <w:shd w:fill="F1F5F9" w:val="clear"/>
        <w:spacing w:after="80" w:before="80"/>
        <w:ind w:left="360"/>
      </w:pPr>
      <w:r>
        <w:rPr>
          <w:rFonts w:ascii="Consolas" w:cs="Consolas" w:eastAsia="Consolas" w:hAnsi="Consolas"/>
          <w:color w:val="1E293B"/>
          <w:sz w:val="18"/>
          <w:szCs w:val="18"/>
        </w:rPr>
        <w:t xml:space="preserve">    → Figma API extracts design data</w:t>
      </w:r>
    </w:p>
    <w:p>
      <w:pPr>
        <w:shd w:fill="F1F5F9" w:val="clear"/>
        <w:spacing w:after="80" w:before="80"/>
        <w:ind w:left="360"/>
      </w:pPr>
      <w:r>
        <w:rPr>
          <w:rFonts w:ascii="Consolas" w:cs="Consolas" w:eastAsia="Consolas" w:hAnsi="Consolas"/>
          <w:color w:val="1E293B"/>
          <w:sz w:val="18"/>
          <w:szCs w:val="18"/>
        </w:rPr>
        <w:t xml:space="preserve">      → OpenAI GPT-4o generates React/Next.js + shadcn/ui code</w:t>
      </w:r>
    </w:p>
    <w:p>
      <w:pPr>
        <w:shd w:fill="F1F5F9" w:val="clear"/>
        <w:spacing w:after="80" w:before="80"/>
        <w:ind w:left="360"/>
      </w:pPr>
      <w:r>
        <w:rPr>
          <w:rFonts w:ascii="Consolas" w:cs="Consolas" w:eastAsia="Consolas" w:hAnsi="Consolas"/>
          <w:color w:val="1E293B"/>
          <w:sz w:val="18"/>
          <w:szCs w:val="18"/>
        </w:rPr>
        <w:t xml:space="preserve">        → Git auto-commits to design/* branch</w:t>
      </w:r>
    </w:p>
    <w:p>
      <w:pPr>
        <w:shd w:fill="F1F5F9" w:val="clear"/>
        <w:spacing w:after="80" w:before="80"/>
        <w:ind w:left="360"/>
      </w:pPr>
      <w:r>
        <w:rPr>
          <w:rFonts w:ascii="Consolas" w:cs="Consolas" w:eastAsia="Consolas" w:hAnsi="Consolas"/>
          <w:color w:val="1E293B"/>
          <w:sz w:val="18"/>
          <w:szCs w:val="18"/>
        </w:rPr>
        <w:t xml:space="preserve">          → AWS Amplify builds and deploys preview</w:t>
      </w:r>
    </w:p>
    <w:p>
      <w:pPr>
        <w:pStyle w:val="Heading2"/>
        <w:spacing w:after="120" w:before="240"/>
      </w:pPr>
      <w:r>
        <w:rPr>
          <w:rFonts w:ascii="Arial" w:cs="Arial" w:eastAsia="Arial" w:hAnsi="Arial"/>
          <w:b/>
          <w:bCs/>
          <w:color w:val="1E293B"/>
          <w:sz w:val="26"/>
          <w:szCs w:val="26"/>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6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Frontend Framework</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Next.js 15 (App Router)</w:t>
            </w:r>
          </w:p>
        </w:tc>
        <w:tc>
          <w:tcPr>
            <w:tcW w:type="dxa" w:w="3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Server-side rendering, file-based routing</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UI Component Library</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shadcn/ui + Radix UI</w:t>
            </w:r>
          </w:p>
        </w:tc>
        <w:tc>
          <w:tcPr>
            <w:tcW w:type="dxa" w:w="3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Accessible, composable React primitives</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Styling</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Tailwind CSS + CSS Variables</w:t>
            </w:r>
          </w:p>
        </w:tc>
        <w:tc>
          <w:tcPr>
            <w:tcW w:type="dxa" w:w="3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Utility-first styling with design tokens</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Language</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TypeScript</w:t>
            </w:r>
          </w:p>
        </w:tc>
        <w:tc>
          <w:tcPr>
            <w:tcW w:type="dxa" w:w="3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Type-safe code generation and services</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AI Code Generation</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OpenAI GPT-4o (JSON mode)</w:t>
            </w:r>
          </w:p>
        </w:tc>
        <w:tc>
          <w:tcPr>
            <w:tcW w:type="dxa" w:w="3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Figma design → React component conversion</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Design Integration</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Figma REST API + Webhooks</w:t>
            </w:r>
          </w:p>
        </w:tc>
        <w:tc>
          <w:tcPr>
            <w:tcW w:type="dxa" w:w="3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Design extraction and change detection</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Analytics</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Segment CDP (Analytics.js)</w:t>
            </w:r>
          </w:p>
        </w:tc>
        <w:tc>
          <w:tcPr>
            <w:tcW w:type="dxa" w:w="3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Page views, events, user identification</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Git Automation</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simple-git (Node.js)</w:t>
            </w:r>
          </w:p>
        </w:tc>
        <w:tc>
          <w:tcPr>
            <w:tcW w:type="dxa" w:w="3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Branch creation, commits, push</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Hosting</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AWS Amplify</w:t>
            </w:r>
          </w:p>
        </w:tc>
        <w:tc>
          <w:tcPr>
            <w:tcW w:type="dxa" w:w="3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Build, deploy, preview environments</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Icons</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Lucide React</w:t>
            </w:r>
          </w:p>
        </w:tc>
        <w:tc>
          <w:tcPr>
            <w:tcW w:type="dxa" w:w="3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Open-source icon library</w:t>
            </w:r>
          </w:p>
        </w:tc>
      </w:tr>
    </w:tbl>
    <w:p>
      <w:r>
        <w:br w:type="page"/>
      </w:r>
    </w:p>
    <w:p>
      <w:pPr>
        <w:pStyle w:val="Heading1"/>
        <w:spacing w:after="120" w:before="360"/>
      </w:pPr>
      <w:r>
        <w:rPr>
          <w:rFonts w:ascii="Arial" w:cs="Arial" w:eastAsia="Arial" w:hAnsi="Arial"/>
          <w:b/>
          <w:bCs/>
          <w:color w:val="1E293B"/>
          <w:sz w:val="32"/>
          <w:szCs w:val="32"/>
        </w:rPr>
        <w:t xml:space="preserve">3. Core Services</w:t>
      </w:r>
    </w:p>
    <w:p>
      <w:pPr>
        <w:pStyle w:val="Heading2"/>
        <w:spacing w:after="120" w:before="240"/>
      </w:pPr>
      <w:r>
        <w:rPr>
          <w:rFonts w:ascii="Arial" w:cs="Arial" w:eastAsia="Arial" w:hAnsi="Arial"/>
          <w:b/>
          <w:bCs/>
          <w:color w:val="1E293B"/>
          <w:sz w:val="26"/>
          <w:szCs w:val="26"/>
        </w:rPr>
        <w:t xml:space="preserve">3.1 Figma Extraction Service</w:t>
      </w:r>
    </w:p>
    <w:p>
      <w:pPr>
        <w:spacing w:after="120"/>
      </w:pPr>
      <w:r>
        <w:rPr>
          <w:rFonts w:ascii="Arial" w:cs="Arial" w:eastAsia="Arial" w:hAnsi="Arial"/>
          <w:color w:val="1E293B"/>
          <w:sz w:val="22"/>
          <w:szCs w:val="22"/>
        </w:rPr>
        <w:t xml:space="preserve">Located at lib/services/figma.service.ts, this service connects to the Figma REST API to extract the full design tree, styles, component metadata, and image assets. It normalises everything into an intermediate DesignFile JSON schema that decouples the pipeline from Figma’s raw API format.</w:t>
      </w:r>
    </w:p>
    <w:p>
      <w:pPr>
        <w:pStyle w:val="ListParagraph"/>
        <w:numPr>
          <w:ilvl w:val="0"/>
          <w:numId w:val="2"/>
        </w:numPr>
        <w:spacing w:after="60"/>
      </w:pPr>
      <w:r>
        <w:rPr>
          <w:rFonts w:ascii="Arial" w:cs="Arial" w:eastAsia="Arial" w:hAnsi="Arial"/>
          <w:color w:val="1E293B"/>
          <w:sz w:val="22"/>
          <w:szCs w:val="22"/>
        </w:rPr>
        <w:t xml:space="preserve">Fetches complete file structure via GET /v1/files/:file_key</w:t>
      </w:r>
    </w:p>
    <w:p>
      <w:pPr>
        <w:pStyle w:val="ListParagraph"/>
        <w:numPr>
          <w:ilvl w:val="0"/>
          <w:numId w:val="2"/>
        </w:numPr>
        <w:spacing w:after="60"/>
      </w:pPr>
      <w:r>
        <w:rPr>
          <w:rFonts w:ascii="Arial" w:cs="Arial" w:eastAsia="Arial" w:hAnsi="Arial"/>
          <w:color w:val="1E293B"/>
          <w:sz w:val="22"/>
          <w:szCs w:val="22"/>
        </w:rPr>
        <w:t xml:space="preserve">Extracts design tokens: colours, typography, spacing, border radius, shadows</w:t>
      </w:r>
    </w:p>
    <w:p>
      <w:pPr>
        <w:pStyle w:val="ListParagraph"/>
        <w:numPr>
          <w:ilvl w:val="0"/>
          <w:numId w:val="2"/>
        </w:numPr>
        <w:spacing w:after="60"/>
      </w:pPr>
      <w:r>
        <w:rPr>
          <w:rFonts w:ascii="Arial" w:cs="Arial" w:eastAsia="Arial" w:hAnsi="Arial"/>
          <w:color w:val="1E293B"/>
          <w:sz w:val="22"/>
          <w:szCs w:val="22"/>
        </w:rPr>
        <w:t xml:space="preserve">Downloads image assets in parallel (batched in groups of 50)</w:t>
      </w:r>
    </w:p>
    <w:p>
      <w:pPr>
        <w:pStyle w:val="ListParagraph"/>
        <w:numPr>
          <w:ilvl w:val="0"/>
          <w:numId w:val="2"/>
        </w:numPr>
        <w:spacing w:after="60"/>
      </w:pPr>
      <w:r>
        <w:rPr>
          <w:rFonts w:ascii="Arial" w:cs="Arial" w:eastAsia="Arial" w:hAnsi="Arial"/>
          <w:color w:val="1E293B"/>
          <w:sz w:val="22"/>
          <w:szCs w:val="22"/>
        </w:rPr>
        <w:t xml:space="preserve">Infers element types from Figma node names and types (button, card, hero, nav, etc.)</w:t>
      </w:r>
    </w:p>
    <w:p>
      <w:pPr>
        <w:pStyle w:val="ListParagraph"/>
        <w:numPr>
          <w:ilvl w:val="0"/>
          <w:numId w:val="2"/>
        </w:numPr>
        <w:spacing w:after="60"/>
      </w:pPr>
      <w:r>
        <w:rPr>
          <w:rFonts w:ascii="Arial" w:cs="Arial" w:eastAsia="Arial" w:hAnsi="Arial"/>
          <w:color w:val="1E293B"/>
          <w:sz w:val="22"/>
          <w:szCs w:val="22"/>
        </w:rPr>
        <w:t xml:space="preserve">Normalises Figma layout properties to CSS flex equivalents</w:t>
      </w:r>
    </w:p>
    <w:p>
      <w:pPr>
        <w:pStyle w:val="Heading2"/>
        <w:spacing w:after="120" w:before="240"/>
      </w:pPr>
      <w:r>
        <w:rPr>
          <w:rFonts w:ascii="Arial" w:cs="Arial" w:eastAsia="Arial" w:hAnsi="Arial"/>
          <w:b/>
          <w:bCs/>
          <w:color w:val="1E293B"/>
          <w:sz w:val="26"/>
          <w:szCs w:val="26"/>
        </w:rPr>
        <w:t xml:space="preserve">3.2 OpenAI Code Generation Service</w:t>
      </w:r>
    </w:p>
    <w:p>
      <w:pPr>
        <w:spacing w:after="120"/>
      </w:pPr>
      <w:r>
        <w:rPr>
          <w:rFonts w:ascii="Arial" w:cs="Arial" w:eastAsia="Arial" w:hAnsi="Arial"/>
          <w:color w:val="1E293B"/>
          <w:sz w:val="22"/>
          <w:szCs w:val="22"/>
        </w:rPr>
        <w:t xml:space="preserve">Located at lib/services/openai.service.ts, this service sends the normalised design data to OpenAI GPT-4o with a carefully engineered system prompt. It uses JSON mode (response_format: json_object) to guarantee structured output.</w:t>
      </w:r>
    </w:p>
    <w:p>
      <w:pPr>
        <w:pStyle w:val="ListParagraph"/>
        <w:numPr>
          <w:ilvl w:val="0"/>
          <w:numId w:val="2"/>
        </w:numPr>
        <w:spacing w:after="60"/>
      </w:pPr>
      <w:r>
        <w:rPr>
          <w:rFonts w:ascii="Arial" w:cs="Arial" w:eastAsia="Arial" w:hAnsi="Arial"/>
          <w:color w:val="1E293B"/>
          <w:sz w:val="22"/>
          <w:szCs w:val="22"/>
        </w:rPr>
        <w:t xml:space="preserve">System prompt instructs the model to generate shadcn/ui components exclusively</w:t>
      </w:r>
    </w:p>
    <w:p>
      <w:pPr>
        <w:pStyle w:val="ListParagraph"/>
        <w:numPr>
          <w:ilvl w:val="0"/>
          <w:numId w:val="2"/>
        </w:numPr>
        <w:spacing w:after="60"/>
      </w:pPr>
      <w:r>
        <w:rPr>
          <w:rFonts w:ascii="Arial" w:cs="Arial" w:eastAsia="Arial" w:hAnsi="Arial"/>
          <w:color w:val="1E293B"/>
          <w:sz w:val="22"/>
          <w:szCs w:val="22"/>
        </w:rPr>
        <w:t xml:space="preserve">Maps Figma elements to specific shadcn components: Button, Card, Input, Badge, Separator, NavigationMenu</w:t>
      </w:r>
    </w:p>
    <w:p>
      <w:pPr>
        <w:pStyle w:val="ListParagraph"/>
        <w:numPr>
          <w:ilvl w:val="0"/>
          <w:numId w:val="2"/>
        </w:numPr>
        <w:spacing w:after="60"/>
      </w:pPr>
      <w:r>
        <w:rPr>
          <w:rFonts w:ascii="Arial" w:cs="Arial" w:eastAsia="Arial" w:hAnsi="Arial"/>
          <w:color w:val="1E293B"/>
          <w:sz w:val="22"/>
          <w:szCs w:val="22"/>
        </w:rPr>
        <w:t xml:space="preserve">Requires Segment analytics tracking on every interactive element</w:t>
      </w:r>
    </w:p>
    <w:p>
      <w:pPr>
        <w:pStyle w:val="ListParagraph"/>
        <w:numPr>
          <w:ilvl w:val="0"/>
          <w:numId w:val="2"/>
        </w:numPr>
        <w:spacing w:after="60"/>
      </w:pPr>
      <w:r>
        <w:rPr>
          <w:rFonts w:ascii="Arial" w:cs="Arial" w:eastAsia="Arial" w:hAnsi="Arial"/>
          <w:color w:val="1E293B"/>
          <w:sz w:val="22"/>
          <w:szCs w:val="22"/>
        </w:rPr>
        <w:t xml:space="preserve">Returns structured JSON: components array, pages array, Tailwind token extensions</w:t>
      </w:r>
    </w:p>
    <w:p>
      <w:pPr>
        <w:pStyle w:val="ListParagraph"/>
        <w:numPr>
          <w:ilvl w:val="0"/>
          <w:numId w:val="2"/>
        </w:numPr>
        <w:spacing w:after="60"/>
      </w:pPr>
      <w:r>
        <w:rPr>
          <w:rFonts w:ascii="Arial" w:cs="Arial" w:eastAsia="Arial" w:hAnsi="Arial"/>
          <w:color w:val="1E293B"/>
          <w:sz w:val="22"/>
          <w:szCs w:val="22"/>
        </w:rPr>
        <w:t xml:space="preserve">Configurable model via OPENAI_MODEL env var (gpt-4o, gpt-4o-mini, gpt-4-turbo)</w:t>
      </w:r>
    </w:p>
    <w:p>
      <w:pPr>
        <w:pStyle w:val="Heading2"/>
        <w:spacing w:after="120" w:before="240"/>
      </w:pPr>
      <w:r>
        <w:rPr>
          <w:rFonts w:ascii="Arial" w:cs="Arial" w:eastAsia="Arial" w:hAnsi="Arial"/>
          <w:b/>
          <w:bCs/>
          <w:color w:val="1E293B"/>
          <w:sz w:val="26"/>
          <w:szCs w:val="26"/>
        </w:rPr>
        <w:t xml:space="preserve">3.3 Git Automation Service</w:t>
      </w:r>
    </w:p>
    <w:p>
      <w:pPr>
        <w:spacing w:after="120"/>
      </w:pPr>
      <w:r>
        <w:rPr>
          <w:rFonts w:ascii="Arial" w:cs="Arial" w:eastAsia="Arial" w:hAnsi="Arial"/>
          <w:color w:val="1E293B"/>
          <w:sz w:val="22"/>
          <w:szCs w:val="22"/>
        </w:rPr>
        <w:t xml:space="preserve">Located at lib/services/git.service.ts, this service handles the full Git workflow that triggers the deployment pipeline.</w:t>
      </w:r>
    </w:p>
    <w:p>
      <w:pPr>
        <w:pStyle w:val="ListParagraph"/>
        <w:numPr>
          <w:ilvl w:val="0"/>
          <w:numId w:val="2"/>
        </w:numPr>
        <w:spacing w:after="60"/>
      </w:pPr>
      <w:r>
        <w:rPr>
          <w:rFonts w:ascii="Arial" w:cs="Arial" w:eastAsia="Arial" w:hAnsi="Arial"/>
          <w:color w:val="1E293B"/>
          <w:sz w:val="22"/>
          <w:szCs w:val="22"/>
        </w:rPr>
        <w:t xml:space="preserve">Creates feature branches: design/YYYYMMDD-HHmmss-{fileId}</w:t>
      </w:r>
    </w:p>
    <w:p>
      <w:pPr>
        <w:pStyle w:val="ListParagraph"/>
        <w:numPr>
          <w:ilvl w:val="0"/>
          <w:numId w:val="2"/>
        </w:numPr>
        <w:spacing w:after="60"/>
      </w:pPr>
      <w:r>
        <w:rPr>
          <w:rFonts w:ascii="Arial" w:cs="Arial" w:eastAsia="Arial" w:hAnsi="Arial"/>
          <w:color w:val="1E293B"/>
          <w:sz w:val="22"/>
          <w:szCs w:val="22"/>
        </w:rPr>
        <w:t xml:space="preserve">Writes generated component and page files to the working directory</w:t>
      </w:r>
    </w:p>
    <w:p>
      <w:pPr>
        <w:pStyle w:val="ListParagraph"/>
        <w:numPr>
          <w:ilvl w:val="0"/>
          <w:numId w:val="2"/>
        </w:numPr>
        <w:spacing w:after="60"/>
      </w:pPr>
      <w:r>
        <w:rPr>
          <w:rFonts w:ascii="Arial" w:cs="Arial" w:eastAsia="Arial" w:hAnsi="Arial"/>
          <w:color w:val="1E293B"/>
          <w:sz w:val="22"/>
          <w:szCs w:val="22"/>
        </w:rPr>
        <w:t xml:space="preserve">Creates atomic commits with full design metadata in the commit message</w:t>
      </w:r>
    </w:p>
    <w:p>
      <w:pPr>
        <w:pStyle w:val="ListParagraph"/>
        <w:numPr>
          <w:ilvl w:val="0"/>
          <w:numId w:val="2"/>
        </w:numPr>
        <w:spacing w:after="60"/>
      </w:pPr>
      <w:r>
        <w:rPr>
          <w:rFonts w:ascii="Arial" w:cs="Arial" w:eastAsia="Arial" w:hAnsi="Arial"/>
          <w:color w:val="1E293B"/>
          <w:sz w:val="22"/>
          <w:szCs w:val="22"/>
        </w:rPr>
        <w:t xml:space="preserve">Pushes to remote with upstream tracking, triggering Amplify auto-deploy</w:t>
      </w:r>
    </w:p>
    <w:p>
      <w:pPr>
        <w:pStyle w:val="ListParagraph"/>
        <w:numPr>
          <w:ilvl w:val="0"/>
          <w:numId w:val="2"/>
        </w:numPr>
        <w:spacing w:after="60"/>
      </w:pPr>
      <w:r>
        <w:rPr>
          <w:rFonts w:ascii="Arial" w:cs="Arial" w:eastAsia="Arial" w:hAnsi="Arial"/>
          <w:color w:val="1E293B"/>
          <w:sz w:val="22"/>
          <w:szCs w:val="22"/>
        </w:rPr>
        <w:t xml:space="preserve">Stores generation metadata in .design-metadata.json for traceability</w:t>
      </w:r>
    </w:p>
    <w:p>
      <w:pPr>
        <w:pStyle w:val="Heading2"/>
        <w:spacing w:after="120" w:before="240"/>
      </w:pPr>
      <w:r>
        <w:rPr>
          <w:rFonts w:ascii="Arial" w:cs="Arial" w:eastAsia="Arial" w:hAnsi="Arial"/>
          <w:b/>
          <w:bCs/>
          <w:color w:val="1E293B"/>
          <w:sz w:val="26"/>
          <w:szCs w:val="26"/>
        </w:rPr>
        <w:t xml:space="preserve">3.4 Segment CDP Integration</w:t>
      </w:r>
    </w:p>
    <w:p>
      <w:pPr>
        <w:spacing w:after="120"/>
      </w:pPr>
      <w:r>
        <w:rPr>
          <w:rFonts w:ascii="Arial" w:cs="Arial" w:eastAsia="Arial" w:hAnsi="Arial"/>
          <w:color w:val="1E293B"/>
          <w:sz w:val="22"/>
          <w:szCs w:val="22"/>
        </w:rPr>
        <w:t xml:space="preserve">Located at components/layout/SegmentScript.tsx, this component injects Segment Analytics.js into every page and provides helper functions for event tracking.</w:t>
      </w:r>
    </w:p>
    <w:p>
      <w:pPr>
        <w:pStyle w:val="ListParagraph"/>
        <w:numPr>
          <w:ilvl w:val="0"/>
          <w:numId w:val="2"/>
        </w:numPr>
        <w:spacing w:after="60"/>
      </w:pPr>
      <w:r>
        <w:rPr>
          <w:rFonts w:ascii="Arial" w:cs="Arial" w:eastAsia="Arial" w:hAnsi="Arial"/>
          <w:color w:val="1E293B"/>
          <w:sz w:val="22"/>
          <w:szCs w:val="22"/>
        </w:rPr>
        <w:t xml:space="preserve">Loads Analytics.js asynchronously via Next.js Script component</w:t>
      </w:r>
    </w:p>
    <w:p>
      <w:pPr>
        <w:pStyle w:val="ListParagraph"/>
        <w:numPr>
          <w:ilvl w:val="0"/>
          <w:numId w:val="2"/>
        </w:numPr>
        <w:spacing w:after="60"/>
      </w:pPr>
      <w:r>
        <w:rPr>
          <w:rFonts w:ascii="Arial" w:cs="Arial" w:eastAsia="Arial" w:hAnsi="Arial"/>
          <w:color w:val="1E293B"/>
          <w:sz w:val="22"/>
          <w:szCs w:val="22"/>
        </w:rPr>
        <w:t xml:space="preserve">Automatically tracks page views on SPA route changes</w:t>
      </w:r>
    </w:p>
    <w:p>
      <w:pPr>
        <w:pStyle w:val="ListParagraph"/>
        <w:numPr>
          <w:ilvl w:val="0"/>
          <w:numId w:val="2"/>
        </w:numPr>
        <w:spacing w:after="60"/>
      </w:pPr>
      <w:r>
        <w:rPr>
          <w:rFonts w:ascii="Arial" w:cs="Arial" w:eastAsia="Arial" w:hAnsi="Arial"/>
          <w:color w:val="1E293B"/>
          <w:sz w:val="22"/>
          <w:szCs w:val="22"/>
        </w:rPr>
        <w:t xml:space="preserve">Exports helper functions: trackButtonClick, trackLinkClick, trackFormSubmit, trackSectionView</w:t>
      </w:r>
    </w:p>
    <w:p>
      <w:pPr>
        <w:pStyle w:val="ListParagraph"/>
        <w:numPr>
          <w:ilvl w:val="0"/>
          <w:numId w:val="2"/>
        </w:numPr>
        <w:spacing w:after="60"/>
      </w:pPr>
      <w:r>
        <w:rPr>
          <w:rFonts w:ascii="Arial" w:cs="Arial" w:eastAsia="Arial" w:hAnsi="Arial"/>
          <w:color w:val="1E293B"/>
          <w:sz w:val="22"/>
          <w:szCs w:val="22"/>
        </w:rPr>
        <w:t xml:space="preserve">Supports user identification via identifyUser() for logged-in visitors</w:t>
      </w:r>
    </w:p>
    <w:p>
      <w:pPr>
        <w:pStyle w:val="ListParagraph"/>
        <w:numPr>
          <w:ilvl w:val="0"/>
          <w:numId w:val="2"/>
        </w:numPr>
        <w:spacing w:after="60"/>
      </w:pPr>
      <w:r>
        <w:rPr>
          <w:rFonts w:ascii="Arial" w:cs="Arial" w:eastAsia="Arial" w:hAnsi="Arial"/>
          <w:color w:val="1E293B"/>
          <w:sz w:val="22"/>
          <w:szCs w:val="22"/>
        </w:rPr>
        <w:t xml:space="preserve">Gracefully degrades when NEXT_PUBLIC_SEGMENT_WRITE_KEY is not set</w:t>
      </w:r>
    </w:p>
    <w:p>
      <w:r>
        <w:br w:type="page"/>
      </w:r>
    </w:p>
    <w:p>
      <w:pPr>
        <w:pStyle w:val="Heading1"/>
        <w:spacing w:after="120" w:before="360"/>
      </w:pPr>
      <w:r>
        <w:rPr>
          <w:rFonts w:ascii="Arial" w:cs="Arial" w:eastAsia="Arial" w:hAnsi="Arial"/>
          <w:b/>
          <w:bCs/>
          <w:color w:val="1E293B"/>
          <w:sz w:val="32"/>
          <w:szCs w:val="32"/>
        </w:rPr>
        <w:t xml:space="preserve">4. shadcn/ui Component Library</w:t>
      </w:r>
    </w:p>
    <w:p>
      <w:pPr>
        <w:spacing w:after="120"/>
      </w:pPr>
      <w:r>
        <w:rPr>
          <w:rFonts w:ascii="Arial" w:cs="Arial" w:eastAsia="Arial" w:hAnsi="Arial"/>
          <w:color w:val="1E293B"/>
          <w:sz w:val="22"/>
          <w:szCs w:val="22"/>
        </w:rPr>
        <w:t xml:space="preserve">The project uses shadcn/ui as its component foundation. Unlike traditional component libraries, shadcn/ui copies component source code directly into your project, giving full ownership and customisability.</w:t>
      </w:r>
    </w:p>
    <w:p>
      <w:pPr>
        <w:pStyle w:val="Heading2"/>
        <w:spacing w:after="120" w:before="240"/>
      </w:pPr>
      <w:r>
        <w:rPr>
          <w:rFonts w:ascii="Arial" w:cs="Arial" w:eastAsia="Arial" w:hAnsi="Arial"/>
          <w:b/>
          <w:bCs/>
          <w:color w:val="1E293B"/>
          <w:sz w:val="26"/>
          <w:szCs w:val="26"/>
        </w:rPr>
        <w:t xml:space="preserve">4.1 Installed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Import Path</w:t>
            </w:r>
          </w:p>
        </w:tc>
        <w:tc>
          <w:tcPr>
            <w:tcW w:type="dxa" w:w="2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Button</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@/components/ui/button</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CTAs, form actions, navigation links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Card</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@/components/ui/card</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Content containers, feature tiles, panels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Input</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@/components/ui/input</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Form fields, search bars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Badge</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@/components/ui/badge</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Tags, labels, status indicators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Separator</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@/components/ui/separator</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Horizontal/vertical dividers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NavigationMenu</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@/components/ui/navigation-menu</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Top-level navigation bars</w:t>
            </w:r>
          </w:p>
        </w:tc>
      </w:tr>
    </w:tbl>
    <w:p>
      <w:pPr>
        <w:pStyle w:val="Heading2"/>
        <w:spacing w:after="120" w:before="240"/>
      </w:pPr>
      <w:r>
        <w:rPr>
          <w:rFonts w:ascii="Arial" w:cs="Arial" w:eastAsia="Arial" w:hAnsi="Arial"/>
          <w:b/>
          <w:bCs/>
          <w:color w:val="1E293B"/>
          <w:sz w:val="26"/>
          <w:szCs w:val="26"/>
        </w:rPr>
        <w:t xml:space="preserve">4.2 Adding New Components</w:t>
      </w:r>
    </w:p>
    <w:p>
      <w:pPr>
        <w:spacing w:after="120"/>
      </w:pPr>
      <w:r>
        <w:rPr>
          <w:rFonts w:ascii="Arial" w:cs="Arial" w:eastAsia="Arial" w:hAnsi="Arial"/>
          <w:color w:val="1E293B"/>
          <w:sz w:val="22"/>
          <w:szCs w:val="22"/>
        </w:rPr>
        <w:t xml:space="preserve">To add more shadcn/ui components (Dialog, Accordion, Tabs, etc.):</w:t>
      </w:r>
    </w:p>
    <w:p>
      <w:pPr>
        <w:shd w:fill="F1F5F9" w:val="clear"/>
        <w:spacing w:after="80" w:before="80"/>
        <w:ind w:left="360"/>
      </w:pPr>
      <w:r>
        <w:rPr>
          <w:rFonts w:ascii="Consolas" w:cs="Consolas" w:eastAsia="Consolas" w:hAnsi="Consolas"/>
          <w:color w:val="1E293B"/>
          <w:sz w:val="18"/>
          <w:szCs w:val="18"/>
        </w:rPr>
        <w:t xml:space="preserve">npx shadcn@latest add dialog</w:t>
      </w:r>
    </w:p>
    <w:p>
      <w:pPr>
        <w:shd w:fill="F1F5F9" w:val="clear"/>
        <w:spacing w:after="80" w:before="80"/>
        <w:ind w:left="360"/>
      </w:pPr>
      <w:r>
        <w:rPr>
          <w:rFonts w:ascii="Consolas" w:cs="Consolas" w:eastAsia="Consolas" w:hAnsi="Consolas"/>
          <w:color w:val="1E293B"/>
          <w:sz w:val="18"/>
          <w:szCs w:val="18"/>
        </w:rPr>
        <w:t xml:space="preserve">npx shadcn@latest add accordion</w:t>
      </w:r>
    </w:p>
    <w:p>
      <w:pPr>
        <w:shd w:fill="F1F5F9" w:val="clear"/>
        <w:spacing w:after="80" w:before="80"/>
        <w:ind w:left="360"/>
      </w:pPr>
      <w:r>
        <w:rPr>
          <w:rFonts w:ascii="Consolas" w:cs="Consolas" w:eastAsia="Consolas" w:hAnsi="Consolas"/>
          <w:color w:val="1E293B"/>
          <w:sz w:val="18"/>
          <w:szCs w:val="18"/>
        </w:rPr>
        <w:t xml:space="preserve">npx shadcn@latest add tabs</w:t>
      </w:r>
    </w:p>
    <w:p>
      <w:pPr>
        <w:spacing w:after="120"/>
      </w:pPr>
      <w:r>
        <w:rPr>
          <w:rFonts w:ascii="Arial" w:cs="Arial" w:eastAsia="Arial" w:hAnsi="Arial"/>
          <w:color w:val="1E293B"/>
          <w:sz w:val="22"/>
          <w:szCs w:val="22"/>
        </w:rPr>
        <w:t xml:space="preserve">After adding a new component, update the SYSTEM_PROMPT in openai.service.ts to include the new component in the mapping rules so the AI code generator will use it.</w:t>
      </w:r>
    </w:p>
    <w:p>
      <w:pPr>
        <w:pStyle w:val="Heading2"/>
        <w:spacing w:after="120" w:before="240"/>
      </w:pPr>
      <w:r>
        <w:rPr>
          <w:rFonts w:ascii="Arial" w:cs="Arial" w:eastAsia="Arial" w:hAnsi="Arial"/>
          <w:b/>
          <w:bCs/>
          <w:color w:val="1E293B"/>
          <w:sz w:val="26"/>
          <w:szCs w:val="26"/>
        </w:rPr>
        <w:t xml:space="preserve">4.3 Theming</w:t>
      </w:r>
    </w:p>
    <w:p>
      <w:pPr>
        <w:spacing w:after="120"/>
      </w:pPr>
      <w:r>
        <w:rPr>
          <w:rFonts w:ascii="Arial" w:cs="Arial" w:eastAsia="Arial" w:hAnsi="Arial"/>
          <w:color w:val="1E293B"/>
          <w:sz w:val="22"/>
          <w:szCs w:val="22"/>
        </w:rPr>
        <w:t xml:space="preserve">The colour system uses CSS variables defined in app/globals.css. The Figma extraction pipeline can override these with design-specific tokens. The project ships with the Zinc theme by default, with both light and dark mode support.</w:t>
      </w:r>
    </w:p>
    <w:p>
      <w:r>
        <w:br w:type="page"/>
      </w:r>
    </w:p>
    <w:p>
      <w:pPr>
        <w:pStyle w:val="Heading1"/>
        <w:spacing w:after="120" w:before="360"/>
      </w:pPr>
      <w:r>
        <w:rPr>
          <w:rFonts w:ascii="Arial" w:cs="Arial" w:eastAsia="Arial" w:hAnsi="Arial"/>
          <w:b/>
          <w:bCs/>
          <w:color w:val="1E293B"/>
          <w:sz w:val="32"/>
          <w:szCs w:val="32"/>
        </w:rPr>
        <w:t xml:space="preserve">5.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app/</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Next.js App Router: pages, layouts, API routes</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app/api/webhooks/figma/</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Figma webhook endpoint (POST handler + signature verification)</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app/api/health/</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Health check endpoint for monitoring</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app/(generated)/</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Auto-generated pages from Figma designs</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components/ui/</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shadcn/ui primitives: Button, Card, Input, Badge, etc.</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components/layout/</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Layout components: SegmentScript analytics</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components/sections/</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Generated page sections (Hero, Features, CTA)</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lib/services/</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Core services: figma, openai, git</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lib/types/</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TypeScript type definitions for Figma API and design system</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lib/utils/</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Utilities: Tailwind converter, logger</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lib/utils.ts</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shadcn cn() class merging utility</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scripts/</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CLI automation: generate, extract, verify-webhook</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amplify.yml</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AWS Amplify build and deployment configuration</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components.json</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shadcn/ui configuration file</w:t>
            </w:r>
          </w:p>
        </w:tc>
      </w:tr>
    </w:tbl>
    <w:p>
      <w:r>
        <w:br w:type="page"/>
      </w:r>
    </w:p>
    <w:p>
      <w:pPr>
        <w:pStyle w:val="Heading1"/>
        <w:spacing w:after="120" w:before="360"/>
      </w:pPr>
      <w:r>
        <w:rPr>
          <w:rFonts w:ascii="Arial" w:cs="Arial" w:eastAsia="Arial" w:hAnsi="Arial"/>
          <w:b/>
          <w:bCs/>
          <w:color w:val="1E293B"/>
          <w:sz w:val="32"/>
          <w:szCs w:val="32"/>
        </w:rPr>
        <w:t xml:space="preserve">6. Environment Setup</w:t>
      </w:r>
    </w:p>
    <w:p>
      <w:pPr>
        <w:pStyle w:val="Heading2"/>
        <w:spacing w:after="120" w:before="240"/>
      </w:pPr>
      <w:r>
        <w:rPr>
          <w:rFonts w:ascii="Arial" w:cs="Arial" w:eastAsia="Arial" w:hAnsi="Arial"/>
          <w:b/>
          <w:bCs/>
          <w:color w:val="1E293B"/>
          <w:sz w:val="26"/>
          <w:szCs w:val="26"/>
        </w:rPr>
        <w:t xml:space="preserve">6.1 Prerequisites</w:t>
      </w:r>
    </w:p>
    <w:p>
      <w:pPr>
        <w:pStyle w:val="ListParagraph"/>
        <w:numPr>
          <w:ilvl w:val="0"/>
          <w:numId w:val="2"/>
        </w:numPr>
        <w:spacing w:after="60"/>
      </w:pPr>
      <w:r>
        <w:rPr>
          <w:rFonts w:ascii="Arial" w:cs="Arial" w:eastAsia="Arial" w:hAnsi="Arial"/>
          <w:color w:val="1E293B"/>
          <w:sz w:val="22"/>
          <w:szCs w:val="22"/>
        </w:rPr>
        <w:t xml:space="preserve">Node.js 20+ and npm</w:t>
      </w:r>
    </w:p>
    <w:p>
      <w:pPr>
        <w:pStyle w:val="ListParagraph"/>
        <w:numPr>
          <w:ilvl w:val="0"/>
          <w:numId w:val="2"/>
        </w:numPr>
        <w:spacing w:after="60"/>
      </w:pPr>
      <w:r>
        <w:rPr>
          <w:rFonts w:ascii="Arial" w:cs="Arial" w:eastAsia="Arial" w:hAnsi="Arial"/>
          <w:color w:val="1E293B"/>
          <w:sz w:val="22"/>
          <w:szCs w:val="22"/>
        </w:rPr>
        <w:t xml:space="preserve">Git configured with push access to the repository</w:t>
      </w:r>
    </w:p>
    <w:p>
      <w:pPr>
        <w:pStyle w:val="ListParagraph"/>
        <w:numPr>
          <w:ilvl w:val="0"/>
          <w:numId w:val="2"/>
        </w:numPr>
        <w:spacing w:after="60"/>
      </w:pPr>
      <w:r>
        <w:rPr>
          <w:rFonts w:ascii="Arial" w:cs="Arial" w:eastAsia="Arial" w:hAnsi="Arial"/>
          <w:color w:val="1E293B"/>
          <w:sz w:val="22"/>
          <w:szCs w:val="22"/>
        </w:rPr>
        <w:t xml:space="preserve">Figma account with API access (Personal Access Token)</w:t>
      </w:r>
    </w:p>
    <w:p>
      <w:pPr>
        <w:pStyle w:val="ListParagraph"/>
        <w:numPr>
          <w:ilvl w:val="0"/>
          <w:numId w:val="2"/>
        </w:numPr>
        <w:spacing w:after="60"/>
      </w:pPr>
      <w:r>
        <w:rPr>
          <w:rFonts w:ascii="Arial" w:cs="Arial" w:eastAsia="Arial" w:hAnsi="Arial"/>
          <w:color w:val="1E293B"/>
          <w:sz w:val="22"/>
          <w:szCs w:val="22"/>
        </w:rPr>
        <w:t xml:space="preserve">OpenAI API account with GPT-4o access</w:t>
      </w:r>
    </w:p>
    <w:p>
      <w:pPr>
        <w:pStyle w:val="ListParagraph"/>
        <w:numPr>
          <w:ilvl w:val="0"/>
          <w:numId w:val="2"/>
        </w:numPr>
        <w:spacing w:after="60"/>
      </w:pPr>
      <w:r>
        <w:rPr>
          <w:rFonts w:ascii="Arial" w:cs="Arial" w:eastAsia="Arial" w:hAnsi="Arial"/>
          <w:color w:val="1E293B"/>
          <w:sz w:val="22"/>
          <w:szCs w:val="22"/>
        </w:rPr>
        <w:t xml:space="preserve">Segment account with a JavaScript source configured</w:t>
      </w:r>
    </w:p>
    <w:p>
      <w:pPr>
        <w:pStyle w:val="ListParagraph"/>
        <w:numPr>
          <w:ilvl w:val="0"/>
          <w:numId w:val="2"/>
        </w:numPr>
        <w:spacing w:after="60"/>
      </w:pPr>
      <w:r>
        <w:rPr>
          <w:rFonts w:ascii="Arial" w:cs="Arial" w:eastAsia="Arial" w:hAnsi="Arial"/>
          <w:color w:val="1E293B"/>
          <w:sz w:val="22"/>
          <w:szCs w:val="22"/>
        </w:rPr>
        <w:t xml:space="preserve">AWS account with Amplify console access</w:t>
      </w:r>
    </w:p>
    <w:p>
      <w:pPr>
        <w:pStyle w:val="Heading2"/>
        <w:spacing w:after="120" w:before="240"/>
      </w:pPr>
      <w:r>
        <w:rPr>
          <w:rFonts w:ascii="Arial" w:cs="Arial" w:eastAsia="Arial" w:hAnsi="Arial"/>
          <w:b/>
          <w:bCs/>
          <w:color w:val="1E293B"/>
          <w:sz w:val="26"/>
          <w:szCs w:val="26"/>
        </w:rPr>
        <w:t xml:space="preserve">6.2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FIGMA_API_TOKEN</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Figma personal access token (Settings → Personal access tokens)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FIGMA_WEBHOOK_SECRET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Secret string for webhook signature verification</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FIGMA_TEAM_ID</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Figma team ID from the team URL</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OPENAI_API_KEY</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OpenAI API key from platform.openai.com</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OPENAI_MODEL</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No</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Model to use: gpt-4o (default), gpt-4o-mini, gpt-4-turbo</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NEXT_PUBLIC_SEGMENT_WRITE_KEY</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Segment JavaScript source write key</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GITHUB_TOKEN</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GitHub fine-grained personal access token</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GITHUB_REPO_OWNER</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GitHub organisation or username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GITHUB_REPO_NAME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Repository name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AMPLIFY_APP_ID</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No</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AWS Amplify application ID</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AWS_REGION</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No</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AWS region (default: us-east-1)</w:t>
            </w:r>
          </w:p>
        </w:tc>
      </w:tr>
    </w:tbl>
    <w:p>
      <w:pPr>
        <w:pStyle w:val="Heading2"/>
        <w:spacing w:after="120" w:before="240"/>
      </w:pPr>
      <w:r>
        <w:rPr>
          <w:rFonts w:ascii="Arial" w:cs="Arial" w:eastAsia="Arial" w:hAnsi="Arial"/>
          <w:b/>
          <w:bCs/>
          <w:color w:val="1E293B"/>
          <w:sz w:val="26"/>
          <w:szCs w:val="26"/>
        </w:rPr>
        <w:t xml:space="preserve">6.3 Quick Start</w:t>
      </w:r>
    </w:p>
    <w:p>
      <w:pPr>
        <w:shd w:fill="F1F5F9" w:val="clear"/>
        <w:spacing w:after="80" w:before="80"/>
        <w:ind w:left="360"/>
      </w:pPr>
      <w:r>
        <w:rPr>
          <w:rFonts w:ascii="Consolas" w:cs="Consolas" w:eastAsia="Consolas" w:hAnsi="Consolas"/>
          <w:color w:val="1E293B"/>
          <w:sz w:val="18"/>
          <w:szCs w:val="18"/>
        </w:rPr>
        <w:t xml:space="preserve">git clone &lt;repo-url&gt; &amp;&amp; cd martech-website-builder</w:t>
      </w:r>
    </w:p>
    <w:p>
      <w:pPr>
        <w:shd w:fill="F1F5F9" w:val="clear"/>
        <w:spacing w:after="80" w:before="80"/>
        <w:ind w:left="360"/>
      </w:pPr>
      <w:r>
        <w:rPr>
          <w:rFonts w:ascii="Consolas" w:cs="Consolas" w:eastAsia="Consolas" w:hAnsi="Consolas"/>
          <w:color w:val="1E293B"/>
          <w:sz w:val="18"/>
          <w:szCs w:val="18"/>
        </w:rPr>
        <w:t xml:space="preserve">cp .env.example .env     # Fill in your credentials</w:t>
      </w:r>
    </w:p>
    <w:p>
      <w:pPr>
        <w:shd w:fill="F1F5F9" w:val="clear"/>
        <w:spacing w:after="80" w:before="80"/>
        <w:ind w:left="360"/>
      </w:pPr>
      <w:r>
        <w:rPr>
          <w:rFonts w:ascii="Consolas" w:cs="Consolas" w:eastAsia="Consolas" w:hAnsi="Consolas"/>
          <w:color w:val="1E293B"/>
          <w:sz w:val="18"/>
          <w:szCs w:val="18"/>
        </w:rPr>
        <w:t xml:space="preserve">npm install</w:t>
      </w:r>
    </w:p>
    <w:p>
      <w:pPr>
        <w:shd w:fill="F1F5F9" w:val="clear"/>
        <w:spacing w:after="80" w:before="80"/>
        <w:ind w:left="360"/>
      </w:pPr>
      <w:r>
        <w:rPr>
          <w:rFonts w:ascii="Consolas" w:cs="Consolas" w:eastAsia="Consolas" w:hAnsi="Consolas"/>
          <w:color w:val="1E293B"/>
          <w:sz w:val="18"/>
          <w:szCs w:val="18"/>
        </w:rPr>
        <w:t xml:space="preserve">npm run dev              # Starts on http://localhost:3000</w:t>
      </w:r>
    </w:p>
    <w:p>
      <w:r>
        <w:br w:type="page"/>
      </w:r>
    </w:p>
    <w:p>
      <w:pPr>
        <w:pStyle w:val="Heading1"/>
        <w:spacing w:after="120" w:before="360"/>
      </w:pPr>
      <w:r>
        <w:rPr>
          <w:rFonts w:ascii="Arial" w:cs="Arial" w:eastAsia="Arial" w:hAnsi="Arial"/>
          <w:b/>
          <w:bCs/>
          <w:color w:val="1E293B"/>
          <w:sz w:val="32"/>
          <w:szCs w:val="32"/>
        </w:rPr>
        <w:t xml:space="preserve">7. CLI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npm run generate -- &lt;file-key&gt;</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Full pipeline: Figma extract → code gen → git push</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npm run generate:extract -- &lt;file-key&gt;</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Extract Figma design to local JSON file</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npm run generate:code -- &lt;json-path&gt;</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Generate code from a previously extracted JSON</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npm run webhook:verify list</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List all registered Figma webhooks for the team</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npm run webhook:verify register &lt;url&gt;</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Register a new Figma webhook endpoint</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npm run dev</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Start Next.js development server</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npm run build</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Production build</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npm run lint</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Run ESLint</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npm run type-check</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Run TypeScript type checking</w:t>
            </w:r>
          </w:p>
        </w:tc>
      </w:tr>
    </w:tbl>
    <w:p>
      <w:r>
        <w:br w:type="page"/>
      </w:r>
    </w:p>
    <w:p>
      <w:pPr>
        <w:pStyle w:val="Heading1"/>
        <w:spacing w:after="120" w:before="360"/>
      </w:pPr>
      <w:r>
        <w:rPr>
          <w:rFonts w:ascii="Arial" w:cs="Arial" w:eastAsia="Arial" w:hAnsi="Arial"/>
          <w:b/>
          <w:bCs/>
          <w:color w:val="1E293B"/>
          <w:sz w:val="32"/>
          <w:szCs w:val="32"/>
        </w:rPr>
        <w:t xml:space="preserve">8. AWS Amplify Deployment</w:t>
      </w:r>
    </w:p>
    <w:p>
      <w:pPr>
        <w:pStyle w:val="Heading2"/>
        <w:spacing w:after="120" w:before="240"/>
      </w:pPr>
      <w:r>
        <w:rPr>
          <w:rFonts w:ascii="Arial" w:cs="Arial" w:eastAsia="Arial" w:hAnsi="Arial"/>
          <w:b/>
          <w:bCs/>
          <w:color w:val="1E293B"/>
          <w:sz w:val="26"/>
          <w:szCs w:val="26"/>
        </w:rPr>
        <w:t xml:space="preserve">8.1 Initial Setup</w:t>
      </w:r>
    </w:p>
    <w:p>
      <w:pPr>
        <w:pStyle w:val="ListParagraph"/>
        <w:numPr>
          <w:ilvl w:val="0"/>
          <w:numId w:val="2"/>
        </w:numPr>
        <w:spacing w:after="60"/>
      </w:pPr>
      <w:r>
        <w:rPr>
          <w:rFonts w:ascii="Arial" w:cs="Arial" w:eastAsia="Arial" w:hAnsi="Arial"/>
          <w:color w:val="1E293B"/>
          <w:sz w:val="22"/>
          <w:szCs w:val="22"/>
        </w:rPr>
        <w:t xml:space="preserve">Push the repository to GitHub</w:t>
      </w:r>
    </w:p>
    <w:p>
      <w:pPr>
        <w:pStyle w:val="ListParagraph"/>
        <w:numPr>
          <w:ilvl w:val="0"/>
          <w:numId w:val="2"/>
        </w:numPr>
        <w:spacing w:after="60"/>
      </w:pPr>
      <w:r>
        <w:rPr>
          <w:rFonts w:ascii="Arial" w:cs="Arial" w:eastAsia="Arial" w:hAnsi="Arial"/>
          <w:color w:val="1E293B"/>
          <w:sz w:val="22"/>
          <w:szCs w:val="22"/>
        </w:rPr>
        <w:t xml:space="preserve">Open the AWS Amplify Console and connect the GitHub repo</w:t>
      </w:r>
    </w:p>
    <w:p>
      <w:pPr>
        <w:pStyle w:val="ListParagraph"/>
        <w:numPr>
          <w:ilvl w:val="0"/>
          <w:numId w:val="2"/>
        </w:numPr>
        <w:spacing w:after="60"/>
      </w:pPr>
      <w:r>
        <w:rPr>
          <w:rFonts w:ascii="Arial" w:cs="Arial" w:eastAsia="Arial" w:hAnsi="Arial"/>
          <w:color w:val="1E293B"/>
          <w:sz w:val="22"/>
          <w:szCs w:val="22"/>
        </w:rPr>
        <w:t xml:space="preserve">Amplify auto-detects the amplify.yml build configuration</w:t>
      </w:r>
    </w:p>
    <w:p>
      <w:pPr>
        <w:pStyle w:val="ListParagraph"/>
        <w:numPr>
          <w:ilvl w:val="0"/>
          <w:numId w:val="2"/>
        </w:numPr>
        <w:spacing w:after="60"/>
      </w:pPr>
      <w:r>
        <w:rPr>
          <w:rFonts w:ascii="Arial" w:cs="Arial" w:eastAsia="Arial" w:hAnsi="Arial"/>
          <w:color w:val="1E293B"/>
          <w:sz w:val="22"/>
          <w:szCs w:val="22"/>
        </w:rPr>
        <w:t xml:space="preserve">Set all environment variables in Amplify Console → App settings → Environment variables</w:t>
      </w:r>
    </w:p>
    <w:p>
      <w:pPr>
        <w:pStyle w:val="ListParagraph"/>
        <w:numPr>
          <w:ilvl w:val="0"/>
          <w:numId w:val="2"/>
        </w:numPr>
        <w:spacing w:after="60"/>
      </w:pPr>
      <w:r>
        <w:rPr>
          <w:rFonts w:ascii="Arial" w:cs="Arial" w:eastAsia="Arial" w:hAnsi="Arial"/>
          <w:color w:val="1E293B"/>
          <w:sz w:val="22"/>
          <w:szCs w:val="22"/>
        </w:rPr>
        <w:t xml:space="preserve">Enable branch auto-detection for design/* branches to get preview environments</w:t>
      </w:r>
    </w:p>
    <w:p>
      <w:pPr>
        <w:pStyle w:val="Heading2"/>
        <w:spacing w:after="120" w:before="240"/>
      </w:pPr>
      <w:r>
        <w:rPr>
          <w:rFonts w:ascii="Arial" w:cs="Arial" w:eastAsia="Arial" w:hAnsi="Arial"/>
          <w:b/>
          <w:bCs/>
          <w:color w:val="1E293B"/>
          <w:sz w:val="26"/>
          <w:szCs w:val="26"/>
        </w:rPr>
        <w:t xml:space="preserve">8.2 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Branch Pattern</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4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main</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Production</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Full production deployment</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design/*</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Preview</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Auto-created per design, unique preview URL</w:t>
            </w:r>
          </w:p>
        </w:tc>
      </w:tr>
    </w:tbl>
    <w:p>
      <w:pPr>
        <w:pStyle w:val="Heading2"/>
        <w:spacing w:after="120" w:before="240"/>
      </w:pPr>
      <w:r>
        <w:rPr>
          <w:rFonts w:ascii="Arial" w:cs="Arial" w:eastAsia="Arial" w:hAnsi="Arial"/>
          <w:b/>
          <w:bCs/>
          <w:color w:val="1E293B"/>
          <w:sz w:val="26"/>
          <w:szCs w:val="26"/>
        </w:rPr>
        <w:t xml:space="preserve">8.3 Build Pipeline</w:t>
      </w:r>
    </w:p>
    <w:p>
      <w:pPr>
        <w:spacing w:after="120"/>
      </w:pPr>
      <w:r>
        <w:rPr>
          <w:rFonts w:ascii="Arial" w:cs="Arial" w:eastAsia="Arial" w:hAnsi="Arial"/>
          <w:color w:val="1E293B"/>
          <w:sz w:val="22"/>
          <w:szCs w:val="22"/>
        </w:rPr>
        <w:t xml:space="preserve">When a Git push is detected, Amplify runs the build pipeline defined in amplify.yml: npm ci to install dependencies, then npm run build for the Next.js production build. Build artefacts are served from the .next directory. Node modules and the Next.js cache are preserved between builds for faster iterations.</w:t>
      </w:r>
    </w:p>
    <w:p>
      <w:r>
        <w:br w:type="page"/>
      </w:r>
    </w:p>
    <w:p>
      <w:pPr>
        <w:pStyle w:val="Heading1"/>
        <w:spacing w:after="120" w:before="360"/>
      </w:pPr>
      <w:r>
        <w:rPr>
          <w:rFonts w:ascii="Arial" w:cs="Arial" w:eastAsia="Arial" w:hAnsi="Arial"/>
          <w:b/>
          <w:bCs/>
          <w:color w:val="1E293B"/>
          <w:sz w:val="32"/>
          <w:szCs w:val="32"/>
        </w:rPr>
        <w:t xml:space="preserve">9. Segment CDP Tracking</w:t>
      </w:r>
    </w:p>
    <w:p>
      <w:pPr>
        <w:spacing w:after="120"/>
      </w:pPr>
      <w:r>
        <w:rPr>
          <w:rFonts w:ascii="Arial" w:cs="Arial" w:eastAsia="Arial" w:hAnsi="Arial"/>
          <w:color w:val="1E293B"/>
          <w:sz w:val="22"/>
          <w:szCs w:val="22"/>
        </w:rPr>
        <w:t xml:space="preserve">Every generated page automatically includes Segment Analytics.js, providing a complete event tracking layer without any manual instrumentation.</w:t>
      </w:r>
    </w:p>
    <w:p>
      <w:pPr>
        <w:pStyle w:val="Heading2"/>
        <w:spacing w:after="120" w:before="240"/>
      </w:pPr>
      <w:r>
        <w:rPr>
          <w:rFonts w:ascii="Arial" w:cs="Arial" w:eastAsia="Arial" w:hAnsi="Arial"/>
          <w:b/>
          <w:bCs/>
          <w:color w:val="1E293B"/>
          <w:sz w:val="26"/>
          <w:szCs w:val="26"/>
        </w:rPr>
        <w:t xml:space="preserve">9.1 Auto-Tracked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Properties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Page Viewed</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Every route change (SPA navigation)</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path, search, url, title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Button Clicked</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All buttons and CTAs</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label, page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Link Clicked</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All anchor/link elements</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href, page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Form Submitted</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Form submission</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formName, page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Section Viewed</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Scroll-based visibility</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sectionName, page</w:t>
            </w:r>
          </w:p>
        </w:tc>
      </w:tr>
    </w:tbl>
    <w:p>
      <w:pPr>
        <w:pStyle w:val="Heading2"/>
        <w:spacing w:after="120" w:before="240"/>
      </w:pPr>
      <w:r>
        <w:rPr>
          <w:rFonts w:ascii="Arial" w:cs="Arial" w:eastAsia="Arial" w:hAnsi="Arial"/>
          <w:b/>
          <w:bCs/>
          <w:color w:val="1E293B"/>
          <w:sz w:val="26"/>
          <w:szCs w:val="26"/>
        </w:rPr>
        <w:t xml:space="preserve">9.2 Usage in Components</w:t>
      </w:r>
    </w:p>
    <w:p>
      <w:pPr>
        <w:shd w:fill="F1F5F9" w:val="clear"/>
        <w:spacing w:after="80" w:before="80"/>
        <w:ind w:left="360"/>
      </w:pPr>
      <w:r>
        <w:rPr>
          <w:rFonts w:ascii="Consolas" w:cs="Consolas" w:eastAsia="Consolas" w:hAnsi="Consolas"/>
          <w:color w:val="1E293B"/>
          <w:sz w:val="18"/>
          <w:szCs w:val="18"/>
        </w:rPr>
        <w:t xml:space="preserve">import { trackButtonClick } from "@/components/layout/SegmentScript";</w:t>
      </w:r>
    </w:p>
    <w:p>
      <w:pPr>
        <w:shd w:fill="F1F5F9" w:val="clear"/>
        <w:spacing w:after="80" w:before="80"/>
        <w:ind w:left="360"/>
      </w:pPr>
      <w:r>
        <w:rPr>
          <w:rFonts w:ascii="Consolas" w:cs="Consolas" w:eastAsia="Consolas" w:hAnsi="Consolas"/>
          <w:color w:val="1E293B"/>
          <w:sz w:val="18"/>
          <w:szCs w:val="18"/>
        </w:rPr>
        <w:t xml:space="preserve"/>
      </w:r>
    </w:p>
    <w:p>
      <w:pPr>
        <w:shd w:fill="F1F5F9" w:val="clear"/>
        <w:spacing w:after="80" w:before="80"/>
        <w:ind w:left="360"/>
      </w:pPr>
      <w:r>
        <w:rPr>
          <w:rFonts w:ascii="Consolas" w:cs="Consolas" w:eastAsia="Consolas" w:hAnsi="Consolas"/>
          <w:color w:val="1E293B"/>
          <w:sz w:val="18"/>
          <w:szCs w:val="18"/>
        </w:rPr>
        <w:t xml:space="preserve">&lt;Button onClick={() =&gt; trackButtonClick("Get Started", "/landing")}&gt;</w:t>
      </w:r>
    </w:p>
    <w:p>
      <w:pPr>
        <w:shd w:fill="F1F5F9" w:val="clear"/>
        <w:spacing w:after="80" w:before="80"/>
        <w:ind w:left="360"/>
      </w:pPr>
      <w:r>
        <w:rPr>
          <w:rFonts w:ascii="Consolas" w:cs="Consolas" w:eastAsia="Consolas" w:hAnsi="Consolas"/>
          <w:color w:val="1E293B"/>
          <w:sz w:val="18"/>
          <w:szCs w:val="18"/>
        </w:rPr>
        <w:t xml:space="preserve">  Get Started</w:t>
      </w:r>
    </w:p>
    <w:p>
      <w:pPr>
        <w:shd w:fill="F1F5F9" w:val="clear"/>
        <w:spacing w:after="80" w:before="80"/>
        <w:ind w:left="360"/>
      </w:pPr>
      <w:r>
        <w:rPr>
          <w:rFonts w:ascii="Consolas" w:cs="Consolas" w:eastAsia="Consolas" w:hAnsi="Consolas"/>
          <w:color w:val="1E293B"/>
          <w:sz w:val="18"/>
          <w:szCs w:val="18"/>
        </w:rPr>
        <w:t xml:space="preserve">&lt;/Button&gt;</w:t>
      </w:r>
    </w:p>
    <w:p>
      <w:r>
        <w:br w:type="page"/>
      </w:r>
    </w:p>
    <w:p>
      <w:pPr>
        <w:pStyle w:val="Heading1"/>
        <w:spacing w:after="120" w:before="360"/>
      </w:pPr>
      <w:r>
        <w:rPr>
          <w:rFonts w:ascii="Arial" w:cs="Arial" w:eastAsia="Arial" w:hAnsi="Arial"/>
          <w:b/>
          <w:bCs/>
          <w:color w:val="1E293B"/>
          <w:sz w:val="32"/>
          <w:szCs w:val="32"/>
        </w:rPr>
        <w:t xml:space="preserve">10. Security Considerations</w:t>
      </w:r>
    </w:p>
    <w:p>
      <w:pPr>
        <w:pStyle w:val="ListParagraph"/>
        <w:numPr>
          <w:ilvl w:val="0"/>
          <w:numId w:val="2"/>
        </w:numPr>
        <w:spacing w:after="60"/>
      </w:pPr>
      <w:r>
        <w:rPr>
          <w:rFonts w:ascii="Arial" w:cs="Arial" w:eastAsia="Arial" w:hAnsi="Arial"/>
          <w:color w:val="1E293B"/>
          <w:sz w:val="22"/>
          <w:szCs w:val="22"/>
        </w:rPr>
        <w:t xml:space="preserve">Figma webhook payloads are verified via HMAC-SHA256 signature using a constant-time comparison to prevent timing attacks</w:t>
      </w:r>
    </w:p>
    <w:p>
      <w:pPr>
        <w:pStyle w:val="ListParagraph"/>
        <w:numPr>
          <w:ilvl w:val="0"/>
          <w:numId w:val="2"/>
        </w:numPr>
        <w:spacing w:after="60"/>
      </w:pPr>
      <w:r>
        <w:rPr>
          <w:rFonts w:ascii="Arial" w:cs="Arial" w:eastAsia="Arial" w:hAnsi="Arial"/>
          <w:color w:val="1E293B"/>
          <w:sz w:val="22"/>
          <w:szCs w:val="22"/>
        </w:rPr>
        <w:t xml:space="preserve">All API keys are stored as environment variables, never committed to Git</w:t>
      </w:r>
    </w:p>
    <w:p>
      <w:pPr>
        <w:pStyle w:val="ListParagraph"/>
        <w:numPr>
          <w:ilvl w:val="0"/>
          <w:numId w:val="2"/>
        </w:numPr>
        <w:spacing w:after="60"/>
      </w:pPr>
      <w:r>
        <w:rPr>
          <w:rFonts w:ascii="Arial" w:cs="Arial" w:eastAsia="Arial" w:hAnsi="Arial"/>
          <w:color w:val="1E293B"/>
          <w:sz w:val="22"/>
          <w:szCs w:val="22"/>
        </w:rPr>
        <w:t xml:space="preserve">In production, credentials should be stored in AWS Secrets Manager</w:t>
      </w:r>
    </w:p>
    <w:p>
      <w:pPr>
        <w:pStyle w:val="ListParagraph"/>
        <w:numPr>
          <w:ilvl w:val="0"/>
          <w:numId w:val="2"/>
        </w:numPr>
        <w:spacing w:after="60"/>
      </w:pPr>
      <w:r>
        <w:rPr>
          <w:rFonts w:ascii="Arial" w:cs="Arial" w:eastAsia="Arial" w:hAnsi="Arial"/>
          <w:color w:val="1E293B"/>
          <w:sz w:val="22"/>
          <w:szCs w:val="22"/>
        </w:rPr>
        <w:t xml:space="preserve">The webhook endpoint acknowledges immediately (200 OK) and processes asynchronously to prevent timeout-based attacks</w:t>
      </w:r>
    </w:p>
    <w:p>
      <w:pPr>
        <w:pStyle w:val="ListParagraph"/>
        <w:numPr>
          <w:ilvl w:val="0"/>
          <w:numId w:val="2"/>
        </w:numPr>
        <w:spacing w:after="60"/>
      </w:pPr>
      <w:r>
        <w:rPr>
          <w:rFonts w:ascii="Arial" w:cs="Arial" w:eastAsia="Arial" w:hAnsi="Arial"/>
          <w:color w:val="1E293B"/>
          <w:sz w:val="22"/>
          <w:szCs w:val="22"/>
        </w:rPr>
        <w:t xml:space="preserve">Generated code is committed to feature branches, not directly to main, allowing review before production deployment</w:t>
      </w:r>
    </w:p>
    <w:p>
      <w:pPr>
        <w:pStyle w:val="ListParagraph"/>
        <w:numPr>
          <w:ilvl w:val="0"/>
          <w:numId w:val="2"/>
        </w:numPr>
        <w:spacing w:after="60"/>
      </w:pPr>
      <w:r>
        <w:rPr>
          <w:rFonts w:ascii="Arial" w:cs="Arial" w:eastAsia="Arial" w:hAnsi="Arial"/>
          <w:color w:val="1E293B"/>
          <w:sz w:val="22"/>
          <w:szCs w:val="22"/>
        </w:rPr>
        <w:t xml:space="preserve">GitHub Actions runs type checking, linting, and build validation on every design branch</w:t>
      </w:r>
    </w:p>
    <w:p>
      <w:pPr>
        <w:pStyle w:val="Heading1"/>
        <w:spacing w:after="120" w:before="360"/>
      </w:pPr>
      <w:r>
        <w:rPr>
          <w:rFonts w:ascii="Arial" w:cs="Arial" w:eastAsia="Arial" w:hAnsi="Arial"/>
          <w:b/>
          <w:bCs/>
          <w:color w:val="1E293B"/>
          <w:sz w:val="32"/>
          <w:szCs w:val="32"/>
        </w:rPr>
        <w:t xml:space="preserve">11. Extending the System</w:t>
      </w:r>
    </w:p>
    <w:p>
      <w:pPr>
        <w:pStyle w:val="Heading2"/>
        <w:spacing w:after="120" w:before="240"/>
      </w:pPr>
      <w:r>
        <w:rPr>
          <w:rFonts w:ascii="Arial" w:cs="Arial" w:eastAsia="Arial" w:hAnsi="Arial"/>
          <w:b/>
          <w:bCs/>
          <w:color w:val="1E293B"/>
          <w:sz w:val="26"/>
          <w:szCs w:val="26"/>
        </w:rPr>
        <w:t xml:space="preserve">11.1 Adding shadcn/ui Components</w:t>
      </w:r>
    </w:p>
    <w:p>
      <w:pPr>
        <w:spacing w:after="120"/>
      </w:pPr>
      <w:r>
        <w:rPr>
          <w:rFonts w:ascii="Arial" w:cs="Arial" w:eastAsia="Arial" w:hAnsi="Arial"/>
          <w:color w:val="1E293B"/>
          <w:sz w:val="22"/>
          <w:szCs w:val="22"/>
        </w:rPr>
        <w:t xml:space="preserve">Run npx shadcn@latest add &lt;component-name&gt; to install new components, then update the SYSTEM_PROMPT in lib/services/openai.service.ts to add the component to the mapping rules. The AI will then use it when generating code from Figma designs.</w:t>
      </w:r>
    </w:p>
    <w:p>
      <w:pPr>
        <w:pStyle w:val="Heading2"/>
        <w:spacing w:after="120" w:before="240"/>
      </w:pPr>
      <w:r>
        <w:rPr>
          <w:rFonts w:ascii="Arial" w:cs="Arial" w:eastAsia="Arial" w:hAnsi="Arial"/>
          <w:b/>
          <w:bCs/>
          <w:color w:val="1E293B"/>
          <w:sz w:val="26"/>
          <w:szCs w:val="26"/>
        </w:rPr>
        <w:t xml:space="preserve">11.2 Custom Design Tokens</w:t>
      </w:r>
    </w:p>
    <w:p>
      <w:pPr>
        <w:spacing w:after="120"/>
      </w:pPr>
      <w:r>
        <w:rPr>
          <w:rFonts w:ascii="Arial" w:cs="Arial" w:eastAsia="Arial" w:hAnsi="Arial"/>
          <w:color w:val="1E293B"/>
          <w:sz w:val="22"/>
          <w:szCs w:val="22"/>
        </w:rPr>
        <w:t xml:space="preserve">The Figma extraction service normalises design tokens into CSS variables. To add custom tokens, extend the DesignTokens type in lib/types/design.types.ts and update the extraction logic in lib/services/figma.service.ts. Tailwind picks up new tokens automatically via the CSS variable references in tailwind.config.ts.</w:t>
      </w:r>
    </w:p>
    <w:p>
      <w:pPr>
        <w:pStyle w:val="Heading2"/>
        <w:spacing w:after="120" w:before="240"/>
      </w:pPr>
      <w:r>
        <w:rPr>
          <w:rFonts w:ascii="Arial" w:cs="Arial" w:eastAsia="Arial" w:hAnsi="Arial"/>
          <w:b/>
          <w:bCs/>
          <w:color w:val="1E293B"/>
          <w:sz w:val="26"/>
          <w:szCs w:val="26"/>
        </w:rPr>
        <w:t xml:space="preserve">11.3 Switching AI Models</w:t>
      </w:r>
    </w:p>
    <w:p>
      <w:pPr>
        <w:spacing w:after="120"/>
      </w:pPr>
      <w:r>
        <w:rPr>
          <w:rFonts w:ascii="Arial" w:cs="Arial" w:eastAsia="Arial" w:hAnsi="Arial"/>
          <w:color w:val="1E293B"/>
          <w:sz w:val="22"/>
          <w:szCs w:val="22"/>
        </w:rPr>
        <w:t xml:space="preserve">Set the OPENAI_MODEL environment variable to switch between models. Use gpt-4o for best quality, gpt-4o-mini for faster and cheaper generation, or gpt-4-turbo as an alternative. The service adapts automatically.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6"/>
        <w:szCs w:val="16"/>
      </w:rPr>
      <w:t xml:space="preserve">Martech Website Builder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293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293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2026-03-17T17:01:49.520Z</dcterms:created>
  <dcterms:modified xsi:type="dcterms:W3CDTF">2026-03-17T17:01:49.521Z</dcterms:modified>
</cp:coreProperties>
</file>

<file path=docProps/custom.xml><?xml version="1.0" encoding="utf-8"?>
<Properties xmlns="http://schemas.openxmlformats.org/officeDocument/2006/custom-properties" xmlns:vt="http://schemas.openxmlformats.org/officeDocument/2006/docPropsVTypes"/>
</file>