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A5B7" w14:textId="5AFF9D83" w:rsidR="00022934" w:rsidRPr="00955A77" w:rsidRDefault="00776619" w:rsidP="00776619">
      <w:pPr>
        <w:spacing w:line="360" w:lineRule="auto"/>
        <w:jc w:val="center"/>
        <w:rPr>
          <w:rFonts w:ascii="Times New Roman" w:hAnsi="Times New Roman" w:cs="Times New Roman"/>
          <w:b/>
          <w:bCs/>
          <w:sz w:val="24"/>
          <w:szCs w:val="32"/>
        </w:rPr>
      </w:pPr>
      <w:bookmarkStart w:id="0" w:name="_Hlk123749337"/>
      <w:bookmarkEnd w:id="0"/>
      <w:r w:rsidRPr="00955A77">
        <w:rPr>
          <w:rFonts w:ascii="Times New Roman" w:hAnsi="Times New Roman" w:cs="Times New Roman"/>
          <w:b/>
          <w:bCs/>
          <w:sz w:val="24"/>
          <w:szCs w:val="32"/>
        </w:rPr>
        <w:t>USULAN PENELITIAN</w:t>
      </w:r>
    </w:p>
    <w:p w14:paraId="5E9E481F" w14:textId="66126AB9" w:rsidR="00022934" w:rsidRPr="00955A77" w:rsidRDefault="00776619" w:rsidP="006474E8">
      <w:pPr>
        <w:spacing w:line="480" w:lineRule="auto"/>
        <w:jc w:val="center"/>
        <w:rPr>
          <w:rFonts w:ascii="Times New Roman" w:hAnsi="Times New Roman" w:cs="Times New Roman"/>
          <w:b/>
          <w:bCs/>
          <w:sz w:val="24"/>
          <w:szCs w:val="32"/>
        </w:rPr>
      </w:pPr>
      <w:r w:rsidRPr="00955A77">
        <w:rPr>
          <w:rFonts w:ascii="Times New Roman" w:hAnsi="Times New Roman" w:cs="Times New Roman"/>
          <w:b/>
          <w:bCs/>
          <w:sz w:val="24"/>
          <w:szCs w:val="32"/>
        </w:rPr>
        <w:t xml:space="preserve">PENGARUH </w:t>
      </w:r>
      <w:r w:rsidRPr="00955A77">
        <w:rPr>
          <w:rFonts w:ascii="Times New Roman" w:hAnsi="Times New Roman" w:cs="Times New Roman"/>
          <w:b/>
          <w:bCs/>
          <w:i/>
          <w:iCs/>
          <w:sz w:val="24"/>
          <w:szCs w:val="32"/>
        </w:rPr>
        <w:t>GOOD CORPORATE GOVERNANCE</w:t>
      </w:r>
      <w:r w:rsidR="008E45B6" w:rsidRPr="00955A77">
        <w:rPr>
          <w:rFonts w:ascii="Times New Roman" w:hAnsi="Times New Roman" w:cs="Times New Roman"/>
          <w:b/>
          <w:bCs/>
          <w:sz w:val="24"/>
          <w:szCs w:val="32"/>
        </w:rPr>
        <w:t xml:space="preserve"> DAN MANAJEMEN LABA</w:t>
      </w:r>
      <w:r w:rsidRPr="00955A77">
        <w:rPr>
          <w:rFonts w:ascii="Times New Roman" w:hAnsi="Times New Roman" w:cs="Times New Roman"/>
          <w:b/>
          <w:bCs/>
          <w:sz w:val="24"/>
          <w:szCs w:val="32"/>
        </w:rPr>
        <w:t xml:space="preserve"> </w:t>
      </w:r>
      <w:r w:rsidR="00EE4F5F" w:rsidRPr="00955A77">
        <w:rPr>
          <w:rFonts w:ascii="Times New Roman" w:hAnsi="Times New Roman" w:cs="Times New Roman"/>
          <w:b/>
          <w:bCs/>
          <w:sz w:val="24"/>
          <w:szCs w:val="32"/>
        </w:rPr>
        <w:t>PADA</w:t>
      </w:r>
      <w:r w:rsidRPr="00955A77">
        <w:rPr>
          <w:rFonts w:ascii="Times New Roman" w:hAnsi="Times New Roman" w:cs="Times New Roman"/>
          <w:b/>
          <w:bCs/>
          <w:sz w:val="24"/>
          <w:szCs w:val="32"/>
        </w:rPr>
        <w:t xml:space="preserve"> KINERJA KEUANGAN PERUSAHAAN BUMN YANG TERDAFTAR DI BEI TAHUN 2019-202</w:t>
      </w:r>
      <w:r w:rsidR="00236A2B" w:rsidRPr="00955A77">
        <w:rPr>
          <w:rFonts w:ascii="Times New Roman" w:hAnsi="Times New Roman" w:cs="Times New Roman"/>
          <w:b/>
          <w:bCs/>
          <w:sz w:val="24"/>
          <w:szCs w:val="32"/>
        </w:rPr>
        <w:t>2</w:t>
      </w:r>
    </w:p>
    <w:p w14:paraId="43D8519B" w14:textId="77777777" w:rsidR="00776619" w:rsidRPr="00955A77" w:rsidRDefault="00776619" w:rsidP="00776619">
      <w:pPr>
        <w:spacing w:line="360" w:lineRule="auto"/>
        <w:jc w:val="center"/>
        <w:rPr>
          <w:rFonts w:ascii="Times New Roman" w:hAnsi="Times New Roman" w:cs="Times New Roman"/>
          <w:sz w:val="24"/>
          <w:szCs w:val="32"/>
        </w:rPr>
      </w:pPr>
      <w:r w:rsidRPr="00955A77">
        <w:rPr>
          <w:rFonts w:ascii="Times New Roman" w:hAnsi="Times New Roman" w:cs="Times New Roman"/>
          <w:sz w:val="24"/>
          <w:szCs w:val="32"/>
        </w:rPr>
        <w:t xml:space="preserve">Usulan Penelitian ini diajukan sebagai salah satu syarat </w:t>
      </w:r>
    </w:p>
    <w:p w14:paraId="0B18E154" w14:textId="40EC49CF" w:rsidR="00776619" w:rsidRPr="00955A77" w:rsidRDefault="00776619" w:rsidP="00776619">
      <w:pPr>
        <w:spacing w:line="360" w:lineRule="auto"/>
        <w:jc w:val="center"/>
        <w:rPr>
          <w:rFonts w:ascii="Times New Roman" w:hAnsi="Times New Roman" w:cs="Times New Roman"/>
          <w:sz w:val="24"/>
          <w:szCs w:val="32"/>
        </w:rPr>
      </w:pPr>
      <w:r w:rsidRPr="00955A77">
        <w:rPr>
          <w:rFonts w:ascii="Times New Roman" w:hAnsi="Times New Roman" w:cs="Times New Roman"/>
          <w:sz w:val="24"/>
          <w:szCs w:val="32"/>
        </w:rPr>
        <w:t>untuk menyusun skripsi pada Program Sarjana Akuntansi</w:t>
      </w:r>
    </w:p>
    <w:p w14:paraId="69CADE8D" w14:textId="29AA2343" w:rsidR="00022934" w:rsidRPr="00955A77" w:rsidRDefault="00022934" w:rsidP="00045D50">
      <w:pPr>
        <w:spacing w:line="480" w:lineRule="auto"/>
        <w:ind w:firstLine="720"/>
        <w:jc w:val="both"/>
        <w:rPr>
          <w:rFonts w:ascii="Times New Roman" w:hAnsi="Times New Roman" w:cs="Times New Roman"/>
          <w:sz w:val="24"/>
          <w:szCs w:val="24"/>
        </w:rPr>
      </w:pPr>
    </w:p>
    <w:p w14:paraId="005B31E6" w14:textId="01275ED5" w:rsidR="00022934" w:rsidRPr="00955A77" w:rsidRDefault="00776619" w:rsidP="006474E8">
      <w:pPr>
        <w:jc w:val="center"/>
        <w:rPr>
          <w:rFonts w:ascii="Times New Roman" w:hAnsi="Times New Roman" w:cs="Times New Roman"/>
          <w:sz w:val="24"/>
          <w:szCs w:val="24"/>
        </w:rPr>
      </w:pPr>
      <w:r w:rsidRPr="00955A77">
        <w:rPr>
          <w:noProof/>
          <w:lang w:bidi="ar-SA"/>
        </w:rPr>
        <w:drawing>
          <wp:inline distT="0" distB="0" distL="0" distR="0" wp14:anchorId="70254B20" wp14:editId="61C0008F">
            <wp:extent cx="1356360" cy="1539875"/>
            <wp:effectExtent l="0" t="0" r="0" b="3175"/>
            <wp:docPr id="1" name="image1.png" descr="Berkas:Logo-unud-baru.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Berkas:Logo-unud-baru.png - Wikipedia bahasa Indonesia, ensiklopedia bebas"/>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6360" cy="1539875"/>
                    </a:xfrm>
                    <a:prstGeom prst="rect">
                      <a:avLst/>
                    </a:prstGeom>
                  </pic:spPr>
                </pic:pic>
              </a:graphicData>
            </a:graphic>
          </wp:inline>
        </w:drawing>
      </w:r>
    </w:p>
    <w:p w14:paraId="0122F6CB" w14:textId="77777777" w:rsidR="00776619" w:rsidRPr="00955A77" w:rsidRDefault="00776619" w:rsidP="00776619">
      <w:pPr>
        <w:spacing w:line="360" w:lineRule="auto"/>
        <w:jc w:val="center"/>
        <w:rPr>
          <w:rFonts w:ascii="Times New Roman" w:hAnsi="Times New Roman" w:cs="Times New Roman"/>
          <w:b/>
          <w:bCs/>
          <w:sz w:val="24"/>
          <w:szCs w:val="32"/>
        </w:rPr>
      </w:pPr>
      <w:r w:rsidRPr="00955A77">
        <w:rPr>
          <w:rFonts w:ascii="Times New Roman" w:hAnsi="Times New Roman" w:cs="Times New Roman"/>
          <w:b/>
          <w:bCs/>
          <w:sz w:val="24"/>
          <w:szCs w:val="32"/>
        </w:rPr>
        <w:t>Diajukan Oleh:</w:t>
      </w:r>
    </w:p>
    <w:p w14:paraId="35627DE6" w14:textId="77777777" w:rsidR="00776619" w:rsidRPr="00955A77" w:rsidRDefault="00776619" w:rsidP="00776619">
      <w:pPr>
        <w:spacing w:line="360" w:lineRule="auto"/>
        <w:jc w:val="center"/>
        <w:rPr>
          <w:rFonts w:ascii="Times New Roman" w:hAnsi="Times New Roman" w:cs="Times New Roman"/>
          <w:b/>
          <w:bCs/>
          <w:sz w:val="24"/>
          <w:szCs w:val="32"/>
        </w:rPr>
      </w:pPr>
    </w:p>
    <w:p w14:paraId="1E84A438" w14:textId="77777777" w:rsidR="00776619" w:rsidRPr="00955A77" w:rsidRDefault="00776619" w:rsidP="00776619">
      <w:pPr>
        <w:spacing w:line="360" w:lineRule="auto"/>
        <w:jc w:val="center"/>
        <w:rPr>
          <w:rFonts w:ascii="Times New Roman" w:hAnsi="Times New Roman" w:cs="Times New Roman"/>
          <w:b/>
          <w:bCs/>
          <w:sz w:val="24"/>
          <w:szCs w:val="32"/>
        </w:rPr>
      </w:pPr>
      <w:r w:rsidRPr="00955A77">
        <w:rPr>
          <w:rFonts w:ascii="Times New Roman" w:hAnsi="Times New Roman" w:cs="Times New Roman"/>
          <w:b/>
          <w:bCs/>
          <w:sz w:val="24"/>
          <w:szCs w:val="32"/>
        </w:rPr>
        <w:t>PUTU SATRIA MAHAYADI</w:t>
      </w:r>
    </w:p>
    <w:p w14:paraId="619CB81B" w14:textId="77777777" w:rsidR="00776619" w:rsidRPr="00955A77" w:rsidRDefault="00776619" w:rsidP="00776619">
      <w:pPr>
        <w:spacing w:line="360" w:lineRule="auto"/>
        <w:jc w:val="center"/>
        <w:rPr>
          <w:rFonts w:ascii="Times New Roman" w:hAnsi="Times New Roman" w:cs="Times New Roman"/>
          <w:b/>
          <w:bCs/>
          <w:sz w:val="24"/>
          <w:szCs w:val="32"/>
        </w:rPr>
      </w:pPr>
    </w:p>
    <w:p w14:paraId="157B54D4" w14:textId="41D644D0" w:rsidR="00776619" w:rsidRPr="00955A77" w:rsidRDefault="00776619" w:rsidP="00776619">
      <w:pPr>
        <w:spacing w:line="360" w:lineRule="auto"/>
        <w:jc w:val="center"/>
        <w:rPr>
          <w:rFonts w:ascii="Times New Roman" w:hAnsi="Times New Roman" w:cs="Times New Roman"/>
          <w:sz w:val="24"/>
          <w:szCs w:val="32"/>
        </w:rPr>
      </w:pPr>
      <w:r w:rsidRPr="00955A77">
        <w:rPr>
          <w:rFonts w:ascii="Times New Roman" w:hAnsi="Times New Roman" w:cs="Times New Roman"/>
          <w:sz w:val="24"/>
          <w:szCs w:val="32"/>
        </w:rPr>
        <w:t>NIM: 1907531248</w:t>
      </w:r>
    </w:p>
    <w:p w14:paraId="2CA80BA9" w14:textId="77777777" w:rsidR="00776619" w:rsidRPr="00955A77" w:rsidRDefault="00776619" w:rsidP="00776619">
      <w:pPr>
        <w:spacing w:line="360" w:lineRule="auto"/>
        <w:rPr>
          <w:rFonts w:ascii="Times New Roman" w:hAnsi="Times New Roman" w:cs="Times New Roman"/>
          <w:b/>
          <w:bCs/>
          <w:sz w:val="24"/>
          <w:szCs w:val="32"/>
        </w:rPr>
      </w:pPr>
    </w:p>
    <w:p w14:paraId="45D41B13" w14:textId="77777777" w:rsidR="00776619" w:rsidRPr="00955A77" w:rsidRDefault="00776619" w:rsidP="00776619">
      <w:pPr>
        <w:spacing w:line="360" w:lineRule="auto"/>
        <w:jc w:val="center"/>
        <w:rPr>
          <w:rFonts w:ascii="Times New Roman" w:hAnsi="Times New Roman" w:cs="Times New Roman"/>
          <w:b/>
          <w:bCs/>
          <w:sz w:val="24"/>
          <w:szCs w:val="32"/>
        </w:rPr>
      </w:pPr>
    </w:p>
    <w:p w14:paraId="6C15E23B" w14:textId="77777777" w:rsidR="00776619" w:rsidRPr="00955A77" w:rsidRDefault="00776619" w:rsidP="00776619">
      <w:pPr>
        <w:spacing w:line="360" w:lineRule="auto"/>
        <w:jc w:val="center"/>
        <w:rPr>
          <w:rFonts w:ascii="Times New Roman" w:hAnsi="Times New Roman" w:cs="Times New Roman"/>
          <w:b/>
          <w:bCs/>
          <w:sz w:val="24"/>
          <w:szCs w:val="32"/>
        </w:rPr>
      </w:pPr>
      <w:r w:rsidRPr="00955A77">
        <w:rPr>
          <w:rFonts w:ascii="Times New Roman" w:hAnsi="Times New Roman" w:cs="Times New Roman"/>
          <w:b/>
          <w:bCs/>
          <w:sz w:val="24"/>
          <w:szCs w:val="32"/>
        </w:rPr>
        <w:t xml:space="preserve">FAKULTAS EKONOMI DAN BISNIS </w:t>
      </w:r>
    </w:p>
    <w:p w14:paraId="525773ED" w14:textId="77777777" w:rsidR="00776619" w:rsidRPr="00955A77" w:rsidRDefault="00776619" w:rsidP="00776619">
      <w:pPr>
        <w:spacing w:line="360" w:lineRule="auto"/>
        <w:jc w:val="center"/>
        <w:rPr>
          <w:rFonts w:ascii="Times New Roman" w:hAnsi="Times New Roman" w:cs="Times New Roman"/>
          <w:b/>
          <w:bCs/>
          <w:sz w:val="24"/>
          <w:szCs w:val="32"/>
        </w:rPr>
      </w:pPr>
      <w:r w:rsidRPr="00955A77">
        <w:rPr>
          <w:rFonts w:ascii="Times New Roman" w:hAnsi="Times New Roman" w:cs="Times New Roman"/>
          <w:b/>
          <w:bCs/>
          <w:sz w:val="24"/>
          <w:szCs w:val="32"/>
        </w:rPr>
        <w:t>UNIVERSITAS UDAYANA</w:t>
      </w:r>
    </w:p>
    <w:p w14:paraId="751F8915" w14:textId="1E94ED11" w:rsidR="00776619" w:rsidRPr="00955A77" w:rsidRDefault="00776619" w:rsidP="00776619">
      <w:pPr>
        <w:spacing w:line="360" w:lineRule="auto"/>
        <w:jc w:val="center"/>
        <w:rPr>
          <w:rFonts w:ascii="Times New Roman" w:hAnsi="Times New Roman" w:cs="Times New Roman"/>
          <w:b/>
          <w:bCs/>
          <w:sz w:val="24"/>
          <w:szCs w:val="32"/>
        </w:rPr>
      </w:pPr>
      <w:r w:rsidRPr="00955A77">
        <w:rPr>
          <w:rFonts w:ascii="Times New Roman" w:hAnsi="Times New Roman" w:cs="Times New Roman"/>
          <w:b/>
          <w:bCs/>
          <w:sz w:val="24"/>
          <w:szCs w:val="32"/>
        </w:rPr>
        <w:t xml:space="preserve"> DENPASAR</w:t>
      </w:r>
    </w:p>
    <w:p w14:paraId="55DADB05" w14:textId="392A1DC0" w:rsidR="00776619" w:rsidRPr="00955A77" w:rsidRDefault="00776619" w:rsidP="00776619">
      <w:pPr>
        <w:spacing w:line="360" w:lineRule="auto"/>
        <w:jc w:val="center"/>
        <w:rPr>
          <w:rFonts w:ascii="Times New Roman" w:hAnsi="Times New Roman" w:cs="Times New Roman"/>
          <w:b/>
          <w:bCs/>
          <w:sz w:val="24"/>
          <w:szCs w:val="32"/>
        </w:rPr>
      </w:pPr>
      <w:r w:rsidRPr="00955A77">
        <w:rPr>
          <w:rFonts w:ascii="Times New Roman" w:hAnsi="Times New Roman" w:cs="Times New Roman"/>
          <w:b/>
          <w:bCs/>
          <w:sz w:val="24"/>
          <w:szCs w:val="32"/>
        </w:rPr>
        <w:t>202</w:t>
      </w:r>
      <w:r w:rsidR="00360CB5" w:rsidRPr="00955A77">
        <w:rPr>
          <w:rFonts w:ascii="Times New Roman" w:hAnsi="Times New Roman" w:cs="Times New Roman"/>
          <w:b/>
          <w:bCs/>
          <w:sz w:val="24"/>
          <w:szCs w:val="32"/>
        </w:rPr>
        <w:t>3</w:t>
      </w:r>
    </w:p>
    <w:p w14:paraId="3C69776C" w14:textId="373B1FA9" w:rsidR="00022934" w:rsidRPr="00955A77" w:rsidRDefault="00776619" w:rsidP="00410BC6">
      <w:pPr>
        <w:pStyle w:val="Judul1"/>
        <w:numPr>
          <w:ilvl w:val="0"/>
          <w:numId w:val="0"/>
        </w:numPr>
        <w:spacing w:after="160"/>
        <w:rPr>
          <w:lang w:val="id-ID"/>
        </w:rPr>
      </w:pPr>
      <w:bookmarkStart w:id="1" w:name="_Toc136555327"/>
      <w:r w:rsidRPr="00955A77">
        <w:rPr>
          <w:lang w:val="id-ID"/>
        </w:rPr>
        <w:lastRenderedPageBreak/>
        <w:t>HALAMAN PERSETUJUAN USULAN PENELITIAN</w:t>
      </w:r>
      <w:bookmarkEnd w:id="1"/>
    </w:p>
    <w:p w14:paraId="56CCDFB0" w14:textId="2E9C832B" w:rsidR="00776619" w:rsidRPr="00955A77" w:rsidRDefault="00776619" w:rsidP="00776619">
      <w:pPr>
        <w:spacing w:line="480" w:lineRule="auto"/>
        <w:jc w:val="both"/>
        <w:rPr>
          <w:rFonts w:ascii="Times New Roman" w:hAnsi="Times New Roman" w:cs="Times New Roman"/>
          <w:sz w:val="24"/>
          <w:szCs w:val="32"/>
        </w:rPr>
      </w:pPr>
      <w:r w:rsidRPr="00955A77">
        <w:rPr>
          <w:rFonts w:ascii="Times New Roman" w:hAnsi="Times New Roman" w:cs="Times New Roman"/>
          <w:sz w:val="24"/>
          <w:szCs w:val="32"/>
        </w:rPr>
        <w:t>Usulan penelitian ini telah diseminarkan oleh Mahasiswa dan disetujui oleh Dosen      Pembimbing pada…………………………...dan layak dilanjutkan menjadi skripsi.</w:t>
      </w:r>
    </w:p>
    <w:p w14:paraId="723A5BED" w14:textId="77777777" w:rsidR="00776619" w:rsidRPr="00955A77" w:rsidRDefault="00776619" w:rsidP="00776619">
      <w:pPr>
        <w:spacing w:line="480" w:lineRule="auto"/>
        <w:ind w:firstLine="720"/>
        <w:jc w:val="center"/>
        <w:rPr>
          <w:rFonts w:ascii="Times New Roman" w:hAnsi="Times New Roman" w:cs="Times New Roman"/>
          <w:sz w:val="24"/>
          <w:szCs w:val="24"/>
        </w:rPr>
      </w:pPr>
    </w:p>
    <w:tbl>
      <w:tblPr>
        <w:tblStyle w:val="TableNormal1"/>
        <w:tblpPr w:leftFromText="180" w:rightFromText="180" w:vertAnchor="page" w:horzAnchor="margin" w:tblpY="4705"/>
        <w:tblW w:w="7920" w:type="dxa"/>
        <w:tblLayout w:type="fixed"/>
        <w:tblLook w:val="01E0" w:firstRow="1" w:lastRow="1" w:firstColumn="1" w:lastColumn="1" w:noHBand="0" w:noVBand="0"/>
      </w:tblPr>
      <w:tblGrid>
        <w:gridCol w:w="4484"/>
        <w:gridCol w:w="3436"/>
      </w:tblGrid>
      <w:tr w:rsidR="001E389D" w:rsidRPr="00955A77" w14:paraId="53648067" w14:textId="77777777" w:rsidTr="00AA26E1">
        <w:trPr>
          <w:trHeight w:val="270"/>
        </w:trPr>
        <w:tc>
          <w:tcPr>
            <w:tcW w:w="4484" w:type="dxa"/>
          </w:tcPr>
          <w:p w14:paraId="358727B6" w14:textId="77777777" w:rsidR="001E389D" w:rsidRPr="00955A77" w:rsidRDefault="001E389D" w:rsidP="001E389D">
            <w:pPr>
              <w:pStyle w:val="TableParagraph"/>
              <w:spacing w:line="251" w:lineRule="exact"/>
              <w:rPr>
                <w:sz w:val="24"/>
                <w:lang w:val="id-ID"/>
              </w:rPr>
            </w:pPr>
            <w:r w:rsidRPr="00955A77">
              <w:rPr>
                <w:sz w:val="24"/>
                <w:lang w:val="id-ID"/>
              </w:rPr>
              <w:t>Koordinator</w:t>
            </w:r>
          </w:p>
        </w:tc>
        <w:tc>
          <w:tcPr>
            <w:tcW w:w="3436" w:type="dxa"/>
          </w:tcPr>
          <w:p w14:paraId="1D0B3E5F" w14:textId="77777777" w:rsidR="001E389D" w:rsidRPr="00955A77" w:rsidRDefault="001E389D" w:rsidP="001E389D">
            <w:pPr>
              <w:pStyle w:val="TableParagraph"/>
              <w:rPr>
                <w:sz w:val="20"/>
                <w:lang w:val="id-ID"/>
              </w:rPr>
            </w:pPr>
          </w:p>
        </w:tc>
      </w:tr>
      <w:tr w:rsidR="001E389D" w:rsidRPr="00955A77" w14:paraId="5947BDBA" w14:textId="77777777" w:rsidTr="00AA26E1">
        <w:trPr>
          <w:trHeight w:val="965"/>
        </w:trPr>
        <w:tc>
          <w:tcPr>
            <w:tcW w:w="4484" w:type="dxa"/>
          </w:tcPr>
          <w:p w14:paraId="519ECA9B" w14:textId="77777777" w:rsidR="001E389D" w:rsidRPr="00955A77" w:rsidRDefault="001E389D" w:rsidP="001E389D">
            <w:pPr>
              <w:pStyle w:val="TableParagraph"/>
              <w:spacing w:line="271" w:lineRule="exact"/>
              <w:rPr>
                <w:sz w:val="24"/>
                <w:lang w:val="id-ID"/>
              </w:rPr>
            </w:pPr>
            <w:r w:rsidRPr="00955A77">
              <w:rPr>
                <w:sz w:val="24"/>
                <w:lang w:val="id-ID"/>
              </w:rPr>
              <w:t>Program</w:t>
            </w:r>
            <w:r w:rsidRPr="00955A77">
              <w:rPr>
                <w:spacing w:val="-1"/>
                <w:sz w:val="24"/>
                <w:lang w:val="id-ID"/>
              </w:rPr>
              <w:t xml:space="preserve"> </w:t>
            </w:r>
            <w:r w:rsidRPr="00955A77">
              <w:rPr>
                <w:sz w:val="24"/>
                <w:lang w:val="id-ID"/>
              </w:rPr>
              <w:t>Studi</w:t>
            </w:r>
            <w:r w:rsidRPr="00955A77">
              <w:rPr>
                <w:spacing w:val="-1"/>
                <w:sz w:val="24"/>
                <w:lang w:val="id-ID"/>
              </w:rPr>
              <w:t xml:space="preserve"> </w:t>
            </w:r>
            <w:r w:rsidRPr="00955A77">
              <w:rPr>
                <w:sz w:val="24"/>
                <w:lang w:val="id-ID"/>
              </w:rPr>
              <w:t>Sarjana</w:t>
            </w:r>
            <w:r w:rsidRPr="00955A77">
              <w:rPr>
                <w:spacing w:val="-2"/>
                <w:sz w:val="24"/>
                <w:lang w:val="id-ID"/>
              </w:rPr>
              <w:t xml:space="preserve"> </w:t>
            </w:r>
            <w:r w:rsidRPr="00955A77">
              <w:rPr>
                <w:sz w:val="24"/>
                <w:lang w:val="id-ID"/>
              </w:rPr>
              <w:t>Akuntansi</w:t>
            </w:r>
          </w:p>
        </w:tc>
        <w:tc>
          <w:tcPr>
            <w:tcW w:w="3436" w:type="dxa"/>
          </w:tcPr>
          <w:p w14:paraId="53CF7852" w14:textId="77777777" w:rsidR="001E389D" w:rsidRPr="00955A77" w:rsidRDefault="001E389D" w:rsidP="001E389D">
            <w:pPr>
              <w:pStyle w:val="TableParagraph"/>
              <w:spacing w:line="271" w:lineRule="exact"/>
              <w:rPr>
                <w:sz w:val="24"/>
                <w:lang w:val="id-ID"/>
              </w:rPr>
            </w:pPr>
            <w:r w:rsidRPr="00955A77">
              <w:rPr>
                <w:sz w:val="24"/>
                <w:lang w:val="id-ID"/>
              </w:rPr>
              <w:t>Dosen</w:t>
            </w:r>
            <w:r w:rsidRPr="00955A77">
              <w:rPr>
                <w:spacing w:val="-2"/>
                <w:sz w:val="24"/>
                <w:lang w:val="id-ID"/>
              </w:rPr>
              <w:t xml:space="preserve"> </w:t>
            </w:r>
            <w:r w:rsidRPr="00955A77">
              <w:rPr>
                <w:sz w:val="24"/>
                <w:lang w:val="id-ID"/>
              </w:rPr>
              <w:t>Pembimbing</w:t>
            </w:r>
          </w:p>
        </w:tc>
      </w:tr>
      <w:tr w:rsidR="001E389D" w:rsidRPr="00955A77" w14:paraId="1EF5EA34" w14:textId="77777777" w:rsidTr="00AA26E1">
        <w:trPr>
          <w:trHeight w:val="1242"/>
        </w:trPr>
        <w:tc>
          <w:tcPr>
            <w:tcW w:w="4484" w:type="dxa"/>
          </w:tcPr>
          <w:p w14:paraId="30465D8A" w14:textId="77777777" w:rsidR="001E389D" w:rsidRPr="00955A77" w:rsidRDefault="001E389D" w:rsidP="001E389D">
            <w:pPr>
              <w:pStyle w:val="TableParagraph"/>
              <w:rPr>
                <w:sz w:val="26"/>
                <w:lang w:val="id-ID"/>
              </w:rPr>
            </w:pPr>
          </w:p>
          <w:p w14:paraId="167F503A" w14:textId="77777777" w:rsidR="001E389D" w:rsidRPr="00955A77" w:rsidRDefault="001E389D" w:rsidP="001E389D">
            <w:pPr>
              <w:pStyle w:val="TableParagraph"/>
              <w:spacing w:before="3"/>
              <w:rPr>
                <w:sz w:val="32"/>
                <w:lang w:val="id-ID"/>
              </w:rPr>
            </w:pPr>
          </w:p>
          <w:p w14:paraId="2D35736C" w14:textId="77777777" w:rsidR="001E389D" w:rsidRPr="00955A77" w:rsidRDefault="001E389D" w:rsidP="001E389D">
            <w:pPr>
              <w:pStyle w:val="TableParagraph"/>
              <w:spacing w:line="270" w:lineRule="atLeast"/>
              <w:ind w:right="261"/>
              <w:rPr>
                <w:sz w:val="24"/>
                <w:lang w:val="id-ID"/>
              </w:rPr>
            </w:pPr>
            <w:r w:rsidRPr="00955A77">
              <w:rPr>
                <w:sz w:val="24"/>
                <w:lang w:val="id-ID"/>
              </w:rPr>
              <w:t>Dr.</w:t>
            </w:r>
            <w:r w:rsidRPr="00955A77">
              <w:rPr>
                <w:spacing w:val="31"/>
                <w:sz w:val="24"/>
                <w:lang w:val="id-ID"/>
              </w:rPr>
              <w:t xml:space="preserve"> </w:t>
            </w:r>
            <w:r w:rsidRPr="00955A77">
              <w:rPr>
                <w:sz w:val="24"/>
                <w:lang w:val="id-ID"/>
              </w:rPr>
              <w:t>Eka</w:t>
            </w:r>
            <w:r w:rsidRPr="00955A77">
              <w:rPr>
                <w:spacing w:val="30"/>
                <w:sz w:val="24"/>
                <w:lang w:val="id-ID"/>
              </w:rPr>
              <w:t xml:space="preserve"> </w:t>
            </w:r>
            <w:r w:rsidRPr="00955A77">
              <w:rPr>
                <w:sz w:val="24"/>
                <w:lang w:val="id-ID"/>
              </w:rPr>
              <w:t>Ardhani</w:t>
            </w:r>
            <w:r w:rsidRPr="00955A77">
              <w:rPr>
                <w:spacing w:val="31"/>
                <w:sz w:val="24"/>
                <w:lang w:val="id-ID"/>
              </w:rPr>
              <w:t xml:space="preserve"> </w:t>
            </w:r>
            <w:r w:rsidRPr="00955A77">
              <w:rPr>
                <w:sz w:val="24"/>
                <w:lang w:val="id-ID"/>
              </w:rPr>
              <w:t>Sisdyani,</w:t>
            </w:r>
            <w:r w:rsidRPr="00955A77">
              <w:rPr>
                <w:spacing w:val="31"/>
                <w:sz w:val="24"/>
                <w:lang w:val="id-ID"/>
              </w:rPr>
              <w:t xml:space="preserve"> </w:t>
            </w:r>
            <w:r w:rsidRPr="00955A77">
              <w:rPr>
                <w:sz w:val="24"/>
                <w:lang w:val="id-ID"/>
              </w:rPr>
              <w:t>S.E.,</w:t>
            </w:r>
            <w:r w:rsidRPr="00955A77">
              <w:rPr>
                <w:spacing w:val="-57"/>
                <w:sz w:val="24"/>
                <w:lang w:val="id-ID"/>
              </w:rPr>
              <w:t xml:space="preserve"> </w:t>
            </w:r>
            <w:r w:rsidRPr="00955A77">
              <w:rPr>
                <w:sz w:val="24"/>
                <w:lang w:val="id-ID"/>
              </w:rPr>
              <w:t>M.Com., Ak., CA.</w:t>
            </w:r>
          </w:p>
        </w:tc>
        <w:tc>
          <w:tcPr>
            <w:tcW w:w="3436" w:type="dxa"/>
          </w:tcPr>
          <w:p w14:paraId="7699D278" w14:textId="77777777" w:rsidR="001E389D" w:rsidRPr="00955A77" w:rsidRDefault="001E389D" w:rsidP="001E389D">
            <w:pPr>
              <w:pStyle w:val="TableParagraph"/>
              <w:rPr>
                <w:sz w:val="26"/>
                <w:lang w:val="id-ID"/>
              </w:rPr>
            </w:pPr>
          </w:p>
          <w:p w14:paraId="062C3671" w14:textId="77777777" w:rsidR="001E389D" w:rsidRPr="00955A77" w:rsidRDefault="001E389D" w:rsidP="001E389D">
            <w:pPr>
              <w:pStyle w:val="TableParagraph"/>
              <w:spacing w:before="3"/>
              <w:rPr>
                <w:sz w:val="32"/>
                <w:lang w:val="id-ID"/>
              </w:rPr>
            </w:pPr>
          </w:p>
          <w:p w14:paraId="69312F71" w14:textId="32165F50" w:rsidR="001E389D" w:rsidRPr="00955A77" w:rsidRDefault="001E389D" w:rsidP="001E389D">
            <w:pPr>
              <w:pStyle w:val="TableParagraph"/>
              <w:tabs>
                <w:tab w:val="left" w:pos="1589"/>
                <w:tab w:val="left" w:pos="2231"/>
                <w:tab w:val="left" w:pos="3476"/>
              </w:tabs>
              <w:spacing w:line="270" w:lineRule="atLeast"/>
              <w:ind w:right="198"/>
              <w:rPr>
                <w:sz w:val="24"/>
                <w:lang w:val="id-ID"/>
              </w:rPr>
            </w:pPr>
            <w:r w:rsidRPr="00955A77">
              <w:rPr>
                <w:sz w:val="24"/>
                <w:lang w:val="id-ID"/>
              </w:rPr>
              <w:t xml:space="preserve">Putu Ery Setiawan, </w:t>
            </w:r>
            <w:r w:rsidRPr="00955A77">
              <w:rPr>
                <w:spacing w:val="-1"/>
                <w:sz w:val="24"/>
                <w:lang w:val="id-ID"/>
              </w:rPr>
              <w:t>S.E.,</w:t>
            </w:r>
            <w:r w:rsidRPr="00955A77">
              <w:rPr>
                <w:spacing w:val="-57"/>
                <w:sz w:val="24"/>
                <w:lang w:val="id-ID"/>
              </w:rPr>
              <w:t xml:space="preserve"> </w:t>
            </w:r>
            <w:r w:rsidRPr="00955A77">
              <w:rPr>
                <w:sz w:val="24"/>
                <w:lang w:val="id-ID"/>
              </w:rPr>
              <w:t>M.Com., Ak., CA.</w:t>
            </w:r>
          </w:p>
        </w:tc>
      </w:tr>
      <w:tr w:rsidR="001E389D" w:rsidRPr="00955A77" w14:paraId="67A07DC8" w14:textId="77777777" w:rsidTr="00AA26E1">
        <w:trPr>
          <w:trHeight w:val="270"/>
        </w:trPr>
        <w:tc>
          <w:tcPr>
            <w:tcW w:w="4484" w:type="dxa"/>
          </w:tcPr>
          <w:p w14:paraId="5B2692CC" w14:textId="77777777" w:rsidR="001E389D" w:rsidRPr="00955A77" w:rsidRDefault="001E389D" w:rsidP="001E389D">
            <w:pPr>
              <w:pStyle w:val="TableParagraph"/>
              <w:spacing w:line="251" w:lineRule="exact"/>
              <w:rPr>
                <w:sz w:val="24"/>
                <w:lang w:val="id-ID"/>
              </w:rPr>
            </w:pPr>
            <w:r w:rsidRPr="00955A77">
              <w:rPr>
                <w:sz w:val="24"/>
                <w:lang w:val="id-ID"/>
              </w:rPr>
              <w:t>NIP.</w:t>
            </w:r>
            <w:r w:rsidRPr="00955A77">
              <w:rPr>
                <w:spacing w:val="-2"/>
                <w:sz w:val="24"/>
                <w:lang w:val="id-ID"/>
              </w:rPr>
              <w:t xml:space="preserve"> </w:t>
            </w:r>
            <w:r w:rsidRPr="00955A77">
              <w:rPr>
                <w:sz w:val="24"/>
                <w:lang w:val="id-ID"/>
              </w:rPr>
              <w:t>19690171994122001</w:t>
            </w:r>
          </w:p>
        </w:tc>
        <w:tc>
          <w:tcPr>
            <w:tcW w:w="3436" w:type="dxa"/>
          </w:tcPr>
          <w:p w14:paraId="71DA8801" w14:textId="77777777" w:rsidR="001E389D" w:rsidRPr="00955A77" w:rsidRDefault="001E389D" w:rsidP="001E389D">
            <w:pPr>
              <w:pStyle w:val="TableParagraph"/>
              <w:spacing w:line="251" w:lineRule="exact"/>
              <w:rPr>
                <w:sz w:val="24"/>
                <w:lang w:val="id-ID"/>
              </w:rPr>
            </w:pPr>
            <w:r w:rsidRPr="00955A77">
              <w:rPr>
                <w:sz w:val="24"/>
                <w:lang w:val="id-ID"/>
              </w:rPr>
              <w:t>NIP.</w:t>
            </w:r>
            <w:r w:rsidRPr="00955A77">
              <w:rPr>
                <w:spacing w:val="-2"/>
                <w:sz w:val="24"/>
                <w:lang w:val="id-ID"/>
              </w:rPr>
              <w:t xml:space="preserve"> </w:t>
            </w:r>
            <w:r w:rsidRPr="00955A77">
              <w:rPr>
                <w:sz w:val="24"/>
                <w:lang w:val="id-ID"/>
              </w:rPr>
              <w:t>197911072001121002</w:t>
            </w:r>
          </w:p>
        </w:tc>
      </w:tr>
    </w:tbl>
    <w:p w14:paraId="59D4B07A" w14:textId="77777777" w:rsidR="00022934" w:rsidRPr="00955A77" w:rsidRDefault="00022934" w:rsidP="00045D50">
      <w:pPr>
        <w:spacing w:line="480" w:lineRule="auto"/>
        <w:ind w:firstLine="720"/>
        <w:jc w:val="both"/>
        <w:rPr>
          <w:rFonts w:ascii="Times New Roman" w:hAnsi="Times New Roman" w:cs="Times New Roman"/>
          <w:sz w:val="24"/>
          <w:szCs w:val="24"/>
        </w:rPr>
      </w:pPr>
    </w:p>
    <w:p w14:paraId="73F78E12" w14:textId="77777777" w:rsidR="00022934" w:rsidRPr="00955A77" w:rsidRDefault="00022934" w:rsidP="00045D50">
      <w:pPr>
        <w:spacing w:line="480" w:lineRule="auto"/>
        <w:ind w:firstLine="720"/>
        <w:jc w:val="both"/>
        <w:rPr>
          <w:rFonts w:ascii="Times New Roman" w:hAnsi="Times New Roman" w:cs="Times New Roman"/>
          <w:sz w:val="24"/>
          <w:szCs w:val="24"/>
        </w:rPr>
      </w:pPr>
    </w:p>
    <w:p w14:paraId="513FBBF0" w14:textId="77777777" w:rsidR="00776619" w:rsidRPr="00955A77" w:rsidRDefault="00776619" w:rsidP="00045D50">
      <w:pPr>
        <w:spacing w:line="480" w:lineRule="auto"/>
        <w:ind w:firstLine="720"/>
        <w:jc w:val="both"/>
        <w:rPr>
          <w:rFonts w:ascii="Times New Roman" w:hAnsi="Times New Roman" w:cs="Times New Roman"/>
          <w:sz w:val="24"/>
          <w:szCs w:val="24"/>
        </w:rPr>
      </w:pPr>
    </w:p>
    <w:p w14:paraId="1B18F97D" w14:textId="65ED996E" w:rsidR="00776619" w:rsidRPr="00955A77" w:rsidRDefault="00776619" w:rsidP="00045D50">
      <w:pPr>
        <w:spacing w:line="480" w:lineRule="auto"/>
        <w:ind w:firstLine="720"/>
        <w:jc w:val="both"/>
        <w:rPr>
          <w:rFonts w:ascii="Times New Roman" w:hAnsi="Times New Roman" w:cs="Times New Roman"/>
          <w:sz w:val="24"/>
          <w:szCs w:val="24"/>
        </w:rPr>
      </w:pPr>
    </w:p>
    <w:p w14:paraId="6723F1B1" w14:textId="68FC003F" w:rsidR="00376A31" w:rsidRPr="00955A77" w:rsidRDefault="00376A31" w:rsidP="00045D50">
      <w:pPr>
        <w:spacing w:line="480" w:lineRule="auto"/>
        <w:ind w:firstLine="720"/>
        <w:jc w:val="both"/>
        <w:rPr>
          <w:rFonts w:ascii="Times New Roman" w:hAnsi="Times New Roman" w:cs="Times New Roman"/>
          <w:sz w:val="24"/>
          <w:szCs w:val="24"/>
        </w:rPr>
      </w:pPr>
    </w:p>
    <w:p w14:paraId="26A24EC6" w14:textId="3BB4CC42" w:rsidR="00376A31" w:rsidRPr="00955A77" w:rsidRDefault="00376A31" w:rsidP="00045D50">
      <w:pPr>
        <w:spacing w:line="480" w:lineRule="auto"/>
        <w:ind w:firstLine="720"/>
        <w:jc w:val="both"/>
        <w:rPr>
          <w:rFonts w:ascii="Times New Roman" w:hAnsi="Times New Roman" w:cs="Times New Roman"/>
          <w:sz w:val="24"/>
          <w:szCs w:val="24"/>
        </w:rPr>
      </w:pPr>
    </w:p>
    <w:p w14:paraId="220CE103" w14:textId="6320EC2E" w:rsidR="00376A31" w:rsidRPr="00955A77" w:rsidRDefault="00376A31" w:rsidP="00045D50">
      <w:pPr>
        <w:spacing w:line="480" w:lineRule="auto"/>
        <w:ind w:firstLine="720"/>
        <w:jc w:val="both"/>
        <w:rPr>
          <w:rFonts w:ascii="Times New Roman" w:hAnsi="Times New Roman" w:cs="Times New Roman"/>
          <w:sz w:val="24"/>
          <w:szCs w:val="24"/>
        </w:rPr>
      </w:pPr>
    </w:p>
    <w:p w14:paraId="4F65FCC0" w14:textId="169E3A04" w:rsidR="00376A31" w:rsidRPr="00955A77" w:rsidRDefault="00376A31" w:rsidP="00045D50">
      <w:pPr>
        <w:spacing w:line="480" w:lineRule="auto"/>
        <w:ind w:firstLine="720"/>
        <w:jc w:val="both"/>
        <w:rPr>
          <w:rFonts w:ascii="Times New Roman" w:hAnsi="Times New Roman" w:cs="Times New Roman"/>
          <w:sz w:val="24"/>
          <w:szCs w:val="24"/>
        </w:rPr>
      </w:pPr>
    </w:p>
    <w:p w14:paraId="4F246898" w14:textId="77777777" w:rsidR="00376A31" w:rsidRPr="00955A77" w:rsidRDefault="00376A31" w:rsidP="00045D50">
      <w:pPr>
        <w:spacing w:line="480" w:lineRule="auto"/>
        <w:ind w:firstLine="720"/>
        <w:jc w:val="both"/>
        <w:rPr>
          <w:rFonts w:ascii="Times New Roman" w:hAnsi="Times New Roman" w:cs="Times New Roman"/>
          <w:sz w:val="24"/>
          <w:szCs w:val="24"/>
        </w:rPr>
      </w:pPr>
    </w:p>
    <w:p w14:paraId="20216D53" w14:textId="77777777" w:rsidR="00776619" w:rsidRPr="00955A77" w:rsidRDefault="00776619" w:rsidP="00045D50">
      <w:pPr>
        <w:spacing w:line="480" w:lineRule="auto"/>
        <w:ind w:firstLine="720"/>
        <w:jc w:val="both"/>
        <w:rPr>
          <w:rFonts w:ascii="Times New Roman" w:hAnsi="Times New Roman" w:cs="Times New Roman"/>
          <w:sz w:val="24"/>
          <w:szCs w:val="24"/>
        </w:rPr>
      </w:pPr>
    </w:p>
    <w:p w14:paraId="6C6C18E9" w14:textId="03D71CB4" w:rsidR="00776619" w:rsidRPr="00955A77" w:rsidRDefault="00776619" w:rsidP="00045D50">
      <w:pPr>
        <w:spacing w:line="480" w:lineRule="auto"/>
        <w:ind w:firstLine="720"/>
        <w:jc w:val="both"/>
        <w:rPr>
          <w:rFonts w:ascii="Times New Roman" w:hAnsi="Times New Roman" w:cs="Times New Roman"/>
          <w:sz w:val="24"/>
          <w:szCs w:val="24"/>
        </w:rPr>
      </w:pPr>
    </w:p>
    <w:p w14:paraId="6E74C54F" w14:textId="77777777" w:rsidR="00197B0B" w:rsidRPr="00955A77" w:rsidRDefault="00197B0B" w:rsidP="00045D50">
      <w:pPr>
        <w:spacing w:line="480" w:lineRule="auto"/>
        <w:ind w:firstLine="720"/>
        <w:jc w:val="both"/>
        <w:rPr>
          <w:rFonts w:ascii="Times New Roman" w:hAnsi="Times New Roman" w:cs="Times New Roman"/>
          <w:sz w:val="24"/>
          <w:szCs w:val="24"/>
        </w:rPr>
      </w:pPr>
    </w:p>
    <w:p w14:paraId="74B0D44E" w14:textId="2D3369FC" w:rsidR="00C95B4B" w:rsidRPr="00955A77" w:rsidRDefault="00C95B4B" w:rsidP="00410BC6">
      <w:pPr>
        <w:pStyle w:val="Judul1"/>
        <w:numPr>
          <w:ilvl w:val="0"/>
          <w:numId w:val="0"/>
        </w:numPr>
        <w:rPr>
          <w:lang w:val="id-ID"/>
        </w:rPr>
      </w:pPr>
      <w:bookmarkStart w:id="2" w:name="_Toc136555328"/>
      <w:r w:rsidRPr="00955A77">
        <w:rPr>
          <w:lang w:val="id-ID"/>
        </w:rPr>
        <w:lastRenderedPageBreak/>
        <w:t>DAFTAR ISI</w:t>
      </w:r>
      <w:bookmarkEnd w:id="2"/>
    </w:p>
    <w:sdt>
      <w:sdtPr>
        <w:rPr>
          <w:rFonts w:asciiTheme="minorHAnsi" w:hAnsiTheme="minorHAnsi" w:cstheme="minorBidi"/>
          <w:b w:val="0"/>
          <w:color w:val="auto"/>
          <w:sz w:val="22"/>
          <w:szCs w:val="28"/>
          <w:lang w:val="id-ID"/>
        </w:rPr>
        <w:id w:val="-563871491"/>
        <w:docPartObj>
          <w:docPartGallery w:val="Table of Contents"/>
          <w:docPartUnique/>
        </w:docPartObj>
      </w:sdtPr>
      <w:sdtEndPr>
        <w:rPr>
          <w:bCs/>
          <w:noProof/>
          <w:szCs w:val="24"/>
        </w:rPr>
      </w:sdtEndPr>
      <w:sdtContent>
        <w:p w14:paraId="3ECD9CC9" w14:textId="77777777" w:rsidR="00C95B4B" w:rsidRPr="00955A77" w:rsidRDefault="00C95B4B" w:rsidP="00410BC6">
          <w:pPr>
            <w:pStyle w:val="JudulTOC"/>
            <w:numPr>
              <w:ilvl w:val="0"/>
              <w:numId w:val="0"/>
            </w:numPr>
            <w:jc w:val="left"/>
            <w:rPr>
              <w:lang w:val="id-ID"/>
            </w:rPr>
          </w:pPr>
        </w:p>
        <w:p w14:paraId="33E2CC23" w14:textId="6FAFAF07" w:rsidR="008F2327" w:rsidRPr="00955A77" w:rsidRDefault="00C95B4B">
          <w:pPr>
            <w:pStyle w:val="TOC1"/>
            <w:rPr>
              <w:b w:val="0"/>
              <w:kern w:val="2"/>
              <w:szCs w:val="24"/>
              <w:lang w:val="id-ID" w:eastAsia="id-ID"/>
              <w14:ligatures w14:val="standardContextual"/>
            </w:rPr>
          </w:pPr>
          <w:r w:rsidRPr="00955A77">
            <w:rPr>
              <w:szCs w:val="24"/>
              <w:lang w:val="id-ID"/>
            </w:rPr>
            <w:fldChar w:fldCharType="begin"/>
          </w:r>
          <w:r w:rsidRPr="00955A77">
            <w:rPr>
              <w:szCs w:val="24"/>
              <w:lang w:val="id-ID"/>
            </w:rPr>
            <w:instrText xml:space="preserve"> TOC \o "1-3" \h \z \u </w:instrText>
          </w:r>
          <w:r w:rsidRPr="00955A77">
            <w:rPr>
              <w:szCs w:val="24"/>
              <w:lang w:val="id-ID"/>
            </w:rPr>
            <w:fldChar w:fldCharType="separate"/>
          </w:r>
          <w:hyperlink w:anchor="_Toc136555327" w:history="1">
            <w:r w:rsidR="008F2327" w:rsidRPr="00955A77">
              <w:rPr>
                <w:rStyle w:val="Hyperlink"/>
                <w:szCs w:val="24"/>
                <w:lang w:val="id-ID" w:bidi="th-TH"/>
              </w:rPr>
              <w:t>HALAMAN PERSETUJUAN USULAN PENELITIAN</w:t>
            </w:r>
            <w:r w:rsidR="008F2327" w:rsidRPr="00955A77">
              <w:rPr>
                <w:webHidden/>
                <w:szCs w:val="24"/>
                <w:lang w:val="id-ID"/>
              </w:rPr>
              <w:tab/>
            </w:r>
            <w:r w:rsidR="008F2327" w:rsidRPr="00955A77">
              <w:rPr>
                <w:webHidden/>
                <w:szCs w:val="24"/>
                <w:lang w:val="id-ID"/>
              </w:rPr>
              <w:fldChar w:fldCharType="begin"/>
            </w:r>
            <w:r w:rsidR="008F2327" w:rsidRPr="00955A77">
              <w:rPr>
                <w:webHidden/>
                <w:szCs w:val="24"/>
                <w:lang w:val="id-ID"/>
              </w:rPr>
              <w:instrText xml:space="preserve"> PAGEREF _Toc136555327 \h </w:instrText>
            </w:r>
            <w:r w:rsidR="008F2327" w:rsidRPr="00955A77">
              <w:rPr>
                <w:webHidden/>
                <w:szCs w:val="24"/>
                <w:lang w:val="id-ID"/>
              </w:rPr>
            </w:r>
            <w:r w:rsidR="008F2327" w:rsidRPr="00955A77">
              <w:rPr>
                <w:webHidden/>
                <w:szCs w:val="24"/>
                <w:lang w:val="id-ID"/>
              </w:rPr>
              <w:fldChar w:fldCharType="separate"/>
            </w:r>
            <w:r w:rsidR="008F2327" w:rsidRPr="00955A77">
              <w:rPr>
                <w:webHidden/>
                <w:szCs w:val="24"/>
                <w:lang w:val="id-ID"/>
              </w:rPr>
              <w:t>ii</w:t>
            </w:r>
            <w:r w:rsidR="008F2327" w:rsidRPr="00955A77">
              <w:rPr>
                <w:webHidden/>
                <w:szCs w:val="24"/>
                <w:lang w:val="id-ID"/>
              </w:rPr>
              <w:fldChar w:fldCharType="end"/>
            </w:r>
          </w:hyperlink>
        </w:p>
        <w:p w14:paraId="1EBE377A" w14:textId="60BDA4D6" w:rsidR="008F2327" w:rsidRPr="00955A77" w:rsidRDefault="00000000">
          <w:pPr>
            <w:pStyle w:val="TOC1"/>
            <w:rPr>
              <w:b w:val="0"/>
              <w:kern w:val="2"/>
              <w:szCs w:val="24"/>
              <w:lang w:val="id-ID" w:eastAsia="id-ID"/>
              <w14:ligatures w14:val="standardContextual"/>
            </w:rPr>
          </w:pPr>
          <w:hyperlink w:anchor="_Toc136555328" w:history="1">
            <w:r w:rsidR="008F2327" w:rsidRPr="00955A77">
              <w:rPr>
                <w:rStyle w:val="Hyperlink"/>
                <w:szCs w:val="24"/>
                <w:lang w:val="id-ID" w:bidi="th-TH"/>
              </w:rPr>
              <w:t>DAFTAR ISI</w:t>
            </w:r>
            <w:r w:rsidR="008F2327" w:rsidRPr="00955A77">
              <w:rPr>
                <w:webHidden/>
                <w:szCs w:val="24"/>
                <w:lang w:val="id-ID"/>
              </w:rPr>
              <w:tab/>
            </w:r>
            <w:r w:rsidR="008F2327" w:rsidRPr="00955A77">
              <w:rPr>
                <w:webHidden/>
                <w:szCs w:val="24"/>
                <w:lang w:val="id-ID"/>
              </w:rPr>
              <w:fldChar w:fldCharType="begin"/>
            </w:r>
            <w:r w:rsidR="008F2327" w:rsidRPr="00955A77">
              <w:rPr>
                <w:webHidden/>
                <w:szCs w:val="24"/>
                <w:lang w:val="id-ID"/>
              </w:rPr>
              <w:instrText xml:space="preserve"> PAGEREF _Toc136555328 \h </w:instrText>
            </w:r>
            <w:r w:rsidR="008F2327" w:rsidRPr="00955A77">
              <w:rPr>
                <w:webHidden/>
                <w:szCs w:val="24"/>
                <w:lang w:val="id-ID"/>
              </w:rPr>
            </w:r>
            <w:r w:rsidR="008F2327" w:rsidRPr="00955A77">
              <w:rPr>
                <w:webHidden/>
                <w:szCs w:val="24"/>
                <w:lang w:val="id-ID"/>
              </w:rPr>
              <w:fldChar w:fldCharType="separate"/>
            </w:r>
            <w:r w:rsidR="008F2327" w:rsidRPr="00955A77">
              <w:rPr>
                <w:webHidden/>
                <w:szCs w:val="24"/>
                <w:lang w:val="id-ID"/>
              </w:rPr>
              <w:t>iii</w:t>
            </w:r>
            <w:r w:rsidR="008F2327" w:rsidRPr="00955A77">
              <w:rPr>
                <w:webHidden/>
                <w:szCs w:val="24"/>
                <w:lang w:val="id-ID"/>
              </w:rPr>
              <w:fldChar w:fldCharType="end"/>
            </w:r>
          </w:hyperlink>
        </w:p>
        <w:p w14:paraId="02631838" w14:textId="34D4993E" w:rsidR="008F2327" w:rsidRPr="00955A77" w:rsidRDefault="00000000">
          <w:pPr>
            <w:pStyle w:val="TOC1"/>
            <w:rPr>
              <w:b w:val="0"/>
              <w:kern w:val="2"/>
              <w:szCs w:val="24"/>
              <w:lang w:val="id-ID" w:eastAsia="id-ID"/>
              <w14:ligatures w14:val="standardContextual"/>
            </w:rPr>
          </w:pPr>
          <w:hyperlink w:anchor="_Toc136555329" w:history="1">
            <w:r w:rsidR="008F2327" w:rsidRPr="00955A77">
              <w:rPr>
                <w:rStyle w:val="Hyperlink"/>
                <w:szCs w:val="24"/>
                <w:lang w:val="id-ID" w:bidi="th-TH"/>
              </w:rPr>
              <w:t>BAB I PENDAHULUAN</w:t>
            </w:r>
            <w:r w:rsidR="008F2327" w:rsidRPr="00955A77">
              <w:rPr>
                <w:webHidden/>
                <w:szCs w:val="24"/>
                <w:lang w:val="id-ID"/>
              </w:rPr>
              <w:tab/>
            </w:r>
            <w:r w:rsidR="008F2327" w:rsidRPr="00955A77">
              <w:rPr>
                <w:webHidden/>
                <w:szCs w:val="24"/>
                <w:lang w:val="id-ID"/>
              </w:rPr>
              <w:fldChar w:fldCharType="begin"/>
            </w:r>
            <w:r w:rsidR="008F2327" w:rsidRPr="00955A77">
              <w:rPr>
                <w:webHidden/>
                <w:szCs w:val="24"/>
                <w:lang w:val="id-ID"/>
              </w:rPr>
              <w:instrText xml:space="preserve"> PAGEREF _Toc136555329 \h </w:instrText>
            </w:r>
            <w:r w:rsidR="008F2327" w:rsidRPr="00955A77">
              <w:rPr>
                <w:webHidden/>
                <w:szCs w:val="24"/>
                <w:lang w:val="id-ID"/>
              </w:rPr>
            </w:r>
            <w:r w:rsidR="008F2327" w:rsidRPr="00955A77">
              <w:rPr>
                <w:webHidden/>
                <w:szCs w:val="24"/>
                <w:lang w:val="id-ID"/>
              </w:rPr>
              <w:fldChar w:fldCharType="separate"/>
            </w:r>
            <w:r w:rsidR="008F2327" w:rsidRPr="00955A77">
              <w:rPr>
                <w:webHidden/>
                <w:szCs w:val="24"/>
                <w:lang w:val="id-ID"/>
              </w:rPr>
              <w:t>1</w:t>
            </w:r>
            <w:r w:rsidR="008F2327" w:rsidRPr="00955A77">
              <w:rPr>
                <w:webHidden/>
                <w:szCs w:val="24"/>
                <w:lang w:val="id-ID"/>
              </w:rPr>
              <w:fldChar w:fldCharType="end"/>
            </w:r>
          </w:hyperlink>
        </w:p>
        <w:p w14:paraId="2EA4C81A" w14:textId="1DFCA19E"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30" w:history="1">
            <w:r w:rsidR="008F2327" w:rsidRPr="00955A77">
              <w:rPr>
                <w:rStyle w:val="Hyperlink"/>
                <w:rFonts w:ascii="Times New Roman" w:hAnsi="Times New Roman"/>
                <w:noProof/>
                <w:sz w:val="24"/>
                <w:szCs w:val="24"/>
                <w:lang w:val="id-ID" w:bidi="th-TH"/>
              </w:rPr>
              <w:t>1.1</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Latar Belakang Masalah</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_Toc136555330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w:t>
            </w:r>
            <w:r w:rsidR="008F2327" w:rsidRPr="00955A77">
              <w:rPr>
                <w:rFonts w:ascii="Times New Roman" w:hAnsi="Times New Roman"/>
                <w:noProof/>
                <w:webHidden/>
                <w:sz w:val="24"/>
                <w:szCs w:val="24"/>
                <w:lang w:val="id-ID"/>
              </w:rPr>
              <w:fldChar w:fldCharType="end"/>
            </w:r>
          </w:hyperlink>
        </w:p>
        <w:p w14:paraId="029D6A4A" w14:textId="7F656D61"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31" w:history="1">
            <w:r w:rsidR="008F2327" w:rsidRPr="00955A77">
              <w:rPr>
                <w:rStyle w:val="Hyperlink"/>
                <w:rFonts w:ascii="Times New Roman" w:hAnsi="Times New Roman"/>
                <w:noProof/>
                <w:sz w:val="24"/>
                <w:szCs w:val="24"/>
                <w:lang w:val="id-ID" w:bidi="th-TH"/>
              </w:rPr>
              <w:t>1.2</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Rumusan Masalah</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_Toc136555331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12</w:t>
            </w:r>
            <w:r w:rsidR="008F2327" w:rsidRPr="00955A77">
              <w:rPr>
                <w:rFonts w:ascii="Times New Roman" w:hAnsi="Times New Roman"/>
                <w:noProof/>
                <w:webHidden/>
                <w:sz w:val="24"/>
                <w:szCs w:val="24"/>
                <w:lang w:val="id-ID"/>
              </w:rPr>
              <w:fldChar w:fldCharType="end"/>
            </w:r>
          </w:hyperlink>
        </w:p>
        <w:p w14:paraId="6C033F05" w14:textId="5C0A812F"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32" w:history="1">
            <w:r w:rsidR="008F2327" w:rsidRPr="00955A77">
              <w:rPr>
                <w:rStyle w:val="Hyperlink"/>
                <w:rFonts w:ascii="Times New Roman" w:hAnsi="Times New Roman"/>
                <w:noProof/>
                <w:sz w:val="24"/>
                <w:szCs w:val="24"/>
                <w:lang w:val="id-ID" w:bidi="th-TH"/>
              </w:rPr>
              <w:t>1.3</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Tujuan Penelitian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_Toc136555332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13</w:t>
            </w:r>
            <w:r w:rsidR="008F2327" w:rsidRPr="00955A77">
              <w:rPr>
                <w:rFonts w:ascii="Times New Roman" w:hAnsi="Times New Roman"/>
                <w:noProof/>
                <w:webHidden/>
                <w:sz w:val="24"/>
                <w:szCs w:val="24"/>
                <w:lang w:val="id-ID"/>
              </w:rPr>
              <w:fldChar w:fldCharType="end"/>
            </w:r>
          </w:hyperlink>
        </w:p>
        <w:p w14:paraId="53958E1D" w14:textId="472B20F9"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33" w:history="1">
            <w:r w:rsidR="008F2327" w:rsidRPr="00955A77">
              <w:rPr>
                <w:rStyle w:val="Hyperlink"/>
                <w:rFonts w:ascii="Times New Roman" w:hAnsi="Times New Roman"/>
                <w:noProof/>
                <w:sz w:val="24"/>
                <w:szCs w:val="24"/>
                <w:lang w:val="id-ID" w:bidi="th-TH"/>
              </w:rPr>
              <w:t>1.4</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Manfaat Penelitian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_Toc136555333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13</w:t>
            </w:r>
            <w:r w:rsidR="008F2327" w:rsidRPr="00955A77">
              <w:rPr>
                <w:rFonts w:ascii="Times New Roman" w:hAnsi="Times New Roman"/>
                <w:noProof/>
                <w:webHidden/>
                <w:sz w:val="24"/>
                <w:szCs w:val="24"/>
                <w:lang w:val="id-ID"/>
              </w:rPr>
              <w:fldChar w:fldCharType="end"/>
            </w:r>
          </w:hyperlink>
        </w:p>
        <w:p w14:paraId="2B79E3A6" w14:textId="5496E04B"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34" w:history="1">
            <w:r w:rsidR="008F2327" w:rsidRPr="00955A77">
              <w:rPr>
                <w:rStyle w:val="Hyperlink"/>
                <w:rFonts w:ascii="Times New Roman" w:hAnsi="Times New Roman"/>
                <w:noProof/>
                <w:sz w:val="24"/>
                <w:szCs w:val="24"/>
                <w:lang w:val="id-ID"/>
              </w:rPr>
              <w:t>1.4.1</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Teoretis</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_Toc136555334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14</w:t>
            </w:r>
            <w:r w:rsidR="008F2327" w:rsidRPr="00955A77">
              <w:rPr>
                <w:rFonts w:ascii="Times New Roman" w:hAnsi="Times New Roman"/>
                <w:noProof/>
                <w:webHidden/>
                <w:sz w:val="24"/>
                <w:szCs w:val="24"/>
                <w:lang w:val="id-ID"/>
              </w:rPr>
              <w:fldChar w:fldCharType="end"/>
            </w:r>
          </w:hyperlink>
        </w:p>
        <w:p w14:paraId="7E1F2D78" w14:textId="0456DEDD"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35" w:history="1">
            <w:r w:rsidR="008F2327" w:rsidRPr="00955A77">
              <w:rPr>
                <w:rStyle w:val="Hyperlink"/>
                <w:rFonts w:ascii="Times New Roman" w:hAnsi="Times New Roman"/>
                <w:noProof/>
                <w:sz w:val="24"/>
                <w:szCs w:val="24"/>
                <w:lang w:val="id-ID"/>
              </w:rPr>
              <w:t>1.4.2</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Praktis</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_Toc136555335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14</w:t>
            </w:r>
            <w:r w:rsidR="008F2327" w:rsidRPr="00955A77">
              <w:rPr>
                <w:rFonts w:ascii="Times New Roman" w:hAnsi="Times New Roman"/>
                <w:noProof/>
                <w:webHidden/>
                <w:sz w:val="24"/>
                <w:szCs w:val="24"/>
                <w:lang w:val="id-ID"/>
              </w:rPr>
              <w:fldChar w:fldCharType="end"/>
            </w:r>
          </w:hyperlink>
        </w:p>
        <w:p w14:paraId="0D205074" w14:textId="5680953C" w:rsidR="008F2327" w:rsidRPr="00955A77" w:rsidRDefault="00000000">
          <w:pPr>
            <w:pStyle w:val="TOC1"/>
            <w:rPr>
              <w:b w:val="0"/>
              <w:kern w:val="2"/>
              <w:szCs w:val="24"/>
              <w:lang w:val="id-ID" w:eastAsia="id-ID"/>
              <w14:ligatures w14:val="standardContextual"/>
            </w:rPr>
          </w:pPr>
          <w:hyperlink w:anchor="_Toc136555336" w:history="1">
            <w:r w:rsidR="008F2327" w:rsidRPr="00955A77">
              <w:rPr>
                <w:rStyle w:val="Hyperlink"/>
                <w:szCs w:val="24"/>
                <w:lang w:val="id-ID" w:bidi="th-TH"/>
              </w:rPr>
              <w:t>BAB II KAJIAN PUSTAKA, KERANGKA KONSEPTUAL DAN HIPOTESIS PENELITIAN</w:t>
            </w:r>
            <w:r w:rsidR="008F2327" w:rsidRPr="00955A77">
              <w:rPr>
                <w:webHidden/>
                <w:szCs w:val="24"/>
                <w:lang w:val="id-ID"/>
              </w:rPr>
              <w:tab/>
            </w:r>
            <w:r w:rsidR="008F2327" w:rsidRPr="00955A77">
              <w:rPr>
                <w:webHidden/>
                <w:szCs w:val="24"/>
                <w:lang w:val="id-ID"/>
              </w:rPr>
              <w:fldChar w:fldCharType="begin"/>
            </w:r>
            <w:r w:rsidR="008F2327" w:rsidRPr="00955A77">
              <w:rPr>
                <w:webHidden/>
                <w:szCs w:val="24"/>
                <w:lang w:val="id-ID"/>
              </w:rPr>
              <w:instrText xml:space="preserve"> PAGEREF _Toc136555336 \h </w:instrText>
            </w:r>
            <w:r w:rsidR="008F2327" w:rsidRPr="00955A77">
              <w:rPr>
                <w:webHidden/>
                <w:szCs w:val="24"/>
                <w:lang w:val="id-ID"/>
              </w:rPr>
            </w:r>
            <w:r w:rsidR="008F2327" w:rsidRPr="00955A77">
              <w:rPr>
                <w:webHidden/>
                <w:szCs w:val="24"/>
                <w:lang w:val="id-ID"/>
              </w:rPr>
              <w:fldChar w:fldCharType="separate"/>
            </w:r>
            <w:r w:rsidR="008F2327" w:rsidRPr="00955A77">
              <w:rPr>
                <w:webHidden/>
                <w:szCs w:val="24"/>
                <w:lang w:val="id-ID"/>
              </w:rPr>
              <w:t>14</w:t>
            </w:r>
            <w:r w:rsidR="008F2327" w:rsidRPr="00955A77">
              <w:rPr>
                <w:webHidden/>
                <w:szCs w:val="24"/>
                <w:lang w:val="id-ID"/>
              </w:rPr>
              <w:fldChar w:fldCharType="end"/>
            </w:r>
          </w:hyperlink>
        </w:p>
        <w:p w14:paraId="2BBB2F5C" w14:textId="5A94CEF6"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37" w:history="1">
            <w:r w:rsidR="008F2327" w:rsidRPr="00955A77">
              <w:rPr>
                <w:rStyle w:val="Hyperlink"/>
                <w:rFonts w:ascii="Times New Roman" w:hAnsi="Times New Roman"/>
                <w:noProof/>
                <w:sz w:val="24"/>
                <w:szCs w:val="24"/>
                <w:lang w:val="id-ID" w:bidi="th-TH"/>
              </w:rPr>
              <w:t>2.1</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Kajian Pustaka</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_Toc136555337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14</w:t>
            </w:r>
            <w:r w:rsidR="008F2327" w:rsidRPr="00955A77">
              <w:rPr>
                <w:rFonts w:ascii="Times New Roman" w:hAnsi="Times New Roman"/>
                <w:noProof/>
                <w:webHidden/>
                <w:sz w:val="24"/>
                <w:szCs w:val="24"/>
                <w:lang w:val="id-ID"/>
              </w:rPr>
              <w:fldChar w:fldCharType="end"/>
            </w:r>
          </w:hyperlink>
        </w:p>
        <w:p w14:paraId="47149F42" w14:textId="08BE96EB"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38" w:history="1">
            <w:r w:rsidR="008F2327" w:rsidRPr="00955A77">
              <w:rPr>
                <w:rStyle w:val="Hyperlink"/>
                <w:rFonts w:ascii="Times New Roman" w:hAnsi="Times New Roman"/>
                <w:noProof/>
                <w:sz w:val="24"/>
                <w:szCs w:val="24"/>
                <w:lang w:val="id-ID"/>
              </w:rPr>
              <w:t>2.1.1</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Teori Keagenan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_Toc136555338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14</w:t>
            </w:r>
            <w:r w:rsidR="008F2327" w:rsidRPr="00955A77">
              <w:rPr>
                <w:rFonts w:ascii="Times New Roman" w:hAnsi="Times New Roman"/>
                <w:noProof/>
                <w:webHidden/>
                <w:sz w:val="24"/>
                <w:szCs w:val="24"/>
                <w:lang w:val="id-ID"/>
              </w:rPr>
              <w:fldChar w:fldCharType="end"/>
            </w:r>
          </w:hyperlink>
        </w:p>
        <w:p w14:paraId="7D2E81B6" w14:textId="6D5C6352"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39" w:history="1">
            <w:r w:rsidR="008F2327" w:rsidRPr="00955A77">
              <w:rPr>
                <w:rStyle w:val="Hyperlink"/>
                <w:rFonts w:ascii="Times New Roman" w:hAnsi="Times New Roman"/>
                <w:noProof/>
                <w:sz w:val="24"/>
                <w:szCs w:val="24"/>
                <w:lang w:val="id-ID"/>
              </w:rPr>
              <w:t>2.1.2</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Kinerja Keuangan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_Toc136555339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15</w:t>
            </w:r>
            <w:r w:rsidR="008F2327" w:rsidRPr="00955A77">
              <w:rPr>
                <w:rFonts w:ascii="Times New Roman" w:hAnsi="Times New Roman"/>
                <w:noProof/>
                <w:webHidden/>
                <w:sz w:val="24"/>
                <w:szCs w:val="24"/>
                <w:lang w:val="id-ID"/>
              </w:rPr>
              <w:fldChar w:fldCharType="end"/>
            </w:r>
          </w:hyperlink>
        </w:p>
        <w:p w14:paraId="7C33220B" w14:textId="0F3DF892"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40" w:history="1">
            <w:r w:rsidR="008F2327" w:rsidRPr="00955A77">
              <w:rPr>
                <w:rStyle w:val="Hyperlink"/>
                <w:rFonts w:ascii="Times New Roman" w:hAnsi="Times New Roman"/>
                <w:i/>
                <w:iCs/>
                <w:noProof/>
                <w:sz w:val="24"/>
                <w:szCs w:val="24"/>
                <w:lang w:val="id-ID"/>
              </w:rPr>
              <w:t>2.1.3</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i/>
                <w:iCs/>
                <w:noProof/>
                <w:sz w:val="24"/>
                <w:szCs w:val="24"/>
                <w:lang w:val="id-ID"/>
              </w:rPr>
              <w:t>Good Corporate Governance</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_Toc136555340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16</w:t>
            </w:r>
            <w:r w:rsidR="008F2327" w:rsidRPr="00955A77">
              <w:rPr>
                <w:rFonts w:ascii="Times New Roman" w:hAnsi="Times New Roman"/>
                <w:noProof/>
                <w:webHidden/>
                <w:sz w:val="24"/>
                <w:szCs w:val="24"/>
                <w:lang w:val="id-ID"/>
              </w:rPr>
              <w:fldChar w:fldCharType="end"/>
            </w:r>
          </w:hyperlink>
        </w:p>
        <w:p w14:paraId="50ADF4CF" w14:textId="74A176CD"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41" w:history="1">
            <w:r w:rsidR="008F2327" w:rsidRPr="00955A77">
              <w:rPr>
                <w:rStyle w:val="Hyperlink"/>
                <w:rFonts w:ascii="Times New Roman" w:hAnsi="Times New Roman"/>
                <w:noProof/>
                <w:sz w:val="24"/>
                <w:szCs w:val="24"/>
                <w:lang w:val="id-ID"/>
              </w:rPr>
              <w:t>2.1.4</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Dewan Direksi</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_Toc136555341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17</w:t>
            </w:r>
            <w:r w:rsidR="008F2327" w:rsidRPr="00955A77">
              <w:rPr>
                <w:rFonts w:ascii="Times New Roman" w:hAnsi="Times New Roman"/>
                <w:noProof/>
                <w:webHidden/>
                <w:sz w:val="24"/>
                <w:szCs w:val="24"/>
                <w:lang w:val="id-ID"/>
              </w:rPr>
              <w:fldChar w:fldCharType="end"/>
            </w:r>
          </w:hyperlink>
        </w:p>
        <w:p w14:paraId="3C9589EF" w14:textId="5671B1DE"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42" w:history="1">
            <w:r w:rsidR="008F2327" w:rsidRPr="00955A77">
              <w:rPr>
                <w:rStyle w:val="Hyperlink"/>
                <w:rFonts w:ascii="Times New Roman" w:hAnsi="Times New Roman"/>
                <w:noProof/>
                <w:sz w:val="24"/>
                <w:szCs w:val="24"/>
                <w:lang w:val="id-ID"/>
              </w:rPr>
              <w:t>2.1.5</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Dewan Komisaris</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_Toc136555342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18</w:t>
            </w:r>
            <w:r w:rsidR="008F2327" w:rsidRPr="00955A77">
              <w:rPr>
                <w:rFonts w:ascii="Times New Roman" w:hAnsi="Times New Roman"/>
                <w:noProof/>
                <w:webHidden/>
                <w:sz w:val="24"/>
                <w:szCs w:val="24"/>
                <w:lang w:val="id-ID"/>
              </w:rPr>
              <w:fldChar w:fldCharType="end"/>
            </w:r>
          </w:hyperlink>
        </w:p>
        <w:p w14:paraId="4FD95C68" w14:textId="29D70DA1"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43" w:history="1">
            <w:r w:rsidR="008F2327" w:rsidRPr="00955A77">
              <w:rPr>
                <w:rStyle w:val="Hyperlink"/>
                <w:rFonts w:ascii="Times New Roman" w:hAnsi="Times New Roman"/>
                <w:noProof/>
                <w:sz w:val="24"/>
                <w:szCs w:val="24"/>
                <w:lang w:val="id-ID"/>
              </w:rPr>
              <w:t>2.1.6</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Komite Audit</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_Toc136555343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19</w:t>
            </w:r>
            <w:r w:rsidR="008F2327" w:rsidRPr="00955A77">
              <w:rPr>
                <w:rFonts w:ascii="Times New Roman" w:hAnsi="Times New Roman"/>
                <w:noProof/>
                <w:webHidden/>
                <w:sz w:val="24"/>
                <w:szCs w:val="24"/>
                <w:lang w:val="id-ID"/>
              </w:rPr>
              <w:fldChar w:fldCharType="end"/>
            </w:r>
          </w:hyperlink>
        </w:p>
        <w:p w14:paraId="60BADFAA" w14:textId="65B45DD3"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44" w:history="1">
            <w:r w:rsidR="008F2327" w:rsidRPr="00955A77">
              <w:rPr>
                <w:rStyle w:val="Hyperlink"/>
                <w:rFonts w:ascii="Times New Roman" w:hAnsi="Times New Roman"/>
                <w:noProof/>
                <w:sz w:val="24"/>
                <w:szCs w:val="24"/>
                <w:lang w:val="id-ID"/>
              </w:rPr>
              <w:t>2.1.7</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Kepemilikan Institusional</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_Toc136555344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20</w:t>
            </w:r>
            <w:r w:rsidR="008F2327" w:rsidRPr="00955A77">
              <w:rPr>
                <w:rFonts w:ascii="Times New Roman" w:hAnsi="Times New Roman"/>
                <w:noProof/>
                <w:webHidden/>
                <w:sz w:val="24"/>
                <w:szCs w:val="24"/>
                <w:lang w:val="id-ID"/>
              </w:rPr>
              <w:fldChar w:fldCharType="end"/>
            </w:r>
          </w:hyperlink>
        </w:p>
        <w:p w14:paraId="7C236D72" w14:textId="3115A9C6"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45" w:history="1">
            <w:r w:rsidR="008F2327" w:rsidRPr="00955A77">
              <w:rPr>
                <w:rStyle w:val="Hyperlink"/>
                <w:rFonts w:ascii="Times New Roman" w:hAnsi="Times New Roman"/>
                <w:noProof/>
                <w:sz w:val="24"/>
                <w:szCs w:val="24"/>
                <w:lang w:val="id-ID"/>
              </w:rPr>
              <w:t>2.1.8</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Kepemilikan Manajerial</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_Toc136555345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21</w:t>
            </w:r>
            <w:r w:rsidR="008F2327" w:rsidRPr="00955A77">
              <w:rPr>
                <w:rFonts w:ascii="Times New Roman" w:hAnsi="Times New Roman"/>
                <w:noProof/>
                <w:webHidden/>
                <w:sz w:val="24"/>
                <w:szCs w:val="24"/>
                <w:lang w:val="id-ID"/>
              </w:rPr>
              <w:fldChar w:fldCharType="end"/>
            </w:r>
          </w:hyperlink>
        </w:p>
        <w:p w14:paraId="762AB5CE" w14:textId="2FFD4009"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46" w:history="1">
            <w:r w:rsidR="008F2327" w:rsidRPr="00955A77">
              <w:rPr>
                <w:rStyle w:val="Hyperlink"/>
                <w:rFonts w:ascii="Times New Roman" w:hAnsi="Times New Roman"/>
                <w:noProof/>
                <w:sz w:val="24"/>
                <w:szCs w:val="24"/>
                <w:lang w:val="id-ID"/>
              </w:rPr>
              <w:t>2.1.9</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Manajemen Laba</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_Toc136555346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22</w:t>
            </w:r>
            <w:r w:rsidR="008F2327" w:rsidRPr="00955A77">
              <w:rPr>
                <w:rFonts w:ascii="Times New Roman" w:hAnsi="Times New Roman"/>
                <w:noProof/>
                <w:webHidden/>
                <w:sz w:val="24"/>
                <w:szCs w:val="24"/>
                <w:lang w:val="id-ID"/>
              </w:rPr>
              <w:fldChar w:fldCharType="end"/>
            </w:r>
          </w:hyperlink>
        </w:p>
        <w:p w14:paraId="5F8DA8BA" w14:textId="3A1D404E"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47" w:history="1">
            <w:r w:rsidR="008F2327" w:rsidRPr="00955A77">
              <w:rPr>
                <w:rStyle w:val="Hyperlink"/>
                <w:rFonts w:ascii="Times New Roman" w:hAnsi="Times New Roman"/>
                <w:noProof/>
                <w:sz w:val="24"/>
                <w:szCs w:val="24"/>
                <w:lang w:val="id-ID" w:bidi="th-TH"/>
              </w:rPr>
              <w:t>2.2</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Kerangka Konseptual</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_Toc136555347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23</w:t>
            </w:r>
            <w:r w:rsidR="008F2327" w:rsidRPr="00955A77">
              <w:rPr>
                <w:rFonts w:ascii="Times New Roman" w:hAnsi="Times New Roman"/>
                <w:noProof/>
                <w:webHidden/>
                <w:sz w:val="24"/>
                <w:szCs w:val="24"/>
                <w:lang w:val="id-ID"/>
              </w:rPr>
              <w:fldChar w:fldCharType="end"/>
            </w:r>
          </w:hyperlink>
        </w:p>
        <w:p w14:paraId="588EE260" w14:textId="5DA70A34"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48" w:history="1">
            <w:r w:rsidR="008F2327" w:rsidRPr="00955A77">
              <w:rPr>
                <w:rStyle w:val="Hyperlink"/>
                <w:rFonts w:ascii="Times New Roman" w:hAnsi="Times New Roman"/>
                <w:noProof/>
                <w:sz w:val="24"/>
                <w:szCs w:val="24"/>
                <w:lang w:val="id-ID" w:bidi="th-TH"/>
              </w:rPr>
              <w:t>2.3</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Hipotesis Penelitian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_Toc136555348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24</w:t>
            </w:r>
            <w:r w:rsidR="008F2327" w:rsidRPr="00955A77">
              <w:rPr>
                <w:rFonts w:ascii="Times New Roman" w:hAnsi="Times New Roman"/>
                <w:noProof/>
                <w:webHidden/>
                <w:sz w:val="24"/>
                <w:szCs w:val="24"/>
                <w:lang w:val="id-ID"/>
              </w:rPr>
              <w:fldChar w:fldCharType="end"/>
            </w:r>
          </w:hyperlink>
        </w:p>
        <w:p w14:paraId="7C8F71E9" w14:textId="676D72BA"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49" w:history="1">
            <w:r w:rsidR="008F2327" w:rsidRPr="00955A77">
              <w:rPr>
                <w:rStyle w:val="Hyperlink"/>
                <w:rFonts w:ascii="Times New Roman" w:hAnsi="Times New Roman"/>
                <w:noProof/>
                <w:sz w:val="24"/>
                <w:szCs w:val="24"/>
                <w:lang w:val="id-ID"/>
              </w:rPr>
              <w:t>2.3.1</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Pengaruh Dewan Direksi terhadap Kinerja Keuangan Perusahaan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_Toc136555349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24</w:t>
            </w:r>
            <w:r w:rsidR="008F2327" w:rsidRPr="00955A77">
              <w:rPr>
                <w:rFonts w:ascii="Times New Roman" w:hAnsi="Times New Roman"/>
                <w:noProof/>
                <w:webHidden/>
                <w:sz w:val="24"/>
                <w:szCs w:val="24"/>
                <w:lang w:val="id-ID"/>
              </w:rPr>
              <w:fldChar w:fldCharType="end"/>
            </w:r>
          </w:hyperlink>
        </w:p>
        <w:p w14:paraId="2611ED35" w14:textId="140FBFF2"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50" w:history="1">
            <w:r w:rsidR="008F2327" w:rsidRPr="00955A77">
              <w:rPr>
                <w:rStyle w:val="Hyperlink"/>
                <w:rFonts w:ascii="Times New Roman" w:hAnsi="Times New Roman"/>
                <w:noProof/>
                <w:sz w:val="24"/>
                <w:szCs w:val="24"/>
                <w:lang w:val="id-ID"/>
              </w:rPr>
              <w:t>2.3.2</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Pengaruh Dewan Komisaris terhadap Kinerja Keuangan Perusahaan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_Toc136555350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26</w:t>
            </w:r>
            <w:r w:rsidR="008F2327" w:rsidRPr="00955A77">
              <w:rPr>
                <w:rFonts w:ascii="Times New Roman" w:hAnsi="Times New Roman"/>
                <w:noProof/>
                <w:webHidden/>
                <w:sz w:val="24"/>
                <w:szCs w:val="24"/>
                <w:lang w:val="id-ID"/>
              </w:rPr>
              <w:fldChar w:fldCharType="end"/>
            </w:r>
          </w:hyperlink>
        </w:p>
        <w:p w14:paraId="18C5E3F2" w14:textId="25554EE9"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51" w:history="1">
            <w:r w:rsidR="008F2327" w:rsidRPr="00955A77">
              <w:rPr>
                <w:rStyle w:val="Hyperlink"/>
                <w:rFonts w:ascii="Times New Roman" w:hAnsi="Times New Roman"/>
                <w:noProof/>
                <w:sz w:val="24"/>
                <w:szCs w:val="24"/>
                <w:lang w:val="id-ID"/>
              </w:rPr>
              <w:t>2.3.3</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Pengaruh Komite Audit terhadap Kinerja Keuangan Perusahaan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_Toc136555351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27</w:t>
            </w:r>
            <w:r w:rsidR="008F2327" w:rsidRPr="00955A77">
              <w:rPr>
                <w:rFonts w:ascii="Times New Roman" w:hAnsi="Times New Roman"/>
                <w:noProof/>
                <w:webHidden/>
                <w:sz w:val="24"/>
                <w:szCs w:val="24"/>
                <w:lang w:val="id-ID"/>
              </w:rPr>
              <w:fldChar w:fldCharType="end"/>
            </w:r>
          </w:hyperlink>
        </w:p>
        <w:p w14:paraId="7AC67EA5" w14:textId="1D70CAC0"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52" w:history="1">
            <w:r w:rsidR="008F2327" w:rsidRPr="00955A77">
              <w:rPr>
                <w:rStyle w:val="Hyperlink"/>
                <w:rFonts w:ascii="Times New Roman" w:hAnsi="Times New Roman"/>
                <w:noProof/>
                <w:sz w:val="24"/>
                <w:szCs w:val="24"/>
                <w:lang w:val="id-ID"/>
              </w:rPr>
              <w:t>2.3.4</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Pengaruh Kepemilikan Institusional terhadap Kinerja Keuangan Perusahaan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_Toc136555352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28</w:t>
            </w:r>
            <w:r w:rsidR="008F2327" w:rsidRPr="00955A77">
              <w:rPr>
                <w:rFonts w:ascii="Times New Roman" w:hAnsi="Times New Roman"/>
                <w:noProof/>
                <w:webHidden/>
                <w:sz w:val="24"/>
                <w:szCs w:val="24"/>
                <w:lang w:val="id-ID"/>
              </w:rPr>
              <w:fldChar w:fldCharType="end"/>
            </w:r>
          </w:hyperlink>
        </w:p>
        <w:p w14:paraId="2BF587F0" w14:textId="774FCB06"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53" w:history="1">
            <w:r w:rsidR="008F2327" w:rsidRPr="00955A77">
              <w:rPr>
                <w:rStyle w:val="Hyperlink"/>
                <w:rFonts w:ascii="Times New Roman" w:hAnsi="Times New Roman"/>
                <w:noProof/>
                <w:sz w:val="24"/>
                <w:szCs w:val="24"/>
                <w:lang w:val="id-ID"/>
              </w:rPr>
              <w:t>2.3.5</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Pengaruh Kepemilikan Manajerial terhadap Kinerja Keuangan Perusahaan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_Toc136555353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30</w:t>
            </w:r>
            <w:r w:rsidR="008F2327" w:rsidRPr="00955A77">
              <w:rPr>
                <w:rFonts w:ascii="Times New Roman" w:hAnsi="Times New Roman"/>
                <w:noProof/>
                <w:webHidden/>
                <w:sz w:val="24"/>
                <w:szCs w:val="24"/>
                <w:lang w:val="id-ID"/>
              </w:rPr>
              <w:fldChar w:fldCharType="end"/>
            </w:r>
          </w:hyperlink>
        </w:p>
        <w:p w14:paraId="056CCFBE" w14:textId="6B4D35AE"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54" w:history="1">
            <w:r w:rsidR="008F2327" w:rsidRPr="00955A77">
              <w:rPr>
                <w:rStyle w:val="Hyperlink"/>
                <w:rFonts w:ascii="Times New Roman" w:hAnsi="Times New Roman"/>
                <w:noProof/>
                <w:sz w:val="24"/>
                <w:szCs w:val="24"/>
                <w:lang w:val="id-ID"/>
              </w:rPr>
              <w:t>2.3.6</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Pengaruh Manajemen Laba terhadap Kinerja Keuangan Perusahaan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_Toc136555354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31</w:t>
            </w:r>
            <w:r w:rsidR="008F2327" w:rsidRPr="00955A77">
              <w:rPr>
                <w:rFonts w:ascii="Times New Roman" w:hAnsi="Times New Roman"/>
                <w:noProof/>
                <w:webHidden/>
                <w:sz w:val="24"/>
                <w:szCs w:val="24"/>
                <w:lang w:val="id-ID"/>
              </w:rPr>
              <w:fldChar w:fldCharType="end"/>
            </w:r>
          </w:hyperlink>
        </w:p>
        <w:p w14:paraId="3A6A5F6D" w14:textId="43B291EF" w:rsidR="008F2327" w:rsidRPr="00955A77" w:rsidRDefault="00000000">
          <w:pPr>
            <w:pStyle w:val="TOC1"/>
            <w:rPr>
              <w:b w:val="0"/>
              <w:kern w:val="2"/>
              <w:szCs w:val="24"/>
              <w:lang w:val="id-ID" w:eastAsia="id-ID"/>
              <w14:ligatures w14:val="standardContextual"/>
            </w:rPr>
          </w:pPr>
          <w:hyperlink w:anchor="_Toc136555355" w:history="1">
            <w:r w:rsidR="008F2327" w:rsidRPr="00955A77">
              <w:rPr>
                <w:rStyle w:val="Hyperlink"/>
                <w:szCs w:val="24"/>
                <w:lang w:val="id-ID" w:bidi="th-TH"/>
              </w:rPr>
              <w:t>BAB III METODE PENELITIAN</w:t>
            </w:r>
            <w:r w:rsidR="008F2327" w:rsidRPr="00955A77">
              <w:rPr>
                <w:webHidden/>
                <w:szCs w:val="24"/>
                <w:lang w:val="id-ID"/>
              </w:rPr>
              <w:tab/>
            </w:r>
            <w:r w:rsidR="008F2327" w:rsidRPr="00955A77">
              <w:rPr>
                <w:webHidden/>
                <w:szCs w:val="24"/>
                <w:lang w:val="id-ID"/>
              </w:rPr>
              <w:fldChar w:fldCharType="begin"/>
            </w:r>
            <w:r w:rsidR="008F2327" w:rsidRPr="00955A77">
              <w:rPr>
                <w:webHidden/>
                <w:szCs w:val="24"/>
                <w:lang w:val="id-ID"/>
              </w:rPr>
              <w:instrText xml:space="preserve"> PAGEREF _Toc136555355 \h </w:instrText>
            </w:r>
            <w:r w:rsidR="008F2327" w:rsidRPr="00955A77">
              <w:rPr>
                <w:webHidden/>
                <w:szCs w:val="24"/>
                <w:lang w:val="id-ID"/>
              </w:rPr>
            </w:r>
            <w:r w:rsidR="008F2327" w:rsidRPr="00955A77">
              <w:rPr>
                <w:webHidden/>
                <w:szCs w:val="24"/>
                <w:lang w:val="id-ID"/>
              </w:rPr>
              <w:fldChar w:fldCharType="separate"/>
            </w:r>
            <w:r w:rsidR="008F2327" w:rsidRPr="00955A77">
              <w:rPr>
                <w:webHidden/>
                <w:szCs w:val="24"/>
                <w:lang w:val="id-ID"/>
              </w:rPr>
              <w:t>33</w:t>
            </w:r>
            <w:r w:rsidR="008F2327" w:rsidRPr="00955A77">
              <w:rPr>
                <w:webHidden/>
                <w:szCs w:val="24"/>
                <w:lang w:val="id-ID"/>
              </w:rPr>
              <w:fldChar w:fldCharType="end"/>
            </w:r>
          </w:hyperlink>
        </w:p>
        <w:p w14:paraId="1DDBA34E" w14:textId="49BFA22A"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56" w:history="1">
            <w:r w:rsidR="008F2327" w:rsidRPr="00955A77">
              <w:rPr>
                <w:rStyle w:val="Hyperlink"/>
                <w:rFonts w:ascii="Times New Roman" w:hAnsi="Times New Roman"/>
                <w:noProof/>
                <w:sz w:val="24"/>
                <w:szCs w:val="24"/>
                <w:lang w:val="id-ID" w:bidi="th-TH"/>
              </w:rPr>
              <w:t>3.1</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Desain Penelitian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_Toc136555356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33</w:t>
            </w:r>
            <w:r w:rsidR="008F2327" w:rsidRPr="00955A77">
              <w:rPr>
                <w:rFonts w:ascii="Times New Roman" w:hAnsi="Times New Roman"/>
                <w:noProof/>
                <w:webHidden/>
                <w:sz w:val="24"/>
                <w:szCs w:val="24"/>
                <w:lang w:val="id-ID"/>
              </w:rPr>
              <w:fldChar w:fldCharType="end"/>
            </w:r>
          </w:hyperlink>
        </w:p>
        <w:p w14:paraId="0E149E7D" w14:textId="3918E987"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57" w:history="1">
            <w:r w:rsidR="008F2327" w:rsidRPr="00955A77">
              <w:rPr>
                <w:rStyle w:val="Hyperlink"/>
                <w:rFonts w:ascii="Times New Roman" w:hAnsi="Times New Roman"/>
                <w:noProof/>
                <w:sz w:val="24"/>
                <w:szCs w:val="24"/>
                <w:lang w:val="id-ID" w:bidi="th-TH"/>
              </w:rPr>
              <w:t>3.2</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Lokasi Penelitian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_Toc136555357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34</w:t>
            </w:r>
            <w:r w:rsidR="008F2327" w:rsidRPr="00955A77">
              <w:rPr>
                <w:rFonts w:ascii="Times New Roman" w:hAnsi="Times New Roman"/>
                <w:noProof/>
                <w:webHidden/>
                <w:sz w:val="24"/>
                <w:szCs w:val="24"/>
                <w:lang w:val="id-ID"/>
              </w:rPr>
              <w:fldChar w:fldCharType="end"/>
            </w:r>
          </w:hyperlink>
        </w:p>
        <w:p w14:paraId="4810C8E6" w14:textId="1083BD5C"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58" w:history="1">
            <w:r w:rsidR="008F2327" w:rsidRPr="00955A77">
              <w:rPr>
                <w:rStyle w:val="Hyperlink"/>
                <w:rFonts w:ascii="Times New Roman" w:hAnsi="Times New Roman"/>
                <w:noProof/>
                <w:sz w:val="24"/>
                <w:szCs w:val="24"/>
                <w:lang w:val="id-ID" w:bidi="th-TH"/>
              </w:rPr>
              <w:t>3.3</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Objek Penelitian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_Toc136555358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34</w:t>
            </w:r>
            <w:r w:rsidR="008F2327" w:rsidRPr="00955A77">
              <w:rPr>
                <w:rFonts w:ascii="Times New Roman" w:hAnsi="Times New Roman"/>
                <w:noProof/>
                <w:webHidden/>
                <w:sz w:val="24"/>
                <w:szCs w:val="24"/>
                <w:lang w:val="id-ID"/>
              </w:rPr>
              <w:fldChar w:fldCharType="end"/>
            </w:r>
          </w:hyperlink>
        </w:p>
        <w:p w14:paraId="46F7EED4" w14:textId="70459576"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59" w:history="1">
            <w:r w:rsidR="008F2327" w:rsidRPr="00955A77">
              <w:rPr>
                <w:rStyle w:val="Hyperlink"/>
                <w:rFonts w:ascii="Times New Roman" w:hAnsi="Times New Roman"/>
                <w:noProof/>
                <w:sz w:val="24"/>
                <w:szCs w:val="24"/>
                <w:lang w:val="id-ID" w:bidi="th-TH"/>
              </w:rPr>
              <w:t>3.4</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Variabel Penelitian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_Toc136555359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34</w:t>
            </w:r>
            <w:r w:rsidR="008F2327" w:rsidRPr="00955A77">
              <w:rPr>
                <w:rFonts w:ascii="Times New Roman" w:hAnsi="Times New Roman"/>
                <w:noProof/>
                <w:webHidden/>
                <w:sz w:val="24"/>
                <w:szCs w:val="24"/>
                <w:lang w:val="id-ID"/>
              </w:rPr>
              <w:fldChar w:fldCharType="end"/>
            </w:r>
          </w:hyperlink>
        </w:p>
        <w:p w14:paraId="30921B99" w14:textId="23ECACF3"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60" w:history="1">
            <w:r w:rsidR="008F2327" w:rsidRPr="00955A77">
              <w:rPr>
                <w:rStyle w:val="Hyperlink"/>
                <w:rFonts w:ascii="Times New Roman" w:hAnsi="Times New Roman"/>
                <w:noProof/>
                <w:sz w:val="24"/>
                <w:szCs w:val="24"/>
                <w:lang w:val="id-ID"/>
              </w:rPr>
              <w:t>3.4.1</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Identifikasi Variabel</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_Toc136555360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34</w:t>
            </w:r>
            <w:r w:rsidR="008F2327" w:rsidRPr="00955A77">
              <w:rPr>
                <w:rFonts w:ascii="Times New Roman" w:hAnsi="Times New Roman"/>
                <w:noProof/>
                <w:webHidden/>
                <w:sz w:val="24"/>
                <w:szCs w:val="24"/>
                <w:lang w:val="id-ID"/>
              </w:rPr>
              <w:fldChar w:fldCharType="end"/>
            </w:r>
          </w:hyperlink>
        </w:p>
        <w:p w14:paraId="70399B97" w14:textId="57D01D22"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61" w:history="1">
            <w:r w:rsidR="008F2327" w:rsidRPr="00955A77">
              <w:rPr>
                <w:rStyle w:val="Hyperlink"/>
                <w:rFonts w:ascii="Times New Roman" w:hAnsi="Times New Roman"/>
                <w:noProof/>
                <w:sz w:val="24"/>
                <w:szCs w:val="24"/>
                <w:lang w:val="id-ID"/>
              </w:rPr>
              <w:t>3.4.2</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Definisi Operasional Variabel</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_Toc136555361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35</w:t>
            </w:r>
            <w:r w:rsidR="008F2327" w:rsidRPr="00955A77">
              <w:rPr>
                <w:rFonts w:ascii="Times New Roman" w:hAnsi="Times New Roman"/>
                <w:noProof/>
                <w:webHidden/>
                <w:sz w:val="24"/>
                <w:szCs w:val="24"/>
                <w:lang w:val="id-ID"/>
              </w:rPr>
              <w:fldChar w:fldCharType="end"/>
            </w:r>
          </w:hyperlink>
        </w:p>
        <w:p w14:paraId="6D12D5FB" w14:textId="2ED653E6"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62" w:history="1">
            <w:r w:rsidR="008F2327" w:rsidRPr="00955A77">
              <w:rPr>
                <w:rStyle w:val="Hyperlink"/>
                <w:rFonts w:ascii="Times New Roman" w:hAnsi="Times New Roman"/>
                <w:noProof/>
                <w:sz w:val="24"/>
                <w:szCs w:val="24"/>
                <w:lang w:val="id-ID" w:eastAsia="id-ID"/>
              </w:rPr>
              <w:t>3.5</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eastAsia="id-ID"/>
              </w:rPr>
              <w:t>Populasi, Sampel, dan Metode Penentuan Sampel</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_Toc136555362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39</w:t>
            </w:r>
            <w:r w:rsidR="008F2327" w:rsidRPr="00955A77">
              <w:rPr>
                <w:rFonts w:ascii="Times New Roman" w:hAnsi="Times New Roman"/>
                <w:noProof/>
                <w:webHidden/>
                <w:sz w:val="24"/>
                <w:szCs w:val="24"/>
                <w:lang w:val="id-ID"/>
              </w:rPr>
              <w:fldChar w:fldCharType="end"/>
            </w:r>
          </w:hyperlink>
        </w:p>
        <w:p w14:paraId="06A7EE35" w14:textId="2E282303"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63" w:history="1">
            <w:r w:rsidR="008F2327" w:rsidRPr="00955A77">
              <w:rPr>
                <w:rStyle w:val="Hyperlink"/>
                <w:rFonts w:ascii="Times New Roman" w:hAnsi="Times New Roman"/>
                <w:noProof/>
                <w:sz w:val="24"/>
                <w:szCs w:val="24"/>
                <w:lang w:val="id-ID"/>
              </w:rPr>
              <w:t>3.5.1</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Populasi</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_Toc136555363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39</w:t>
            </w:r>
            <w:r w:rsidR="008F2327" w:rsidRPr="00955A77">
              <w:rPr>
                <w:rFonts w:ascii="Times New Roman" w:hAnsi="Times New Roman"/>
                <w:noProof/>
                <w:webHidden/>
                <w:sz w:val="24"/>
                <w:szCs w:val="24"/>
                <w:lang w:val="id-ID"/>
              </w:rPr>
              <w:fldChar w:fldCharType="end"/>
            </w:r>
          </w:hyperlink>
        </w:p>
        <w:p w14:paraId="736A09A5" w14:textId="550E09AB"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64" w:history="1">
            <w:r w:rsidR="008F2327" w:rsidRPr="00955A77">
              <w:rPr>
                <w:rStyle w:val="Hyperlink"/>
                <w:rFonts w:ascii="Times New Roman" w:hAnsi="Times New Roman"/>
                <w:noProof/>
                <w:sz w:val="24"/>
                <w:szCs w:val="24"/>
                <w:lang w:val="id-ID"/>
              </w:rPr>
              <w:t>3.5.2</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Sampel dan Metode Penentuan Sampel</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_Toc136555364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39</w:t>
            </w:r>
            <w:r w:rsidR="008F2327" w:rsidRPr="00955A77">
              <w:rPr>
                <w:rFonts w:ascii="Times New Roman" w:hAnsi="Times New Roman"/>
                <w:noProof/>
                <w:webHidden/>
                <w:sz w:val="24"/>
                <w:szCs w:val="24"/>
                <w:lang w:val="id-ID"/>
              </w:rPr>
              <w:fldChar w:fldCharType="end"/>
            </w:r>
          </w:hyperlink>
        </w:p>
        <w:p w14:paraId="4600E717" w14:textId="3736C9AC"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65" w:history="1">
            <w:r w:rsidR="008F2327" w:rsidRPr="00955A77">
              <w:rPr>
                <w:rStyle w:val="Hyperlink"/>
                <w:rFonts w:ascii="Times New Roman" w:hAnsi="Times New Roman"/>
                <w:noProof/>
                <w:sz w:val="24"/>
                <w:szCs w:val="24"/>
                <w:lang w:val="id-ID" w:bidi="th-TH"/>
              </w:rPr>
              <w:t>3.6</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Jenis dan Sumber Data</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_Toc136555365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40</w:t>
            </w:r>
            <w:r w:rsidR="008F2327" w:rsidRPr="00955A77">
              <w:rPr>
                <w:rFonts w:ascii="Times New Roman" w:hAnsi="Times New Roman"/>
                <w:noProof/>
                <w:webHidden/>
                <w:sz w:val="24"/>
                <w:szCs w:val="24"/>
                <w:lang w:val="id-ID"/>
              </w:rPr>
              <w:fldChar w:fldCharType="end"/>
            </w:r>
          </w:hyperlink>
        </w:p>
        <w:p w14:paraId="2BAE49C7" w14:textId="27B36333"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66" w:history="1">
            <w:r w:rsidR="008F2327" w:rsidRPr="00955A77">
              <w:rPr>
                <w:rStyle w:val="Hyperlink"/>
                <w:rFonts w:ascii="Times New Roman" w:hAnsi="Times New Roman"/>
                <w:noProof/>
                <w:sz w:val="24"/>
                <w:szCs w:val="24"/>
                <w:lang w:val="id-ID" w:bidi="th-TH"/>
              </w:rPr>
              <w:t>3.7</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bidi="th-TH"/>
              </w:rPr>
              <w:t>Teknik Analisis Data</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_Toc136555366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40</w:t>
            </w:r>
            <w:r w:rsidR="008F2327" w:rsidRPr="00955A77">
              <w:rPr>
                <w:rFonts w:ascii="Times New Roman" w:hAnsi="Times New Roman"/>
                <w:noProof/>
                <w:webHidden/>
                <w:sz w:val="24"/>
                <w:szCs w:val="24"/>
                <w:lang w:val="id-ID"/>
              </w:rPr>
              <w:fldChar w:fldCharType="end"/>
            </w:r>
          </w:hyperlink>
        </w:p>
        <w:p w14:paraId="58512AC3" w14:textId="06982C4E"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67" w:history="1">
            <w:r w:rsidR="008F2327" w:rsidRPr="00955A77">
              <w:rPr>
                <w:rStyle w:val="Hyperlink"/>
                <w:rFonts w:ascii="Times New Roman" w:hAnsi="Times New Roman"/>
                <w:noProof/>
                <w:sz w:val="24"/>
                <w:szCs w:val="24"/>
                <w:lang w:val="id-ID"/>
              </w:rPr>
              <w:t>3.7.1</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Statistik Deskriptif</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_Toc136555367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40</w:t>
            </w:r>
            <w:r w:rsidR="008F2327" w:rsidRPr="00955A77">
              <w:rPr>
                <w:rFonts w:ascii="Times New Roman" w:hAnsi="Times New Roman"/>
                <w:noProof/>
                <w:webHidden/>
                <w:sz w:val="24"/>
                <w:szCs w:val="24"/>
                <w:lang w:val="id-ID"/>
              </w:rPr>
              <w:fldChar w:fldCharType="end"/>
            </w:r>
          </w:hyperlink>
        </w:p>
        <w:p w14:paraId="3CE26204" w14:textId="72AAC929"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68" w:history="1">
            <w:r w:rsidR="008F2327" w:rsidRPr="00955A77">
              <w:rPr>
                <w:rStyle w:val="Hyperlink"/>
                <w:rFonts w:ascii="Times New Roman" w:hAnsi="Times New Roman"/>
                <w:noProof/>
                <w:sz w:val="24"/>
                <w:szCs w:val="24"/>
                <w:lang w:val="id-ID"/>
              </w:rPr>
              <w:t>3.7.2</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Uji Asumsi Klasik</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_Toc136555368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40</w:t>
            </w:r>
            <w:r w:rsidR="008F2327" w:rsidRPr="00955A77">
              <w:rPr>
                <w:rFonts w:ascii="Times New Roman" w:hAnsi="Times New Roman"/>
                <w:noProof/>
                <w:webHidden/>
                <w:sz w:val="24"/>
                <w:szCs w:val="24"/>
                <w:lang w:val="id-ID"/>
              </w:rPr>
              <w:fldChar w:fldCharType="end"/>
            </w:r>
          </w:hyperlink>
        </w:p>
        <w:p w14:paraId="53D711DD" w14:textId="6594E60F"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69" w:history="1">
            <w:r w:rsidR="008F2327" w:rsidRPr="00955A77">
              <w:rPr>
                <w:rStyle w:val="Hyperlink"/>
                <w:rFonts w:ascii="Times New Roman" w:hAnsi="Times New Roman"/>
                <w:noProof/>
                <w:sz w:val="24"/>
                <w:szCs w:val="24"/>
                <w:lang w:val="id-ID"/>
              </w:rPr>
              <w:t>3.7.3</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Analisis Regresi Berganda</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_Toc136555369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42</w:t>
            </w:r>
            <w:r w:rsidR="008F2327" w:rsidRPr="00955A77">
              <w:rPr>
                <w:rFonts w:ascii="Times New Roman" w:hAnsi="Times New Roman"/>
                <w:noProof/>
                <w:webHidden/>
                <w:sz w:val="24"/>
                <w:szCs w:val="24"/>
                <w:lang w:val="id-ID"/>
              </w:rPr>
              <w:fldChar w:fldCharType="end"/>
            </w:r>
          </w:hyperlink>
        </w:p>
        <w:p w14:paraId="7CD52007" w14:textId="5BBB4465"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70" w:history="1">
            <w:r w:rsidR="008F2327" w:rsidRPr="00955A77">
              <w:rPr>
                <w:rStyle w:val="Hyperlink"/>
                <w:rFonts w:ascii="Times New Roman" w:hAnsi="Times New Roman"/>
                <w:noProof/>
                <w:sz w:val="24"/>
                <w:szCs w:val="24"/>
                <w:lang w:val="id-ID"/>
              </w:rPr>
              <w:t>3.7.4</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hAnsi="Times New Roman"/>
                <w:noProof/>
                <w:sz w:val="24"/>
                <w:szCs w:val="24"/>
                <w:lang w:val="id-ID"/>
              </w:rPr>
              <w:t>Pengujian Hipotesis</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_Toc136555370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43</w:t>
            </w:r>
            <w:r w:rsidR="008F2327" w:rsidRPr="00955A77">
              <w:rPr>
                <w:rFonts w:ascii="Times New Roman" w:hAnsi="Times New Roman"/>
                <w:noProof/>
                <w:webHidden/>
                <w:sz w:val="24"/>
                <w:szCs w:val="24"/>
                <w:lang w:val="id-ID"/>
              </w:rPr>
              <w:fldChar w:fldCharType="end"/>
            </w:r>
          </w:hyperlink>
        </w:p>
        <w:p w14:paraId="173A9718" w14:textId="2E803289" w:rsidR="008F2327" w:rsidRPr="00955A77" w:rsidRDefault="00000000">
          <w:pPr>
            <w:pStyle w:val="TOC1"/>
            <w:rPr>
              <w:b w:val="0"/>
              <w:kern w:val="2"/>
              <w:szCs w:val="24"/>
              <w:lang w:val="id-ID" w:eastAsia="id-ID"/>
              <w14:ligatures w14:val="standardContextual"/>
            </w:rPr>
          </w:pPr>
          <w:hyperlink w:anchor="_Toc136555371" w:history="1">
            <w:r w:rsidR="008F2327" w:rsidRPr="00955A77">
              <w:rPr>
                <w:rStyle w:val="Hyperlink"/>
                <w:szCs w:val="24"/>
                <w:lang w:val="id-ID" w:bidi="th-TH"/>
              </w:rPr>
              <w:t>BAB IV BAB IV</w:t>
            </w:r>
            <w:r w:rsidR="008F2327" w:rsidRPr="00955A77">
              <w:rPr>
                <w:webHidden/>
                <w:szCs w:val="24"/>
                <w:lang w:val="id-ID"/>
              </w:rPr>
              <w:tab/>
            </w:r>
            <w:r w:rsidR="008F2327" w:rsidRPr="00955A77">
              <w:rPr>
                <w:webHidden/>
                <w:szCs w:val="24"/>
                <w:lang w:val="id-ID"/>
              </w:rPr>
              <w:fldChar w:fldCharType="begin"/>
            </w:r>
            <w:r w:rsidR="008F2327" w:rsidRPr="00955A77">
              <w:rPr>
                <w:webHidden/>
                <w:szCs w:val="24"/>
                <w:lang w:val="id-ID"/>
              </w:rPr>
              <w:instrText xml:space="preserve"> PAGEREF _Toc136555371 \h </w:instrText>
            </w:r>
            <w:r w:rsidR="008F2327" w:rsidRPr="00955A77">
              <w:rPr>
                <w:webHidden/>
                <w:szCs w:val="24"/>
                <w:lang w:val="id-ID"/>
              </w:rPr>
            </w:r>
            <w:r w:rsidR="008F2327" w:rsidRPr="00955A77">
              <w:rPr>
                <w:webHidden/>
                <w:szCs w:val="24"/>
                <w:lang w:val="id-ID"/>
              </w:rPr>
              <w:fldChar w:fldCharType="separate"/>
            </w:r>
            <w:r w:rsidR="008F2327" w:rsidRPr="00955A77">
              <w:rPr>
                <w:webHidden/>
                <w:szCs w:val="24"/>
                <w:lang w:val="id-ID"/>
              </w:rPr>
              <w:t>44</w:t>
            </w:r>
            <w:r w:rsidR="008F2327" w:rsidRPr="00955A77">
              <w:rPr>
                <w:webHidden/>
                <w:szCs w:val="24"/>
                <w:lang w:val="id-ID"/>
              </w:rPr>
              <w:fldChar w:fldCharType="end"/>
            </w:r>
          </w:hyperlink>
        </w:p>
        <w:p w14:paraId="3DC33296" w14:textId="10A19FB0"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72" w:history="1">
            <w:r w:rsidR="008F2327" w:rsidRPr="00955A77">
              <w:rPr>
                <w:rStyle w:val="Hyperlink"/>
                <w:rFonts w:ascii="Times New Roman" w:eastAsia="Times New Roman" w:hAnsi="Times New Roman"/>
                <w:noProof/>
                <w:sz w:val="24"/>
                <w:szCs w:val="24"/>
                <w:lang w:val="id-ID" w:bidi="th-TH"/>
              </w:rPr>
              <w:t>4.4.1</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eastAsia="Times New Roman" w:hAnsi="Times New Roman"/>
                <w:noProof/>
                <w:sz w:val="24"/>
                <w:szCs w:val="24"/>
                <w:lang w:val="id-ID" w:bidi="th-TH"/>
              </w:rPr>
              <w:t>Implikasi Teoretis</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_Toc136555372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66</w:t>
            </w:r>
            <w:r w:rsidR="008F2327" w:rsidRPr="00955A77">
              <w:rPr>
                <w:rFonts w:ascii="Times New Roman" w:hAnsi="Times New Roman"/>
                <w:noProof/>
                <w:webHidden/>
                <w:sz w:val="24"/>
                <w:szCs w:val="24"/>
                <w:lang w:val="id-ID"/>
              </w:rPr>
              <w:fldChar w:fldCharType="end"/>
            </w:r>
          </w:hyperlink>
        </w:p>
        <w:p w14:paraId="0478672F" w14:textId="2D5B41B2" w:rsidR="008F2327" w:rsidRPr="00955A77" w:rsidRDefault="00000000">
          <w:pPr>
            <w:pStyle w:val="TOC3"/>
            <w:rPr>
              <w:rFonts w:ascii="Times New Roman" w:hAnsi="Times New Roman"/>
              <w:noProof/>
              <w:kern w:val="2"/>
              <w:sz w:val="24"/>
              <w:szCs w:val="24"/>
              <w:lang w:val="id-ID" w:eastAsia="id-ID"/>
              <w14:ligatures w14:val="standardContextual"/>
            </w:rPr>
          </w:pPr>
          <w:hyperlink w:anchor="_Toc136555373" w:history="1">
            <w:r w:rsidR="008F2327" w:rsidRPr="00955A77">
              <w:rPr>
                <w:rStyle w:val="Hyperlink"/>
                <w:rFonts w:ascii="Times New Roman" w:eastAsia="Times New Roman" w:hAnsi="Times New Roman"/>
                <w:noProof/>
                <w:sz w:val="24"/>
                <w:szCs w:val="24"/>
                <w:lang w:val="id-ID" w:bidi="th-TH"/>
              </w:rPr>
              <w:t>4.4.2</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eastAsia="Times New Roman" w:hAnsi="Times New Roman"/>
                <w:noProof/>
                <w:sz w:val="24"/>
                <w:szCs w:val="24"/>
                <w:lang w:val="id-ID" w:bidi="th-TH"/>
              </w:rPr>
              <w:t>Implikasi Praktis</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_Toc136555373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67</w:t>
            </w:r>
            <w:r w:rsidR="008F2327" w:rsidRPr="00955A77">
              <w:rPr>
                <w:rFonts w:ascii="Times New Roman" w:hAnsi="Times New Roman"/>
                <w:noProof/>
                <w:webHidden/>
                <w:sz w:val="24"/>
                <w:szCs w:val="24"/>
                <w:lang w:val="id-ID"/>
              </w:rPr>
              <w:fldChar w:fldCharType="end"/>
            </w:r>
          </w:hyperlink>
        </w:p>
        <w:p w14:paraId="1A1B1C84" w14:textId="13990D15" w:rsidR="008F2327" w:rsidRPr="00955A77" w:rsidRDefault="00000000">
          <w:pPr>
            <w:pStyle w:val="TOC1"/>
            <w:rPr>
              <w:b w:val="0"/>
              <w:kern w:val="2"/>
              <w:szCs w:val="24"/>
              <w:lang w:val="id-ID" w:eastAsia="id-ID"/>
              <w14:ligatures w14:val="standardContextual"/>
            </w:rPr>
          </w:pPr>
          <w:hyperlink w:anchor="_Toc136555374" w:history="1">
            <w:r w:rsidR="008F2327" w:rsidRPr="00955A77">
              <w:rPr>
                <w:rStyle w:val="Hyperlink"/>
                <w:szCs w:val="24"/>
                <w:lang w:val="id-ID" w:bidi="th-TH"/>
              </w:rPr>
              <w:t>BAB V BAB V</w:t>
            </w:r>
            <w:r w:rsidR="008F2327" w:rsidRPr="00955A77">
              <w:rPr>
                <w:webHidden/>
                <w:szCs w:val="24"/>
                <w:lang w:val="id-ID"/>
              </w:rPr>
              <w:tab/>
            </w:r>
            <w:r w:rsidR="008F2327" w:rsidRPr="00955A77">
              <w:rPr>
                <w:webHidden/>
                <w:szCs w:val="24"/>
                <w:lang w:val="id-ID"/>
              </w:rPr>
              <w:fldChar w:fldCharType="begin"/>
            </w:r>
            <w:r w:rsidR="008F2327" w:rsidRPr="00955A77">
              <w:rPr>
                <w:webHidden/>
                <w:szCs w:val="24"/>
                <w:lang w:val="id-ID"/>
              </w:rPr>
              <w:instrText xml:space="preserve"> PAGEREF _Toc136555374 \h </w:instrText>
            </w:r>
            <w:r w:rsidR="008F2327" w:rsidRPr="00955A77">
              <w:rPr>
                <w:webHidden/>
                <w:szCs w:val="24"/>
                <w:lang w:val="id-ID"/>
              </w:rPr>
            </w:r>
            <w:r w:rsidR="008F2327" w:rsidRPr="00955A77">
              <w:rPr>
                <w:webHidden/>
                <w:szCs w:val="24"/>
                <w:lang w:val="id-ID"/>
              </w:rPr>
              <w:fldChar w:fldCharType="separate"/>
            </w:r>
            <w:r w:rsidR="008F2327" w:rsidRPr="00955A77">
              <w:rPr>
                <w:webHidden/>
                <w:szCs w:val="24"/>
                <w:lang w:val="id-ID"/>
              </w:rPr>
              <w:t>30</w:t>
            </w:r>
            <w:r w:rsidR="008F2327" w:rsidRPr="00955A77">
              <w:rPr>
                <w:webHidden/>
                <w:szCs w:val="24"/>
                <w:lang w:val="id-ID"/>
              </w:rPr>
              <w:fldChar w:fldCharType="end"/>
            </w:r>
          </w:hyperlink>
        </w:p>
        <w:p w14:paraId="1D21AE66" w14:textId="5227CCCA"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75" w:history="1">
            <w:r w:rsidR="008F2327" w:rsidRPr="00955A77">
              <w:rPr>
                <w:rStyle w:val="Hyperlink"/>
                <w:rFonts w:ascii="Times New Roman" w:eastAsia="Times New Roman" w:hAnsi="Times New Roman"/>
                <w:noProof/>
                <w:sz w:val="24"/>
                <w:szCs w:val="24"/>
                <w:lang w:val="id-ID" w:bidi="th-TH"/>
              </w:rPr>
              <w:t>5.1</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eastAsia="Times New Roman" w:hAnsi="Times New Roman"/>
                <w:noProof/>
                <w:sz w:val="24"/>
                <w:szCs w:val="24"/>
                <w:lang w:val="id-ID" w:bidi="th-TH"/>
              </w:rPr>
              <w:t>5.1 Kesimpulan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_Toc136555375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30</w:t>
            </w:r>
            <w:r w:rsidR="008F2327" w:rsidRPr="00955A77">
              <w:rPr>
                <w:rFonts w:ascii="Times New Roman" w:hAnsi="Times New Roman"/>
                <w:noProof/>
                <w:webHidden/>
                <w:sz w:val="24"/>
                <w:szCs w:val="24"/>
                <w:lang w:val="id-ID"/>
              </w:rPr>
              <w:fldChar w:fldCharType="end"/>
            </w:r>
          </w:hyperlink>
        </w:p>
        <w:p w14:paraId="302C4C9B" w14:textId="5AA72C0E" w:rsidR="008F2327" w:rsidRPr="00955A77" w:rsidRDefault="00000000">
          <w:pPr>
            <w:pStyle w:val="TOC2"/>
            <w:rPr>
              <w:rFonts w:ascii="Times New Roman" w:hAnsi="Times New Roman"/>
              <w:noProof/>
              <w:kern w:val="2"/>
              <w:sz w:val="24"/>
              <w:szCs w:val="24"/>
              <w:lang w:val="id-ID" w:eastAsia="id-ID"/>
              <w14:ligatures w14:val="standardContextual"/>
            </w:rPr>
          </w:pPr>
          <w:hyperlink w:anchor="_Toc136555376" w:history="1">
            <w:r w:rsidR="008F2327" w:rsidRPr="00955A77">
              <w:rPr>
                <w:rStyle w:val="Hyperlink"/>
                <w:rFonts w:ascii="Times New Roman" w:eastAsia="Times New Roman" w:hAnsi="Times New Roman"/>
                <w:noProof/>
                <w:sz w:val="24"/>
                <w:szCs w:val="24"/>
                <w:lang w:val="id-ID" w:bidi="th-TH"/>
              </w:rPr>
              <w:t>5.2</w:t>
            </w:r>
            <w:r w:rsidR="008F2327" w:rsidRPr="00955A77">
              <w:rPr>
                <w:rFonts w:ascii="Times New Roman" w:hAnsi="Times New Roman"/>
                <w:noProof/>
                <w:kern w:val="2"/>
                <w:sz w:val="24"/>
                <w:szCs w:val="24"/>
                <w:lang w:val="id-ID" w:eastAsia="id-ID"/>
                <w14:ligatures w14:val="standardContextual"/>
              </w:rPr>
              <w:tab/>
            </w:r>
            <w:r w:rsidR="008F2327" w:rsidRPr="00955A77">
              <w:rPr>
                <w:rStyle w:val="Hyperlink"/>
                <w:rFonts w:ascii="Times New Roman" w:eastAsia="Times New Roman" w:hAnsi="Times New Roman"/>
                <w:noProof/>
                <w:sz w:val="24"/>
                <w:szCs w:val="24"/>
                <w:lang w:val="id-ID" w:bidi="th-TH"/>
              </w:rPr>
              <w:t>5.2 Saran</w:t>
            </w:r>
            <w:r w:rsidR="008F2327" w:rsidRPr="00955A77">
              <w:rPr>
                <w:rFonts w:ascii="Times New Roman" w:hAnsi="Times New Roman"/>
                <w:noProof/>
                <w:webHidden/>
                <w:sz w:val="24"/>
                <w:szCs w:val="24"/>
                <w:lang w:val="id-ID"/>
              </w:rPr>
              <w:tab/>
            </w:r>
            <w:r w:rsidR="008F2327" w:rsidRPr="00955A77">
              <w:rPr>
                <w:rFonts w:ascii="Times New Roman" w:hAnsi="Times New Roman"/>
                <w:noProof/>
                <w:webHidden/>
                <w:sz w:val="24"/>
                <w:szCs w:val="24"/>
                <w:lang w:val="id-ID"/>
              </w:rPr>
              <w:fldChar w:fldCharType="begin"/>
            </w:r>
            <w:r w:rsidR="008F2327" w:rsidRPr="00955A77">
              <w:rPr>
                <w:rFonts w:ascii="Times New Roman" w:hAnsi="Times New Roman"/>
                <w:noProof/>
                <w:webHidden/>
                <w:sz w:val="24"/>
                <w:szCs w:val="24"/>
                <w:lang w:val="id-ID"/>
              </w:rPr>
              <w:instrText xml:space="preserve"> PAGEREF _Toc136555376 \h </w:instrText>
            </w:r>
            <w:r w:rsidR="008F2327" w:rsidRPr="00955A77">
              <w:rPr>
                <w:rFonts w:ascii="Times New Roman" w:hAnsi="Times New Roman"/>
                <w:noProof/>
                <w:webHidden/>
                <w:sz w:val="24"/>
                <w:szCs w:val="24"/>
                <w:lang w:val="id-ID"/>
              </w:rPr>
            </w:r>
            <w:r w:rsidR="008F2327" w:rsidRPr="00955A77">
              <w:rPr>
                <w:rFonts w:ascii="Times New Roman" w:hAnsi="Times New Roman"/>
                <w:noProof/>
                <w:webHidden/>
                <w:sz w:val="24"/>
                <w:szCs w:val="24"/>
                <w:lang w:val="id-ID"/>
              </w:rPr>
              <w:fldChar w:fldCharType="separate"/>
            </w:r>
            <w:r w:rsidR="008F2327" w:rsidRPr="00955A77">
              <w:rPr>
                <w:rFonts w:ascii="Times New Roman" w:hAnsi="Times New Roman"/>
                <w:noProof/>
                <w:webHidden/>
                <w:sz w:val="24"/>
                <w:szCs w:val="24"/>
                <w:lang w:val="id-ID"/>
              </w:rPr>
              <w:t>31</w:t>
            </w:r>
            <w:r w:rsidR="008F2327" w:rsidRPr="00955A77">
              <w:rPr>
                <w:rFonts w:ascii="Times New Roman" w:hAnsi="Times New Roman"/>
                <w:noProof/>
                <w:webHidden/>
                <w:sz w:val="24"/>
                <w:szCs w:val="24"/>
                <w:lang w:val="id-ID"/>
              </w:rPr>
              <w:fldChar w:fldCharType="end"/>
            </w:r>
          </w:hyperlink>
        </w:p>
        <w:p w14:paraId="2E83B013" w14:textId="58176D07" w:rsidR="008F2327" w:rsidRPr="00955A77" w:rsidRDefault="00000000">
          <w:pPr>
            <w:pStyle w:val="TOC1"/>
            <w:rPr>
              <w:rFonts w:asciiTheme="minorHAnsi" w:hAnsiTheme="minorHAnsi" w:cstheme="minorBidi"/>
              <w:b w:val="0"/>
              <w:kern w:val="2"/>
              <w:sz w:val="22"/>
              <w:lang w:val="id-ID" w:eastAsia="id-ID"/>
              <w14:ligatures w14:val="standardContextual"/>
            </w:rPr>
          </w:pPr>
          <w:hyperlink w:anchor="_Toc136555377" w:history="1">
            <w:r w:rsidR="008F2327" w:rsidRPr="00955A77">
              <w:rPr>
                <w:rStyle w:val="Hyperlink"/>
                <w:szCs w:val="24"/>
                <w:lang w:val="id-ID" w:eastAsia="id-ID"/>
              </w:rPr>
              <w:t>Daftar Rujukan</w:t>
            </w:r>
            <w:r w:rsidR="008F2327" w:rsidRPr="00955A77">
              <w:rPr>
                <w:webHidden/>
                <w:szCs w:val="24"/>
                <w:lang w:val="id-ID"/>
              </w:rPr>
              <w:tab/>
            </w:r>
            <w:r w:rsidR="008F2327" w:rsidRPr="00955A77">
              <w:rPr>
                <w:webHidden/>
                <w:szCs w:val="24"/>
                <w:lang w:val="id-ID"/>
              </w:rPr>
              <w:fldChar w:fldCharType="begin"/>
            </w:r>
            <w:r w:rsidR="008F2327" w:rsidRPr="00955A77">
              <w:rPr>
                <w:webHidden/>
                <w:szCs w:val="24"/>
                <w:lang w:val="id-ID"/>
              </w:rPr>
              <w:instrText xml:space="preserve"> PAGEREF _Toc136555377 \h </w:instrText>
            </w:r>
            <w:r w:rsidR="008F2327" w:rsidRPr="00955A77">
              <w:rPr>
                <w:webHidden/>
                <w:szCs w:val="24"/>
                <w:lang w:val="id-ID"/>
              </w:rPr>
            </w:r>
            <w:r w:rsidR="008F2327" w:rsidRPr="00955A77">
              <w:rPr>
                <w:webHidden/>
                <w:szCs w:val="24"/>
                <w:lang w:val="id-ID"/>
              </w:rPr>
              <w:fldChar w:fldCharType="separate"/>
            </w:r>
            <w:r w:rsidR="008F2327" w:rsidRPr="00955A77">
              <w:rPr>
                <w:webHidden/>
                <w:szCs w:val="24"/>
                <w:lang w:val="id-ID"/>
              </w:rPr>
              <w:t>33</w:t>
            </w:r>
            <w:r w:rsidR="008F2327" w:rsidRPr="00955A77">
              <w:rPr>
                <w:webHidden/>
                <w:szCs w:val="24"/>
                <w:lang w:val="id-ID"/>
              </w:rPr>
              <w:fldChar w:fldCharType="end"/>
            </w:r>
          </w:hyperlink>
        </w:p>
        <w:p w14:paraId="528C8AAC" w14:textId="0D06939C" w:rsidR="00C95B4B" w:rsidRPr="00955A77" w:rsidRDefault="00C95B4B" w:rsidP="00C95B4B">
          <w:pPr>
            <w:spacing w:line="480" w:lineRule="auto"/>
            <w:ind w:firstLine="720"/>
            <w:jc w:val="center"/>
            <w:rPr>
              <w:bCs/>
              <w:noProof/>
              <w:szCs w:val="24"/>
            </w:rPr>
          </w:pPr>
          <w:r w:rsidRPr="00955A77">
            <w:rPr>
              <w:rFonts w:ascii="Times New Roman" w:hAnsi="Times New Roman" w:cs="Times New Roman"/>
              <w:b/>
              <w:bCs/>
              <w:noProof/>
              <w:sz w:val="24"/>
              <w:szCs w:val="24"/>
            </w:rPr>
            <w:fldChar w:fldCharType="end"/>
          </w:r>
        </w:p>
      </w:sdtContent>
    </w:sdt>
    <w:p w14:paraId="784C5C5B" w14:textId="24801422" w:rsidR="00C95B4B" w:rsidRPr="00955A77" w:rsidRDefault="00C95B4B" w:rsidP="00C95B4B">
      <w:pPr>
        <w:spacing w:line="480" w:lineRule="auto"/>
        <w:ind w:firstLine="720"/>
        <w:jc w:val="center"/>
        <w:rPr>
          <w:bCs/>
          <w:noProof/>
          <w:szCs w:val="24"/>
        </w:rPr>
      </w:pPr>
    </w:p>
    <w:p w14:paraId="6091269B" w14:textId="3B82E25F" w:rsidR="00C95B4B" w:rsidRPr="00955A77" w:rsidRDefault="00C95B4B" w:rsidP="00C95B4B">
      <w:pPr>
        <w:spacing w:line="480" w:lineRule="auto"/>
        <w:ind w:firstLine="720"/>
        <w:jc w:val="center"/>
        <w:rPr>
          <w:bCs/>
          <w:noProof/>
          <w:szCs w:val="24"/>
        </w:rPr>
      </w:pPr>
    </w:p>
    <w:p w14:paraId="27333D17" w14:textId="73BB6861" w:rsidR="00C95B4B" w:rsidRPr="00955A77" w:rsidRDefault="00C95B4B" w:rsidP="00C95B4B">
      <w:pPr>
        <w:spacing w:line="480" w:lineRule="auto"/>
        <w:ind w:firstLine="720"/>
        <w:jc w:val="center"/>
        <w:rPr>
          <w:bCs/>
          <w:noProof/>
          <w:szCs w:val="24"/>
        </w:rPr>
      </w:pPr>
    </w:p>
    <w:p w14:paraId="24DA266E" w14:textId="77777777" w:rsidR="00EE01ED" w:rsidRPr="00955A77" w:rsidRDefault="00EE01ED" w:rsidP="0087262C">
      <w:pPr>
        <w:spacing w:line="480" w:lineRule="auto"/>
        <w:rPr>
          <w:bCs/>
          <w:noProof/>
          <w:szCs w:val="24"/>
        </w:rPr>
      </w:pPr>
    </w:p>
    <w:p w14:paraId="6CEEDAA2" w14:textId="56807659" w:rsidR="0087262C" w:rsidRPr="00955A77" w:rsidRDefault="0087262C" w:rsidP="0087262C">
      <w:pPr>
        <w:tabs>
          <w:tab w:val="center" w:pos="3968"/>
        </w:tabs>
        <w:rPr>
          <w:rFonts w:ascii="Times New Roman" w:hAnsi="Times New Roman" w:cs="Times New Roman"/>
          <w:sz w:val="24"/>
          <w:szCs w:val="24"/>
        </w:rPr>
        <w:sectPr w:rsidR="0087262C" w:rsidRPr="00955A77" w:rsidSect="00454EBC">
          <w:footerReference w:type="default" r:id="rId9"/>
          <w:footerReference w:type="first" r:id="rId10"/>
          <w:type w:val="continuous"/>
          <w:pgSz w:w="11906" w:h="16838"/>
          <w:pgMar w:top="1701" w:right="1701" w:bottom="1701" w:left="2268" w:header="706" w:footer="706" w:gutter="0"/>
          <w:pgNumType w:fmt="lowerRoman" w:start="1"/>
          <w:cols w:space="708"/>
          <w:titlePg/>
          <w:docGrid w:linePitch="360"/>
        </w:sectPr>
      </w:pPr>
      <w:r w:rsidRPr="00955A77">
        <w:rPr>
          <w:rFonts w:ascii="Times New Roman" w:hAnsi="Times New Roman" w:cs="Times New Roman"/>
          <w:sz w:val="24"/>
          <w:szCs w:val="24"/>
        </w:rPr>
        <w:tab/>
      </w:r>
    </w:p>
    <w:p w14:paraId="1BCE6EDF" w14:textId="01B66F96" w:rsidR="008521BE" w:rsidRPr="00955A77" w:rsidRDefault="00410BC6" w:rsidP="008521BE">
      <w:pPr>
        <w:pStyle w:val="Judul1"/>
        <w:rPr>
          <w:lang w:val="id-ID"/>
        </w:rPr>
      </w:pPr>
      <w:r w:rsidRPr="00955A77">
        <w:rPr>
          <w:lang w:val="id-ID"/>
        </w:rPr>
        <w:lastRenderedPageBreak/>
        <w:br/>
      </w:r>
      <w:bookmarkStart w:id="3" w:name="_Toc136555329"/>
      <w:r w:rsidR="00D507A6" w:rsidRPr="00955A77">
        <w:rPr>
          <w:lang w:val="id-ID"/>
        </w:rPr>
        <w:t>PENDAHULUAN</w:t>
      </w:r>
      <w:bookmarkEnd w:id="3"/>
    </w:p>
    <w:p w14:paraId="4B92B398" w14:textId="77777777" w:rsidR="008521BE" w:rsidRPr="00955A77" w:rsidRDefault="008521BE" w:rsidP="008521BE"/>
    <w:p w14:paraId="0B4B8200" w14:textId="3E6402ED" w:rsidR="00D507A6" w:rsidRPr="00955A77" w:rsidRDefault="00D507A6" w:rsidP="00410BC6">
      <w:pPr>
        <w:pStyle w:val="Judul2"/>
        <w:rPr>
          <w:lang w:val="id-ID"/>
        </w:rPr>
      </w:pPr>
      <w:bookmarkStart w:id="4" w:name="_Toc136555330"/>
      <w:r w:rsidRPr="00955A77">
        <w:rPr>
          <w:lang w:val="id-ID"/>
        </w:rPr>
        <w:t>Latar Belakang Masalah</w:t>
      </w:r>
      <w:bookmarkEnd w:id="4"/>
    </w:p>
    <w:p w14:paraId="74FC2C46" w14:textId="097D9D5E" w:rsidR="000941EF" w:rsidRPr="00955A77" w:rsidRDefault="00F640C4" w:rsidP="006474E8">
      <w:pPr>
        <w:spacing w:before="240" w:line="480" w:lineRule="auto"/>
        <w:ind w:firstLine="720"/>
        <w:jc w:val="both"/>
        <w:rPr>
          <w:rFonts w:ascii="Times New Roman" w:hAnsi="Times New Roman" w:cs="Times New Roman"/>
          <w:sz w:val="24"/>
          <w:szCs w:val="24"/>
        </w:rPr>
      </w:pPr>
      <w:r w:rsidRPr="00955A77">
        <w:rPr>
          <w:rFonts w:ascii="Times New Roman" w:hAnsi="Times New Roman" w:cs="Times New Roman"/>
          <w:sz w:val="24"/>
          <w:szCs w:val="24"/>
        </w:rPr>
        <w:t xml:space="preserve">Pada era globalisasi saat ini </w:t>
      </w:r>
      <w:r w:rsidR="00692A22" w:rsidRPr="00955A77">
        <w:rPr>
          <w:rFonts w:ascii="Times New Roman" w:hAnsi="Times New Roman" w:cs="Times New Roman"/>
          <w:sz w:val="24"/>
          <w:szCs w:val="24"/>
        </w:rPr>
        <w:t xml:space="preserve">mulai </w:t>
      </w:r>
      <w:r w:rsidRPr="00955A77">
        <w:rPr>
          <w:rFonts w:ascii="Times New Roman" w:hAnsi="Times New Roman" w:cs="Times New Roman"/>
          <w:sz w:val="24"/>
          <w:szCs w:val="24"/>
        </w:rPr>
        <w:t>banyak perusahaan berkembang sangat pesat. Kemajuan perusahaan itu sendiri dapat dilihat dari berbagai aspek, salah satunya yaitu kinerja keuangan.</w:t>
      </w:r>
      <w:r w:rsidR="00692A22" w:rsidRPr="00955A77">
        <w:rPr>
          <w:rFonts w:ascii="Times New Roman" w:hAnsi="Times New Roman" w:cs="Times New Roman"/>
          <w:sz w:val="24"/>
          <w:szCs w:val="24"/>
        </w:rPr>
        <w:t xml:space="preserve"> </w:t>
      </w:r>
      <w:r w:rsidR="005E5EBD" w:rsidRPr="00955A77">
        <w:rPr>
          <w:rFonts w:ascii="Times New Roman" w:hAnsi="Times New Roman" w:cs="Times New Roman"/>
          <w:sz w:val="24"/>
          <w:szCs w:val="24"/>
        </w:rPr>
        <w:t xml:space="preserve">Kinerja keuangan adalah suatu pengukuran yang digunakan pihak manajer maupun investor untuk mengukur tingkat produktifitas dan kesehatan keuangan suatu perusahaan sehingga dapat menjamin kelangsungan hidup perusahaan dimasa yang akan datang </w:t>
      </w:r>
      <w:r w:rsidR="005E5EBD"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{"citationItems":[{"id":"ITEM-1","itemData":{"abstract":"Perkembangan perekonomian sebuah negara tidak terlepas dari berbagai peran penting dan strategi lembaga keuangan terutama lembaga perbankan. Bank memiliki peran yang strategi sebagai intermediary institution dan memberikan jasa-jasa keuangan bagi masyarakat luas. Hal ini memberikan peluang bagi perbankan untuk lebih berinovasi dalam memberikan layanan kepada nasabah maupun masyarakat dalam menyikapi persaingan financial technology (fintech) atau teknologi keuangan seperti mobile banking, internet banking, dan uang elektronik (e-money) guna menarik minat calon nasabah demi meningkatkan kinerja keuangan. Salah satu cara yang dapat digunakan untuk meningkatkan kinerja keuangan suatu bank adalah dengan menerapkan sistem Good Corporate Governance (GCG). Penerapan GCG merupakan kunci sukses bagi perusahaan untuk memperoleh keuntungan dalam jangka panjang dan dapat bersaing dengan baik dalam bisnis global. Tujuan penelitian ini adalah untuk mengetahui pengaruh implementasi GCG terhadap kinerja keuangan. Kinerja keuangan diukur dengan menggunakan Return on Assets (ROA) dan GCG diukur dengan menggunakan tiga proksi yaitu kepemilikan institusional, kepemilikan manajerial dan komite audit. Metode penelitian yang digunakan adalah analisis deskriptif kualitatif dan analisis deskriptif kuantitatif. Pengumpulan data dilakukan dengan metode dokumentasi. Teknik analisis yang digunakan adalah uji asumsi klasik, analisis regresi linier berganda, koefisien korelasi, koefisien determinasi, dan uji hipotesis. Hasil analisis regresi linier berganda yaitu terdapat pengaruh positif antara kepemilikan institusional, kepemilikan manajerial dan komite audit terhadap kinerja keuangan. Hasil analisis koefisien kolerasi dan determinasi menunjukkan adanya hubungan yang kuat. Hasil hipotesis menunjukkan bahwa adanya pengaruh tidak signifikan antara implementasi Good Corporate Governance terhadap kinerja keuangan pada PT Bank Sinarmas, Tbk yang terdaftar di Bursa Efek Indonesia.","author":[{"dropping-particle":"","family":"Supitriyani","given":"","non-dropping-particle":"","parse-names":false,"suffix":""},{"dropping-particle":"","family":"Lie","given":"Darwin","non-dropping-particle":"","parse-names":false,"suffix":""},{"dropping-particle":"","family":"Astuty","given":"Widia","non-dropping-particle":"","parse-names":false,"suffix":""},{"dropping-particle":"","family":"Novika","given":"","non-dropping-particle":"","parse-names":false,"suffix":""}],"container-title":"Proceeding Seminar Nasional &amp; Call For Papers","id":"ITEM-1","issue":"November","issued":{"date-parts":[["2020"]]},"page":"509-516","title":"Implementasi Good Corporate Governance Terhadap Kinerja Keuangan Bank","type":"article-journal"},"uris":["http://www.mendeley.com/documents/?uuid=7e5d6252-d57a-4870-af68-ed66b1d282a0"]}],"mendeley":{"formattedCitation":"(Supitriyani et al., 2020)","manualFormatting":"(Supitriyani dkk., 2020)","plainTextFormattedCitation":"(Supitriyani et al., 2020)","previouslyFormattedCitation":"(Supitriyani et al., 2020)"},"properties":{"noteIndex":0},"schema":"https://github.com/citation-style-language/schema/raw/master/csl-citation.json"}</w:instrText>
      </w:r>
      <w:r w:rsidR="005E5EBD" w:rsidRPr="00955A77">
        <w:rPr>
          <w:rFonts w:ascii="Times New Roman" w:hAnsi="Times New Roman" w:cs="Times New Roman"/>
          <w:sz w:val="24"/>
          <w:szCs w:val="24"/>
        </w:rPr>
        <w:fldChar w:fldCharType="separate"/>
      </w:r>
      <w:r w:rsidR="005E5EBD" w:rsidRPr="00955A77">
        <w:rPr>
          <w:rFonts w:ascii="Times New Roman" w:hAnsi="Times New Roman" w:cs="Times New Roman"/>
          <w:noProof/>
          <w:sz w:val="24"/>
          <w:szCs w:val="24"/>
        </w:rPr>
        <w:t xml:space="preserve">(Supitriyani </w:t>
      </w:r>
      <w:r w:rsidR="00020080" w:rsidRPr="00955A77">
        <w:rPr>
          <w:rFonts w:ascii="Times New Roman" w:hAnsi="Times New Roman" w:cs="Times New Roman"/>
          <w:noProof/>
          <w:sz w:val="24"/>
          <w:szCs w:val="24"/>
        </w:rPr>
        <w:t>dkk</w:t>
      </w:r>
      <w:r w:rsidR="005E5EBD" w:rsidRPr="00955A77">
        <w:rPr>
          <w:rFonts w:ascii="Times New Roman" w:hAnsi="Times New Roman" w:cs="Times New Roman"/>
          <w:noProof/>
          <w:sz w:val="24"/>
          <w:szCs w:val="24"/>
        </w:rPr>
        <w:t>., 2020)</w:t>
      </w:r>
      <w:r w:rsidR="005E5EBD" w:rsidRPr="00955A77">
        <w:rPr>
          <w:rFonts w:ascii="Times New Roman" w:hAnsi="Times New Roman" w:cs="Times New Roman"/>
          <w:sz w:val="24"/>
          <w:szCs w:val="24"/>
        </w:rPr>
        <w:fldChar w:fldCharType="end"/>
      </w:r>
      <w:r w:rsidR="005E5EBD" w:rsidRPr="00955A77">
        <w:rPr>
          <w:rFonts w:ascii="Times New Roman" w:hAnsi="Times New Roman" w:cs="Times New Roman"/>
          <w:sz w:val="24"/>
          <w:szCs w:val="24"/>
        </w:rPr>
        <w:t xml:space="preserve">. </w:t>
      </w:r>
      <w:r w:rsidRPr="00955A77">
        <w:rPr>
          <w:rFonts w:ascii="Times New Roman" w:hAnsi="Times New Roman" w:cs="Times New Roman"/>
          <w:sz w:val="24"/>
          <w:szCs w:val="24"/>
        </w:rPr>
        <w:t>Menurut Fahmi (2018:142)</w:t>
      </w:r>
      <w:r w:rsidRPr="00955A77">
        <w:rPr>
          <w:rFonts w:ascii="Times New Roman" w:hAnsi="Times New Roman" w:cs="Times New Roman"/>
          <w:color w:val="FF0000"/>
          <w:sz w:val="24"/>
          <w:szCs w:val="24"/>
        </w:rPr>
        <w:t xml:space="preserve"> </w:t>
      </w:r>
      <w:r w:rsidRPr="00955A77">
        <w:rPr>
          <w:rFonts w:ascii="Times New Roman" w:hAnsi="Times New Roman" w:cs="Times New Roman"/>
          <w:sz w:val="24"/>
          <w:szCs w:val="24"/>
        </w:rPr>
        <w:t>kinerja keuangan sering digunakan untuk melihat sejauh mana suatu perusahaan dapat melaksanakan kegiatan keuangan perusahaan dengan berdasarkan aturan-aturan pelaksanaan keuangan secara baik dan benar.</w:t>
      </w:r>
      <w:r w:rsidR="000941EF" w:rsidRPr="00955A77">
        <w:rPr>
          <w:rFonts w:ascii="Times New Roman" w:hAnsi="Times New Roman" w:cs="Times New Roman"/>
          <w:sz w:val="24"/>
          <w:szCs w:val="24"/>
        </w:rPr>
        <w:t xml:space="preserve"> </w:t>
      </w:r>
      <w:r w:rsidRPr="00955A77">
        <w:rPr>
          <w:rFonts w:ascii="Times New Roman" w:hAnsi="Times New Roman" w:cs="Times New Roman"/>
          <w:sz w:val="24"/>
          <w:szCs w:val="24"/>
        </w:rPr>
        <w:t xml:space="preserve"> </w:t>
      </w:r>
      <w:r w:rsidR="004F04C4" w:rsidRPr="00955A77">
        <w:rPr>
          <w:rFonts w:ascii="Times New Roman" w:hAnsi="Times New Roman" w:cs="Times New Roman"/>
          <w:sz w:val="24"/>
          <w:szCs w:val="24"/>
        </w:rPr>
        <w:t>Kinerja keuangan perusahaan menggambarkan bagaimana manajemen perusahaan mengelola asetnya dan pihak manajemen dituntut untuk bisa mengevaluasi setiap tindakan yang dilakukan agar adanya perbaikan yang lebih baik untuk menunjang kinerja keuangan perusahaannya</w:t>
      </w:r>
      <w:r w:rsidR="00C37A4D" w:rsidRPr="00955A77">
        <w:rPr>
          <w:rFonts w:ascii="Times New Roman" w:hAnsi="Times New Roman" w:cs="Times New Roman"/>
          <w:sz w:val="24"/>
          <w:szCs w:val="24"/>
        </w:rPr>
        <w:t xml:space="preserve"> </w:t>
      </w:r>
      <w:r w:rsidR="00254D57" w:rsidRPr="00955A77">
        <w:rPr>
          <w:rFonts w:ascii="Times New Roman" w:hAnsi="Times New Roman" w:cs="Times New Roman"/>
          <w:sz w:val="24"/>
          <w:szCs w:val="24"/>
        </w:rPr>
        <w:t xml:space="preserve"> </w:t>
      </w:r>
      <w:r w:rsidR="00CC54A8"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2022)","plainTextFormattedCitation":"(Khanida &amp; Diah, 2022)","previouslyFormattedCitation":"(Khanida &amp; Diah, 2022)"},"properties":{"noteIndex":0},"schema":"https://github.com/citation-style-language/schema/raw/master/csl-citation.json"}</w:instrText>
      </w:r>
      <w:r w:rsidR="00CC54A8" w:rsidRPr="00955A77">
        <w:rPr>
          <w:rFonts w:ascii="Times New Roman" w:hAnsi="Times New Roman" w:cs="Times New Roman"/>
          <w:sz w:val="24"/>
          <w:szCs w:val="24"/>
        </w:rPr>
        <w:fldChar w:fldCharType="separate"/>
      </w:r>
      <w:r w:rsidR="00CC54A8" w:rsidRPr="00955A77">
        <w:rPr>
          <w:rFonts w:ascii="Times New Roman" w:hAnsi="Times New Roman" w:cs="Times New Roman"/>
          <w:noProof/>
          <w:sz w:val="24"/>
          <w:szCs w:val="24"/>
        </w:rPr>
        <w:t>(Khanida &amp; Diah, 2022)</w:t>
      </w:r>
      <w:r w:rsidR="00CC54A8" w:rsidRPr="00955A77">
        <w:rPr>
          <w:rFonts w:ascii="Times New Roman" w:hAnsi="Times New Roman" w:cs="Times New Roman"/>
          <w:sz w:val="24"/>
          <w:szCs w:val="24"/>
        </w:rPr>
        <w:fldChar w:fldCharType="end"/>
      </w:r>
      <w:r w:rsidR="000941EF" w:rsidRPr="00955A77">
        <w:rPr>
          <w:rFonts w:ascii="Times New Roman" w:hAnsi="Times New Roman" w:cs="Times New Roman"/>
          <w:sz w:val="24"/>
          <w:szCs w:val="24"/>
        </w:rPr>
        <w:t xml:space="preserve">. </w:t>
      </w:r>
    </w:p>
    <w:p w14:paraId="6B59A15B" w14:textId="100A30D9" w:rsidR="00487B5C" w:rsidRPr="00955A77" w:rsidRDefault="001D20D1" w:rsidP="009A09A0">
      <w:pPr>
        <w:spacing w:line="480" w:lineRule="auto"/>
        <w:ind w:firstLine="720"/>
        <w:jc w:val="both"/>
        <w:rPr>
          <w:rFonts w:ascii="Times New Roman" w:hAnsi="Times New Roman" w:cs="Times New Roman"/>
          <w:sz w:val="24"/>
          <w:szCs w:val="24"/>
        </w:rPr>
      </w:pPr>
      <w:r w:rsidRPr="00955A77">
        <w:rPr>
          <w:rFonts w:ascii="Times New Roman" w:hAnsi="Times New Roman" w:cs="Times New Roman"/>
          <w:sz w:val="24"/>
          <w:szCs w:val="24"/>
        </w:rPr>
        <w:t xml:space="preserve">Salah satu cara untuk mengukur kinerja keuangan dalam suatu perusahaan yaitu dengan melihat tingkat pengembalian </w:t>
      </w:r>
      <w:r w:rsidRPr="00955A77">
        <w:rPr>
          <w:rFonts w:ascii="Times New Roman" w:hAnsi="Times New Roman" w:cs="Times New Roman"/>
          <w:i/>
          <w:iCs/>
          <w:sz w:val="24"/>
          <w:szCs w:val="24"/>
        </w:rPr>
        <w:t>asset</w:t>
      </w:r>
      <w:r w:rsidRPr="00955A77">
        <w:rPr>
          <w:rFonts w:ascii="Times New Roman" w:hAnsi="Times New Roman" w:cs="Times New Roman"/>
          <w:sz w:val="24"/>
          <w:szCs w:val="24"/>
        </w:rPr>
        <w:t xml:space="preserve"> atau </w:t>
      </w:r>
      <w:r w:rsidRPr="00955A77">
        <w:rPr>
          <w:rFonts w:ascii="Times New Roman" w:hAnsi="Times New Roman" w:cs="Times New Roman"/>
          <w:i/>
          <w:iCs/>
          <w:sz w:val="24"/>
          <w:szCs w:val="24"/>
        </w:rPr>
        <w:t>return on assets</w:t>
      </w:r>
      <w:r w:rsidRPr="00955A77">
        <w:rPr>
          <w:rFonts w:ascii="Times New Roman" w:hAnsi="Times New Roman" w:cs="Times New Roman"/>
          <w:sz w:val="24"/>
          <w:szCs w:val="24"/>
        </w:rPr>
        <w:t xml:space="preserve"> (ROA) yang menjadi tolak ukur dalam pengambilan keputusan perusahaan. </w:t>
      </w:r>
      <w:r w:rsidRPr="00955A77">
        <w:rPr>
          <w:rFonts w:ascii="Times New Roman" w:hAnsi="Times New Roman" w:cs="Times New Roman"/>
          <w:i/>
          <w:iCs/>
          <w:sz w:val="24"/>
          <w:szCs w:val="24"/>
        </w:rPr>
        <w:t>Return On Assets</w:t>
      </w:r>
      <w:r w:rsidRPr="00955A77">
        <w:rPr>
          <w:rFonts w:ascii="Times New Roman" w:hAnsi="Times New Roman" w:cs="Times New Roman"/>
          <w:sz w:val="24"/>
          <w:szCs w:val="24"/>
        </w:rPr>
        <w:t xml:space="preserve"> sangat berguna untuk mengetahui efektivitas dalam suatu perusahaan, di mana semakin tinggi </w:t>
      </w:r>
      <w:r w:rsidRPr="00955A77">
        <w:rPr>
          <w:rFonts w:ascii="Times New Roman" w:hAnsi="Times New Roman" w:cs="Times New Roman"/>
          <w:i/>
          <w:iCs/>
          <w:sz w:val="24"/>
          <w:szCs w:val="24"/>
        </w:rPr>
        <w:t>return on assets</w:t>
      </w:r>
      <w:r w:rsidRPr="00955A77">
        <w:rPr>
          <w:rFonts w:ascii="Times New Roman" w:hAnsi="Times New Roman" w:cs="Times New Roman"/>
          <w:sz w:val="24"/>
          <w:szCs w:val="24"/>
        </w:rPr>
        <w:t>, maka kinerja perusahaan tersebut semakin baik dan mendapatkan keuntungan</w:t>
      </w:r>
      <w:r w:rsidR="00020080" w:rsidRPr="00955A77">
        <w:rPr>
          <w:rFonts w:ascii="Times New Roman" w:hAnsi="Times New Roman" w:cs="Times New Roman"/>
          <w:sz w:val="24"/>
          <w:szCs w:val="24"/>
        </w:rPr>
        <w:t xml:space="preserve"> </w:t>
      </w:r>
      <w:r w:rsidR="00753E92" w:rsidRPr="00955A77">
        <w:rPr>
          <w:rFonts w:ascii="Times New Roman" w:hAnsi="Times New Roman" w:cs="Times New Roman"/>
          <w:sz w:val="24"/>
          <w:szCs w:val="24"/>
        </w:rPr>
        <w:t xml:space="preserve"> </w:t>
      </w:r>
      <w:r w:rsidR="00625542"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{"citationItems":[{"id":"ITEM-1","itemData":{"author":[{"dropping-particle":"","family":"Chandra","given":"Kristi Oktaviani","non-dropping-particle":"","parse-names":false,"suffix":""},{"dropping-particle":"","family":"Sormin","given":"Partogian","non-dropping-particle":"","parse-names":false,"suffix":""}],"id":"ITEM-1","issue":"2","issued":{"date-parts":[["2020"]]},"page":"136-144","title":"Pengaruh Good Corporate Govarnance Terhadap Kinerja Keuangan (Studi Empiris Perusahaan Publik Industri Barang Komsumsi yang Terdaftar di BEI)","type":"article-journal","volume":"1"},"uris":["http://www.mendeley.com/documents/?uuid=7de479fa-64af-4640-a855-c6ea844fcac0"]}],"mendeley":{"formattedCitation":"(Chandra &amp; Sormin, 2020)","manualFormatting":"(Chandra dkk., 2020)","plainTextFormattedCitation":"(Chandra &amp; Sormin, 2020)","previouslyFormattedCitation":"(Chandra &amp; Sormin, 2020)"},"properties":{"noteIndex":0},"schema":"https://github.com/citation-style-language/schema/raw/master/csl-citation.json"}</w:instrText>
      </w:r>
      <w:r w:rsidR="00625542" w:rsidRPr="00955A77">
        <w:rPr>
          <w:rFonts w:ascii="Times New Roman" w:hAnsi="Times New Roman" w:cs="Times New Roman"/>
          <w:sz w:val="24"/>
          <w:szCs w:val="24"/>
        </w:rPr>
        <w:fldChar w:fldCharType="separate"/>
      </w:r>
      <w:r w:rsidR="00625542" w:rsidRPr="00955A77">
        <w:rPr>
          <w:rFonts w:ascii="Times New Roman" w:hAnsi="Times New Roman" w:cs="Times New Roman"/>
          <w:noProof/>
          <w:sz w:val="24"/>
          <w:szCs w:val="24"/>
        </w:rPr>
        <w:t xml:space="preserve">(Chandra </w:t>
      </w:r>
      <w:r w:rsidR="00020080" w:rsidRPr="00955A77">
        <w:rPr>
          <w:rFonts w:ascii="Times New Roman" w:hAnsi="Times New Roman" w:cs="Times New Roman"/>
          <w:noProof/>
          <w:sz w:val="24"/>
          <w:szCs w:val="24"/>
        </w:rPr>
        <w:t>dkk</w:t>
      </w:r>
      <w:r w:rsidR="00625542" w:rsidRPr="00955A77">
        <w:rPr>
          <w:rFonts w:ascii="Times New Roman" w:hAnsi="Times New Roman" w:cs="Times New Roman"/>
          <w:noProof/>
          <w:sz w:val="24"/>
          <w:szCs w:val="24"/>
        </w:rPr>
        <w:t>., 2020)</w:t>
      </w:r>
      <w:r w:rsidR="00625542" w:rsidRPr="00955A77">
        <w:rPr>
          <w:rFonts w:ascii="Times New Roman" w:hAnsi="Times New Roman" w:cs="Times New Roman"/>
          <w:sz w:val="24"/>
          <w:szCs w:val="24"/>
        </w:rPr>
        <w:fldChar w:fldCharType="end"/>
      </w:r>
      <w:r w:rsidR="00625542" w:rsidRPr="00955A77">
        <w:rPr>
          <w:rFonts w:ascii="Times New Roman" w:hAnsi="Times New Roman" w:cs="Times New Roman"/>
          <w:sz w:val="24"/>
          <w:szCs w:val="24"/>
        </w:rPr>
        <w:t xml:space="preserve">. </w:t>
      </w:r>
      <w:r w:rsidR="00487B5C" w:rsidRPr="00955A77">
        <w:rPr>
          <w:rFonts w:ascii="Times New Roman" w:hAnsi="Times New Roman" w:cs="Times New Roman"/>
          <w:sz w:val="24"/>
          <w:szCs w:val="24"/>
        </w:rPr>
        <w:t xml:space="preserve">ROA dapat menunjukkan efisiensi </w:t>
      </w:r>
      <w:r w:rsidR="00487B5C" w:rsidRPr="00955A77">
        <w:rPr>
          <w:rFonts w:ascii="Times New Roman" w:hAnsi="Times New Roman" w:cs="Times New Roman"/>
          <w:sz w:val="24"/>
          <w:szCs w:val="24"/>
        </w:rPr>
        <w:lastRenderedPageBreak/>
        <w:t xml:space="preserve">dari </w:t>
      </w:r>
      <w:r w:rsidR="00487B5C" w:rsidRPr="00955A77">
        <w:rPr>
          <w:rFonts w:ascii="Times New Roman" w:hAnsi="Times New Roman" w:cs="Times New Roman"/>
          <w:i/>
          <w:iCs/>
          <w:sz w:val="24"/>
          <w:szCs w:val="24"/>
        </w:rPr>
        <w:t>asset</w:t>
      </w:r>
      <w:r w:rsidR="00625542" w:rsidRPr="00955A77">
        <w:rPr>
          <w:rFonts w:ascii="Times New Roman" w:hAnsi="Times New Roman" w:cs="Times New Roman"/>
          <w:i/>
          <w:iCs/>
          <w:sz w:val="24"/>
          <w:szCs w:val="24"/>
        </w:rPr>
        <w:t>s</w:t>
      </w:r>
      <w:r w:rsidR="00487B5C" w:rsidRPr="00955A77">
        <w:rPr>
          <w:rFonts w:ascii="Times New Roman" w:hAnsi="Times New Roman" w:cs="Times New Roman"/>
          <w:sz w:val="24"/>
          <w:szCs w:val="24"/>
        </w:rPr>
        <w:t xml:space="preserve"> yang digunakan dalam menghasilkan laba. Semakin tinggi nilai ROA, semakin baik pula kinerja perusahaan</w:t>
      </w:r>
      <w:r w:rsidR="00F22051" w:rsidRPr="00955A77">
        <w:rPr>
          <w:rFonts w:ascii="Times New Roman" w:hAnsi="Times New Roman" w:cs="Times New Roman"/>
          <w:sz w:val="24"/>
          <w:szCs w:val="24"/>
        </w:rPr>
        <w:t xml:space="preserve"> </w:t>
      </w:r>
      <w:r w:rsidR="00F22051"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{"citationItems":[{"id":"ITEM-1","itemData":{"abstract":"Muhammad Mardani. 2016310117BM. Pengaruh Good Corporate Governance Terhadap Nilai Perusahaan Badan Usaha Milik Negara Yang Terdaftar Di Bursa Efek Indonesia Tahun 2016-2018. Pembimbing: Drs. H. Abdul Kadir, M Si., Ak., CA. Skripsi. Program Studi …","author":[{"dropping-particle":"","family":"Sarafina","given":"Salsabila","non-dropping-particle":"","parse-names":false,"suffix":""},{"dropping-particle":"","family":"Saifi","given":"Muhammad","non-dropping-particle":"","parse-names":false,"suffix":""}],"container-title":"Jurnal administrasi Bisnis (JAB)","id":"ITEM-1","issue":"3","issued":{"date-parts":[["2017"]]},"page":"108-117","title":"Pengaruh Good Corporate Governance Terhadap Kinerja Keuangan dan Nilai Perusahaan (Studi pada Badan Usaha Milik Negara (BUMN) yang Terdaftar di Bursa Efek Indonesia Periode 2012-2015)","type":"article-journal","volume":"50"},"uris":["http://www.mendeley.com/documents/?uuid=a73a08eb-d409-4a90-b732-c4a777a7c2c5"]}],"mendeley":{"formattedCitation":"(Sarafina &amp; Saifi, 2017)","plainTextFormattedCitation":"(Sarafina &amp; Saifi, 2017)","previouslyFormattedCitation":"(Sarafina &amp; Saifi, 2017)"},"properties":{"noteIndex":0},"schema":"https://github.com/citation-style-language/schema/raw/master/csl-citation.json"}</w:instrText>
      </w:r>
      <w:r w:rsidR="00F22051" w:rsidRPr="00955A77">
        <w:rPr>
          <w:rFonts w:ascii="Times New Roman" w:hAnsi="Times New Roman" w:cs="Times New Roman"/>
          <w:sz w:val="24"/>
          <w:szCs w:val="24"/>
        </w:rPr>
        <w:fldChar w:fldCharType="separate"/>
      </w:r>
      <w:r w:rsidR="00F22051" w:rsidRPr="00955A77">
        <w:rPr>
          <w:rFonts w:ascii="Times New Roman" w:hAnsi="Times New Roman" w:cs="Times New Roman"/>
          <w:noProof/>
          <w:sz w:val="24"/>
          <w:szCs w:val="24"/>
        </w:rPr>
        <w:t>(Sarafina &amp; Saifi, 2017)</w:t>
      </w:r>
      <w:r w:rsidR="00F22051" w:rsidRPr="00955A77">
        <w:rPr>
          <w:rFonts w:ascii="Times New Roman" w:hAnsi="Times New Roman" w:cs="Times New Roman"/>
          <w:sz w:val="24"/>
          <w:szCs w:val="24"/>
        </w:rPr>
        <w:fldChar w:fldCharType="end"/>
      </w:r>
      <w:r w:rsidR="00487B5C" w:rsidRPr="00955A77">
        <w:rPr>
          <w:rFonts w:ascii="Times New Roman" w:hAnsi="Times New Roman" w:cs="Times New Roman"/>
          <w:sz w:val="24"/>
          <w:szCs w:val="24"/>
        </w:rPr>
        <w:t>.</w:t>
      </w:r>
    </w:p>
    <w:p w14:paraId="6D56B919" w14:textId="55A22D80" w:rsidR="00646A95" w:rsidRPr="00955A77" w:rsidRDefault="008F0B45" w:rsidP="006474E8">
      <w:pPr>
        <w:spacing w:line="480" w:lineRule="auto"/>
        <w:ind w:firstLine="720"/>
        <w:jc w:val="both"/>
        <w:rPr>
          <w:rFonts w:ascii="Times New Roman" w:hAnsi="Times New Roman" w:cs="Times New Roman"/>
          <w:sz w:val="24"/>
          <w:szCs w:val="24"/>
        </w:rPr>
      </w:pPr>
      <w:r w:rsidRPr="00955A77">
        <w:rPr>
          <w:rFonts w:ascii="Times New Roman" w:hAnsi="Times New Roman" w:cs="Times New Roman"/>
          <w:sz w:val="24"/>
          <w:szCs w:val="24"/>
        </w:rPr>
        <w:t xml:space="preserve">Dalam hal ini penulis menyajikan perbandingan kinerja keuangan dari tahun ke tahun. Data ini di ambil dari </w:t>
      </w:r>
      <w:r w:rsidR="002C5276" w:rsidRPr="00955A77">
        <w:rPr>
          <w:rFonts w:ascii="Times New Roman" w:hAnsi="Times New Roman" w:cs="Times New Roman"/>
          <w:i/>
          <w:iCs/>
          <w:sz w:val="24"/>
          <w:szCs w:val="24"/>
        </w:rPr>
        <w:t>a</w:t>
      </w:r>
      <w:r w:rsidRPr="00955A77">
        <w:rPr>
          <w:rFonts w:ascii="Times New Roman" w:hAnsi="Times New Roman" w:cs="Times New Roman"/>
          <w:i/>
          <w:iCs/>
          <w:sz w:val="24"/>
          <w:szCs w:val="24"/>
        </w:rPr>
        <w:t xml:space="preserve">nnual </w:t>
      </w:r>
      <w:r w:rsidR="002C5276" w:rsidRPr="00955A77">
        <w:rPr>
          <w:rFonts w:ascii="Times New Roman" w:hAnsi="Times New Roman" w:cs="Times New Roman"/>
          <w:i/>
          <w:iCs/>
          <w:sz w:val="24"/>
          <w:szCs w:val="24"/>
        </w:rPr>
        <w:t>r</w:t>
      </w:r>
      <w:r w:rsidRPr="00955A77">
        <w:rPr>
          <w:rFonts w:ascii="Times New Roman" w:hAnsi="Times New Roman" w:cs="Times New Roman"/>
          <w:i/>
          <w:iCs/>
          <w:sz w:val="24"/>
          <w:szCs w:val="24"/>
        </w:rPr>
        <w:t>eport</w:t>
      </w:r>
      <w:r w:rsidRPr="00955A77">
        <w:rPr>
          <w:rFonts w:ascii="Times New Roman" w:hAnsi="Times New Roman" w:cs="Times New Roman"/>
          <w:sz w:val="24"/>
          <w:szCs w:val="24"/>
        </w:rPr>
        <w:t xml:space="preserve"> masing-masing perusahaan mulai dari tahun 2019 sampai dengan tahun 202</w:t>
      </w:r>
      <w:r w:rsidR="00236A2B" w:rsidRPr="00955A77">
        <w:rPr>
          <w:rFonts w:ascii="Times New Roman" w:hAnsi="Times New Roman" w:cs="Times New Roman"/>
          <w:sz w:val="24"/>
          <w:szCs w:val="24"/>
        </w:rPr>
        <w:t>2</w:t>
      </w:r>
      <w:r w:rsidRPr="00955A77">
        <w:rPr>
          <w:rFonts w:ascii="Times New Roman" w:hAnsi="Times New Roman" w:cs="Times New Roman"/>
          <w:sz w:val="24"/>
          <w:szCs w:val="24"/>
        </w:rPr>
        <w:t>.</w:t>
      </w:r>
    </w:p>
    <w:p w14:paraId="30753A9E" w14:textId="65F10FC1" w:rsidR="00646A95" w:rsidRPr="00955A77" w:rsidRDefault="00646A95" w:rsidP="001E389D">
      <w:pPr>
        <w:pStyle w:val="selectable-text"/>
        <w:spacing w:before="0" w:beforeAutospacing="0" w:after="0" w:afterAutospacing="0"/>
        <w:jc w:val="center"/>
        <w:rPr>
          <w:b/>
          <w:bCs/>
        </w:rPr>
      </w:pPr>
      <w:r w:rsidRPr="00955A77">
        <w:rPr>
          <w:b/>
          <w:bCs/>
        </w:rPr>
        <w:t>Tabel 1.1</w:t>
      </w:r>
    </w:p>
    <w:p w14:paraId="09515A27" w14:textId="6BF65353" w:rsidR="008F0B45" w:rsidRPr="00955A77" w:rsidRDefault="008F0B45" w:rsidP="001E389D">
      <w:pPr>
        <w:pStyle w:val="selectable-text"/>
        <w:spacing w:before="0" w:beforeAutospacing="0" w:after="0" w:afterAutospacing="0"/>
        <w:ind w:firstLine="720"/>
        <w:jc w:val="center"/>
        <w:rPr>
          <w:b/>
          <w:bCs/>
        </w:rPr>
      </w:pPr>
      <w:r w:rsidRPr="00955A77">
        <w:rPr>
          <w:b/>
          <w:bCs/>
        </w:rPr>
        <w:t>Data Variabel ROA (</w:t>
      </w:r>
      <w:r w:rsidRPr="00955A77">
        <w:rPr>
          <w:b/>
          <w:bCs/>
          <w:i/>
          <w:iCs/>
        </w:rPr>
        <w:t>Return On Assets</w:t>
      </w:r>
      <w:r w:rsidRPr="00955A77">
        <w:rPr>
          <w:b/>
          <w:bCs/>
        </w:rPr>
        <w:t>) Perusahaan BUMN yang Terdaftar di BEI</w:t>
      </w:r>
    </w:p>
    <w:tbl>
      <w:tblPr>
        <w:tblpPr w:leftFromText="180" w:rightFromText="180" w:vertAnchor="page" w:horzAnchor="margin" w:tblpY="6157"/>
        <w:tblW w:w="8095" w:type="dxa"/>
        <w:tblLook w:val="04A0" w:firstRow="1" w:lastRow="0" w:firstColumn="1" w:lastColumn="0" w:noHBand="0" w:noVBand="1"/>
      </w:tblPr>
      <w:tblGrid>
        <w:gridCol w:w="640"/>
        <w:gridCol w:w="2685"/>
        <w:gridCol w:w="810"/>
        <w:gridCol w:w="990"/>
        <w:gridCol w:w="990"/>
        <w:gridCol w:w="990"/>
        <w:gridCol w:w="990"/>
      </w:tblGrid>
      <w:tr w:rsidR="00FD20A8" w:rsidRPr="00955A77" w14:paraId="5D647E95" w14:textId="77777777" w:rsidTr="00FD20A8">
        <w:trPr>
          <w:trHeight w:val="31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4F1DD"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No</w:t>
            </w:r>
          </w:p>
        </w:tc>
        <w:tc>
          <w:tcPr>
            <w:tcW w:w="2685" w:type="dxa"/>
            <w:tcBorders>
              <w:top w:val="single" w:sz="4" w:space="0" w:color="auto"/>
              <w:left w:val="nil"/>
              <w:bottom w:val="single" w:sz="4" w:space="0" w:color="auto"/>
              <w:right w:val="single" w:sz="4" w:space="0" w:color="auto"/>
            </w:tcBorders>
            <w:shd w:val="clear" w:color="auto" w:fill="auto"/>
            <w:noWrap/>
            <w:vAlign w:val="center"/>
            <w:hideMark/>
          </w:tcPr>
          <w:p w14:paraId="495F9F6C" w14:textId="244F4CE1"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Nama Perusahaan BUMN</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7473E0E7"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Kode</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1C87E2A0"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2019 (%)</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240DCC66"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2020 (%)</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40672857"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2021 (%)</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50836FCA"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2022 (%)</w:t>
            </w:r>
          </w:p>
        </w:tc>
      </w:tr>
      <w:tr w:rsidR="00FD20A8" w:rsidRPr="00955A77" w14:paraId="4C1454BA"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359110A"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w:t>
            </w:r>
          </w:p>
        </w:tc>
        <w:tc>
          <w:tcPr>
            <w:tcW w:w="2685" w:type="dxa"/>
            <w:tcBorders>
              <w:top w:val="nil"/>
              <w:left w:val="nil"/>
              <w:bottom w:val="single" w:sz="4" w:space="0" w:color="auto"/>
              <w:right w:val="single" w:sz="4" w:space="0" w:color="auto"/>
            </w:tcBorders>
            <w:shd w:val="clear" w:color="auto" w:fill="auto"/>
            <w:noWrap/>
            <w:vAlign w:val="center"/>
            <w:hideMark/>
          </w:tcPr>
          <w:p w14:paraId="3AEF9096" w14:textId="77777777"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PT Indofarma </w:t>
            </w:r>
          </w:p>
        </w:tc>
        <w:tc>
          <w:tcPr>
            <w:tcW w:w="810" w:type="dxa"/>
            <w:tcBorders>
              <w:top w:val="nil"/>
              <w:left w:val="nil"/>
              <w:bottom w:val="single" w:sz="4" w:space="0" w:color="auto"/>
              <w:right w:val="single" w:sz="4" w:space="0" w:color="auto"/>
            </w:tcBorders>
            <w:shd w:val="clear" w:color="auto" w:fill="auto"/>
            <w:noWrap/>
            <w:vAlign w:val="center"/>
            <w:hideMark/>
          </w:tcPr>
          <w:p w14:paraId="138AB053"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INAF</w:t>
            </w:r>
          </w:p>
        </w:tc>
        <w:tc>
          <w:tcPr>
            <w:tcW w:w="990" w:type="dxa"/>
            <w:tcBorders>
              <w:top w:val="nil"/>
              <w:left w:val="nil"/>
              <w:bottom w:val="single" w:sz="4" w:space="0" w:color="auto"/>
              <w:right w:val="single" w:sz="4" w:space="0" w:color="auto"/>
            </w:tcBorders>
            <w:shd w:val="clear" w:color="auto" w:fill="auto"/>
            <w:noWrap/>
            <w:vAlign w:val="center"/>
            <w:hideMark/>
          </w:tcPr>
          <w:p w14:paraId="4A9B0DDC"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0,58 </w:t>
            </w:r>
          </w:p>
        </w:tc>
        <w:tc>
          <w:tcPr>
            <w:tcW w:w="990" w:type="dxa"/>
            <w:tcBorders>
              <w:top w:val="nil"/>
              <w:left w:val="nil"/>
              <w:bottom w:val="single" w:sz="4" w:space="0" w:color="auto"/>
              <w:right w:val="single" w:sz="4" w:space="0" w:color="auto"/>
            </w:tcBorders>
            <w:shd w:val="clear" w:color="auto" w:fill="auto"/>
            <w:noWrap/>
            <w:vAlign w:val="bottom"/>
            <w:hideMark/>
          </w:tcPr>
          <w:p w14:paraId="396F831E"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0,002 </w:t>
            </w:r>
          </w:p>
        </w:tc>
        <w:tc>
          <w:tcPr>
            <w:tcW w:w="990" w:type="dxa"/>
            <w:tcBorders>
              <w:top w:val="nil"/>
              <w:left w:val="nil"/>
              <w:bottom w:val="single" w:sz="4" w:space="0" w:color="auto"/>
              <w:right w:val="single" w:sz="4" w:space="0" w:color="auto"/>
            </w:tcBorders>
            <w:shd w:val="clear" w:color="auto" w:fill="auto"/>
            <w:noWrap/>
            <w:vAlign w:val="bottom"/>
            <w:hideMark/>
          </w:tcPr>
          <w:p w14:paraId="0605F9B5"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(1,87) </w:t>
            </w:r>
          </w:p>
        </w:tc>
        <w:tc>
          <w:tcPr>
            <w:tcW w:w="990" w:type="dxa"/>
            <w:tcBorders>
              <w:top w:val="nil"/>
              <w:left w:val="nil"/>
              <w:bottom w:val="single" w:sz="4" w:space="0" w:color="auto"/>
              <w:right w:val="single" w:sz="4" w:space="0" w:color="auto"/>
            </w:tcBorders>
            <w:shd w:val="clear" w:color="auto" w:fill="auto"/>
            <w:noWrap/>
            <w:vAlign w:val="bottom"/>
            <w:hideMark/>
          </w:tcPr>
          <w:p w14:paraId="2E49462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(27,93) </w:t>
            </w:r>
          </w:p>
        </w:tc>
      </w:tr>
      <w:tr w:rsidR="00FD20A8" w:rsidRPr="00955A77" w14:paraId="4F291B8B"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3033D4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2</w:t>
            </w:r>
          </w:p>
        </w:tc>
        <w:tc>
          <w:tcPr>
            <w:tcW w:w="2685" w:type="dxa"/>
            <w:tcBorders>
              <w:top w:val="nil"/>
              <w:left w:val="nil"/>
              <w:bottom w:val="single" w:sz="4" w:space="0" w:color="auto"/>
              <w:right w:val="single" w:sz="4" w:space="0" w:color="auto"/>
            </w:tcBorders>
            <w:shd w:val="clear" w:color="auto" w:fill="auto"/>
            <w:noWrap/>
            <w:vAlign w:val="center"/>
            <w:hideMark/>
          </w:tcPr>
          <w:p w14:paraId="6E51F713" w14:textId="679871B5"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Kimia Farma </w:t>
            </w:r>
          </w:p>
        </w:tc>
        <w:tc>
          <w:tcPr>
            <w:tcW w:w="810" w:type="dxa"/>
            <w:tcBorders>
              <w:top w:val="nil"/>
              <w:left w:val="nil"/>
              <w:bottom w:val="single" w:sz="4" w:space="0" w:color="auto"/>
              <w:right w:val="single" w:sz="4" w:space="0" w:color="auto"/>
            </w:tcBorders>
            <w:shd w:val="clear" w:color="auto" w:fill="auto"/>
            <w:noWrap/>
            <w:vAlign w:val="center"/>
            <w:hideMark/>
          </w:tcPr>
          <w:p w14:paraId="59807588"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KAEF</w:t>
            </w:r>
          </w:p>
        </w:tc>
        <w:tc>
          <w:tcPr>
            <w:tcW w:w="990" w:type="dxa"/>
            <w:tcBorders>
              <w:top w:val="nil"/>
              <w:left w:val="nil"/>
              <w:bottom w:val="single" w:sz="4" w:space="0" w:color="auto"/>
              <w:right w:val="single" w:sz="4" w:space="0" w:color="auto"/>
            </w:tcBorders>
            <w:shd w:val="clear" w:color="auto" w:fill="auto"/>
            <w:noWrap/>
            <w:vAlign w:val="bottom"/>
            <w:hideMark/>
          </w:tcPr>
          <w:p w14:paraId="3029D65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(0,07) </w:t>
            </w:r>
          </w:p>
        </w:tc>
        <w:tc>
          <w:tcPr>
            <w:tcW w:w="990" w:type="dxa"/>
            <w:tcBorders>
              <w:top w:val="nil"/>
              <w:left w:val="nil"/>
              <w:bottom w:val="single" w:sz="4" w:space="0" w:color="auto"/>
              <w:right w:val="single" w:sz="4" w:space="0" w:color="auto"/>
            </w:tcBorders>
            <w:shd w:val="clear" w:color="auto" w:fill="auto"/>
            <w:noWrap/>
            <w:vAlign w:val="bottom"/>
            <w:hideMark/>
          </w:tcPr>
          <w:p w14:paraId="500FE18D"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0,10 </w:t>
            </w:r>
          </w:p>
        </w:tc>
        <w:tc>
          <w:tcPr>
            <w:tcW w:w="990" w:type="dxa"/>
            <w:tcBorders>
              <w:top w:val="nil"/>
              <w:left w:val="nil"/>
              <w:bottom w:val="single" w:sz="4" w:space="0" w:color="auto"/>
              <w:right w:val="single" w:sz="4" w:space="0" w:color="auto"/>
            </w:tcBorders>
            <w:shd w:val="clear" w:color="auto" w:fill="auto"/>
            <w:noWrap/>
            <w:vAlign w:val="bottom"/>
            <w:hideMark/>
          </w:tcPr>
          <w:p w14:paraId="0C4CCF4B"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1,70 </w:t>
            </w:r>
          </w:p>
        </w:tc>
        <w:tc>
          <w:tcPr>
            <w:tcW w:w="990" w:type="dxa"/>
            <w:tcBorders>
              <w:top w:val="nil"/>
              <w:left w:val="nil"/>
              <w:bottom w:val="single" w:sz="4" w:space="0" w:color="auto"/>
              <w:right w:val="single" w:sz="4" w:space="0" w:color="auto"/>
            </w:tcBorders>
            <w:shd w:val="clear" w:color="000000" w:fill="FFFFFF"/>
            <w:noWrap/>
            <w:vAlign w:val="bottom"/>
            <w:hideMark/>
          </w:tcPr>
          <w:p w14:paraId="79B92764"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(0,84)</w:t>
            </w:r>
          </w:p>
        </w:tc>
      </w:tr>
      <w:tr w:rsidR="00FD20A8" w:rsidRPr="00955A77" w14:paraId="485BF40A"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71272D8"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3</w:t>
            </w:r>
          </w:p>
        </w:tc>
        <w:tc>
          <w:tcPr>
            <w:tcW w:w="2685" w:type="dxa"/>
            <w:tcBorders>
              <w:top w:val="nil"/>
              <w:left w:val="nil"/>
              <w:bottom w:val="single" w:sz="4" w:space="0" w:color="auto"/>
              <w:right w:val="single" w:sz="4" w:space="0" w:color="auto"/>
            </w:tcBorders>
            <w:shd w:val="clear" w:color="auto" w:fill="auto"/>
            <w:noWrap/>
            <w:vAlign w:val="center"/>
            <w:hideMark/>
          </w:tcPr>
          <w:p w14:paraId="19CCB006" w14:textId="57F693E7"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Perusahaan Gas Negara</w:t>
            </w:r>
          </w:p>
        </w:tc>
        <w:tc>
          <w:tcPr>
            <w:tcW w:w="810" w:type="dxa"/>
            <w:tcBorders>
              <w:top w:val="nil"/>
              <w:left w:val="nil"/>
              <w:bottom w:val="single" w:sz="4" w:space="0" w:color="auto"/>
              <w:right w:val="single" w:sz="4" w:space="0" w:color="auto"/>
            </w:tcBorders>
            <w:shd w:val="clear" w:color="auto" w:fill="auto"/>
            <w:noWrap/>
            <w:vAlign w:val="center"/>
            <w:hideMark/>
          </w:tcPr>
          <w:p w14:paraId="5C898ADA"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PGAS</w:t>
            </w:r>
          </w:p>
        </w:tc>
        <w:tc>
          <w:tcPr>
            <w:tcW w:w="990" w:type="dxa"/>
            <w:tcBorders>
              <w:top w:val="nil"/>
              <w:left w:val="nil"/>
              <w:bottom w:val="single" w:sz="4" w:space="0" w:color="auto"/>
              <w:right w:val="single" w:sz="4" w:space="0" w:color="auto"/>
            </w:tcBorders>
            <w:shd w:val="clear" w:color="000000" w:fill="FFFFFF"/>
            <w:hideMark/>
          </w:tcPr>
          <w:p w14:paraId="23A0C1A3"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0,92 </w:t>
            </w:r>
          </w:p>
        </w:tc>
        <w:tc>
          <w:tcPr>
            <w:tcW w:w="990" w:type="dxa"/>
            <w:tcBorders>
              <w:top w:val="nil"/>
              <w:left w:val="nil"/>
              <w:bottom w:val="single" w:sz="4" w:space="0" w:color="auto"/>
              <w:right w:val="single" w:sz="4" w:space="0" w:color="auto"/>
            </w:tcBorders>
            <w:shd w:val="clear" w:color="auto" w:fill="auto"/>
            <w:noWrap/>
            <w:vAlign w:val="bottom"/>
            <w:hideMark/>
          </w:tcPr>
          <w:p w14:paraId="69314807"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(3,51) </w:t>
            </w:r>
          </w:p>
        </w:tc>
        <w:tc>
          <w:tcPr>
            <w:tcW w:w="990" w:type="dxa"/>
            <w:tcBorders>
              <w:top w:val="nil"/>
              <w:left w:val="nil"/>
              <w:bottom w:val="single" w:sz="4" w:space="0" w:color="auto"/>
              <w:right w:val="single" w:sz="4" w:space="0" w:color="auto"/>
            </w:tcBorders>
            <w:shd w:val="clear" w:color="auto" w:fill="FFFFFF" w:themeFill="background1"/>
            <w:hideMark/>
          </w:tcPr>
          <w:p w14:paraId="22A52F21"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4,05 </w:t>
            </w:r>
          </w:p>
        </w:tc>
        <w:tc>
          <w:tcPr>
            <w:tcW w:w="990" w:type="dxa"/>
            <w:tcBorders>
              <w:top w:val="nil"/>
              <w:left w:val="nil"/>
              <w:bottom w:val="single" w:sz="4" w:space="0" w:color="auto"/>
              <w:right w:val="single" w:sz="4" w:space="0" w:color="auto"/>
            </w:tcBorders>
            <w:shd w:val="clear" w:color="auto" w:fill="FFFFFF" w:themeFill="background1"/>
            <w:noWrap/>
            <w:vAlign w:val="bottom"/>
            <w:hideMark/>
          </w:tcPr>
          <w:p w14:paraId="360DBEC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1,8</w:t>
            </w:r>
          </w:p>
        </w:tc>
      </w:tr>
      <w:tr w:rsidR="00FD20A8" w:rsidRPr="00955A77" w14:paraId="41D426CA"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AADFC20"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4</w:t>
            </w:r>
          </w:p>
        </w:tc>
        <w:tc>
          <w:tcPr>
            <w:tcW w:w="2685" w:type="dxa"/>
            <w:tcBorders>
              <w:top w:val="nil"/>
              <w:left w:val="nil"/>
              <w:bottom w:val="single" w:sz="4" w:space="0" w:color="auto"/>
              <w:right w:val="single" w:sz="4" w:space="0" w:color="auto"/>
            </w:tcBorders>
            <w:shd w:val="clear" w:color="auto" w:fill="auto"/>
            <w:noWrap/>
            <w:vAlign w:val="center"/>
            <w:hideMark/>
          </w:tcPr>
          <w:p w14:paraId="4FAE1EF5" w14:textId="77777777"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Krakatau Steel</w:t>
            </w:r>
          </w:p>
        </w:tc>
        <w:tc>
          <w:tcPr>
            <w:tcW w:w="810" w:type="dxa"/>
            <w:tcBorders>
              <w:top w:val="nil"/>
              <w:left w:val="nil"/>
              <w:bottom w:val="single" w:sz="4" w:space="0" w:color="auto"/>
              <w:right w:val="single" w:sz="4" w:space="0" w:color="auto"/>
            </w:tcBorders>
            <w:shd w:val="clear" w:color="auto" w:fill="auto"/>
            <w:noWrap/>
            <w:vAlign w:val="center"/>
            <w:hideMark/>
          </w:tcPr>
          <w:p w14:paraId="65E673D8"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KRAS</w:t>
            </w:r>
          </w:p>
        </w:tc>
        <w:tc>
          <w:tcPr>
            <w:tcW w:w="990" w:type="dxa"/>
            <w:tcBorders>
              <w:top w:val="nil"/>
              <w:left w:val="nil"/>
              <w:bottom w:val="single" w:sz="4" w:space="0" w:color="auto"/>
              <w:right w:val="single" w:sz="4" w:space="0" w:color="auto"/>
            </w:tcBorders>
            <w:shd w:val="clear" w:color="auto" w:fill="auto"/>
            <w:noWrap/>
            <w:vAlign w:val="center"/>
            <w:hideMark/>
          </w:tcPr>
          <w:p w14:paraId="54F71350"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 (14,71) </w:t>
            </w:r>
          </w:p>
        </w:tc>
        <w:tc>
          <w:tcPr>
            <w:tcW w:w="990" w:type="dxa"/>
            <w:tcBorders>
              <w:top w:val="nil"/>
              <w:left w:val="nil"/>
              <w:bottom w:val="single" w:sz="4" w:space="0" w:color="auto"/>
              <w:right w:val="single" w:sz="4" w:space="0" w:color="auto"/>
            </w:tcBorders>
            <w:shd w:val="clear" w:color="auto" w:fill="auto"/>
            <w:noWrap/>
            <w:vAlign w:val="center"/>
            <w:hideMark/>
          </w:tcPr>
          <w:p w14:paraId="25ACC8D8"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 0,64 </w:t>
            </w:r>
          </w:p>
        </w:tc>
        <w:tc>
          <w:tcPr>
            <w:tcW w:w="990" w:type="dxa"/>
            <w:tcBorders>
              <w:top w:val="nil"/>
              <w:left w:val="nil"/>
              <w:bottom w:val="single" w:sz="4" w:space="0" w:color="auto"/>
              <w:right w:val="single" w:sz="4" w:space="0" w:color="auto"/>
            </w:tcBorders>
            <w:shd w:val="clear" w:color="auto" w:fill="FFFFFF" w:themeFill="background1"/>
            <w:noWrap/>
            <w:vAlign w:val="center"/>
            <w:hideMark/>
          </w:tcPr>
          <w:p w14:paraId="70A1C5B5"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1,64  </w:t>
            </w:r>
          </w:p>
        </w:tc>
        <w:tc>
          <w:tcPr>
            <w:tcW w:w="990" w:type="dxa"/>
            <w:tcBorders>
              <w:top w:val="nil"/>
              <w:left w:val="nil"/>
              <w:bottom w:val="single" w:sz="4" w:space="0" w:color="auto"/>
              <w:right w:val="single" w:sz="4" w:space="0" w:color="auto"/>
            </w:tcBorders>
            <w:shd w:val="clear" w:color="auto" w:fill="FFFFFF" w:themeFill="background1"/>
            <w:noWrap/>
            <w:vAlign w:val="bottom"/>
            <w:hideMark/>
          </w:tcPr>
          <w:p w14:paraId="092A9649"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w:t>
            </w:r>
          </w:p>
        </w:tc>
      </w:tr>
      <w:tr w:rsidR="00FD20A8" w:rsidRPr="00955A77" w14:paraId="7D7B7634"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2E0FD09"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5</w:t>
            </w:r>
          </w:p>
        </w:tc>
        <w:tc>
          <w:tcPr>
            <w:tcW w:w="2685" w:type="dxa"/>
            <w:tcBorders>
              <w:top w:val="nil"/>
              <w:left w:val="nil"/>
              <w:bottom w:val="single" w:sz="4" w:space="0" w:color="auto"/>
              <w:right w:val="single" w:sz="4" w:space="0" w:color="auto"/>
            </w:tcBorders>
            <w:shd w:val="clear" w:color="auto" w:fill="auto"/>
            <w:noWrap/>
            <w:vAlign w:val="center"/>
            <w:hideMark/>
          </w:tcPr>
          <w:p w14:paraId="0C57FA18" w14:textId="4EA56721"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Adhi Karya </w:t>
            </w:r>
          </w:p>
        </w:tc>
        <w:tc>
          <w:tcPr>
            <w:tcW w:w="810" w:type="dxa"/>
            <w:tcBorders>
              <w:top w:val="nil"/>
              <w:left w:val="nil"/>
              <w:bottom w:val="single" w:sz="4" w:space="0" w:color="auto"/>
              <w:right w:val="single" w:sz="4" w:space="0" w:color="auto"/>
            </w:tcBorders>
            <w:shd w:val="clear" w:color="auto" w:fill="auto"/>
            <w:noWrap/>
            <w:vAlign w:val="center"/>
            <w:hideMark/>
          </w:tcPr>
          <w:p w14:paraId="26222A90"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ADHI</w:t>
            </w:r>
          </w:p>
        </w:tc>
        <w:tc>
          <w:tcPr>
            <w:tcW w:w="990" w:type="dxa"/>
            <w:tcBorders>
              <w:top w:val="nil"/>
              <w:left w:val="nil"/>
              <w:bottom w:val="single" w:sz="4" w:space="0" w:color="auto"/>
              <w:right w:val="single" w:sz="4" w:space="0" w:color="auto"/>
            </w:tcBorders>
            <w:shd w:val="clear" w:color="auto" w:fill="auto"/>
            <w:noWrap/>
            <w:vAlign w:val="bottom"/>
            <w:hideMark/>
          </w:tcPr>
          <w:p w14:paraId="07C7977F"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1,8 </w:t>
            </w:r>
          </w:p>
        </w:tc>
        <w:tc>
          <w:tcPr>
            <w:tcW w:w="990" w:type="dxa"/>
            <w:tcBorders>
              <w:top w:val="nil"/>
              <w:left w:val="nil"/>
              <w:bottom w:val="single" w:sz="4" w:space="0" w:color="auto"/>
              <w:right w:val="single" w:sz="4" w:space="0" w:color="auto"/>
            </w:tcBorders>
            <w:shd w:val="clear" w:color="auto" w:fill="auto"/>
            <w:noWrap/>
            <w:vAlign w:val="bottom"/>
            <w:hideMark/>
          </w:tcPr>
          <w:p w14:paraId="0F0B886B"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0,1 </w:t>
            </w:r>
          </w:p>
        </w:tc>
        <w:tc>
          <w:tcPr>
            <w:tcW w:w="990" w:type="dxa"/>
            <w:tcBorders>
              <w:top w:val="nil"/>
              <w:left w:val="nil"/>
              <w:bottom w:val="single" w:sz="4" w:space="0" w:color="auto"/>
              <w:right w:val="single" w:sz="4" w:space="0" w:color="auto"/>
            </w:tcBorders>
            <w:shd w:val="clear" w:color="auto" w:fill="auto"/>
            <w:noWrap/>
            <w:vAlign w:val="bottom"/>
            <w:hideMark/>
          </w:tcPr>
          <w:p w14:paraId="487D1F37"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0,22 </w:t>
            </w:r>
          </w:p>
        </w:tc>
        <w:tc>
          <w:tcPr>
            <w:tcW w:w="990" w:type="dxa"/>
            <w:tcBorders>
              <w:top w:val="nil"/>
              <w:left w:val="nil"/>
              <w:bottom w:val="single" w:sz="4" w:space="0" w:color="auto"/>
              <w:right w:val="single" w:sz="4" w:space="0" w:color="auto"/>
            </w:tcBorders>
            <w:shd w:val="clear" w:color="auto" w:fill="auto"/>
            <w:noWrap/>
            <w:vAlign w:val="bottom"/>
            <w:hideMark/>
          </w:tcPr>
          <w:p w14:paraId="032354DE"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0,4 </w:t>
            </w:r>
          </w:p>
        </w:tc>
      </w:tr>
      <w:tr w:rsidR="00FD20A8" w:rsidRPr="00955A77" w14:paraId="25C659F1"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729385"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6</w:t>
            </w:r>
          </w:p>
        </w:tc>
        <w:tc>
          <w:tcPr>
            <w:tcW w:w="2685" w:type="dxa"/>
            <w:tcBorders>
              <w:top w:val="nil"/>
              <w:left w:val="nil"/>
              <w:bottom w:val="single" w:sz="4" w:space="0" w:color="auto"/>
              <w:right w:val="single" w:sz="4" w:space="0" w:color="auto"/>
            </w:tcBorders>
            <w:shd w:val="clear" w:color="auto" w:fill="auto"/>
            <w:noWrap/>
            <w:vAlign w:val="center"/>
            <w:hideMark/>
          </w:tcPr>
          <w:p w14:paraId="3A920BA4" w14:textId="77777777"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Pembangunan Perumahan </w:t>
            </w:r>
          </w:p>
        </w:tc>
        <w:tc>
          <w:tcPr>
            <w:tcW w:w="810" w:type="dxa"/>
            <w:tcBorders>
              <w:top w:val="nil"/>
              <w:left w:val="nil"/>
              <w:bottom w:val="single" w:sz="4" w:space="0" w:color="auto"/>
              <w:right w:val="single" w:sz="4" w:space="0" w:color="auto"/>
            </w:tcBorders>
            <w:shd w:val="clear" w:color="auto" w:fill="auto"/>
            <w:noWrap/>
            <w:vAlign w:val="center"/>
            <w:hideMark/>
          </w:tcPr>
          <w:p w14:paraId="0FD5608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PTPP</w:t>
            </w:r>
          </w:p>
        </w:tc>
        <w:tc>
          <w:tcPr>
            <w:tcW w:w="990" w:type="dxa"/>
            <w:tcBorders>
              <w:top w:val="nil"/>
              <w:left w:val="nil"/>
              <w:bottom w:val="single" w:sz="4" w:space="0" w:color="auto"/>
              <w:right w:val="single" w:sz="4" w:space="0" w:color="auto"/>
            </w:tcBorders>
            <w:shd w:val="clear" w:color="auto" w:fill="auto"/>
            <w:noWrap/>
            <w:vAlign w:val="center"/>
            <w:hideMark/>
          </w:tcPr>
          <w:p w14:paraId="07E40B1C"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1,87 </w:t>
            </w:r>
          </w:p>
        </w:tc>
        <w:tc>
          <w:tcPr>
            <w:tcW w:w="990" w:type="dxa"/>
            <w:tcBorders>
              <w:top w:val="nil"/>
              <w:left w:val="nil"/>
              <w:bottom w:val="single" w:sz="4" w:space="0" w:color="auto"/>
              <w:right w:val="single" w:sz="4" w:space="0" w:color="auto"/>
            </w:tcBorders>
            <w:shd w:val="clear" w:color="auto" w:fill="auto"/>
            <w:noWrap/>
            <w:vAlign w:val="center"/>
            <w:hideMark/>
          </w:tcPr>
          <w:p w14:paraId="528AE745"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0,58 </w:t>
            </w:r>
          </w:p>
        </w:tc>
        <w:tc>
          <w:tcPr>
            <w:tcW w:w="990" w:type="dxa"/>
            <w:tcBorders>
              <w:top w:val="nil"/>
              <w:left w:val="nil"/>
              <w:bottom w:val="single" w:sz="4" w:space="0" w:color="auto"/>
              <w:right w:val="single" w:sz="4" w:space="0" w:color="auto"/>
            </w:tcBorders>
            <w:shd w:val="clear" w:color="auto" w:fill="auto"/>
            <w:noWrap/>
            <w:vAlign w:val="center"/>
            <w:hideMark/>
          </w:tcPr>
          <w:p w14:paraId="35D72173"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0,65 </w:t>
            </w:r>
          </w:p>
        </w:tc>
        <w:tc>
          <w:tcPr>
            <w:tcW w:w="990" w:type="dxa"/>
            <w:tcBorders>
              <w:top w:val="nil"/>
              <w:left w:val="nil"/>
              <w:bottom w:val="single" w:sz="4" w:space="0" w:color="auto"/>
              <w:right w:val="single" w:sz="4" w:space="0" w:color="auto"/>
            </w:tcBorders>
            <w:shd w:val="clear" w:color="auto" w:fill="auto"/>
            <w:noWrap/>
            <w:vAlign w:val="bottom"/>
            <w:hideMark/>
          </w:tcPr>
          <w:p w14:paraId="192B1B63"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0,63</w:t>
            </w:r>
          </w:p>
        </w:tc>
      </w:tr>
      <w:tr w:rsidR="00FD20A8" w:rsidRPr="00955A77" w14:paraId="6344BF64"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5753623"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7</w:t>
            </w:r>
          </w:p>
        </w:tc>
        <w:tc>
          <w:tcPr>
            <w:tcW w:w="2685" w:type="dxa"/>
            <w:tcBorders>
              <w:top w:val="nil"/>
              <w:left w:val="nil"/>
              <w:bottom w:val="single" w:sz="4" w:space="0" w:color="auto"/>
              <w:right w:val="single" w:sz="4" w:space="0" w:color="auto"/>
            </w:tcBorders>
            <w:shd w:val="clear" w:color="auto" w:fill="auto"/>
            <w:noWrap/>
            <w:vAlign w:val="center"/>
            <w:hideMark/>
          </w:tcPr>
          <w:p w14:paraId="3CAAB069" w14:textId="35E62356"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Wijaya Karya </w:t>
            </w:r>
          </w:p>
        </w:tc>
        <w:tc>
          <w:tcPr>
            <w:tcW w:w="810" w:type="dxa"/>
            <w:tcBorders>
              <w:top w:val="nil"/>
              <w:left w:val="nil"/>
              <w:bottom w:val="single" w:sz="4" w:space="0" w:color="auto"/>
              <w:right w:val="single" w:sz="4" w:space="0" w:color="auto"/>
            </w:tcBorders>
            <w:shd w:val="clear" w:color="auto" w:fill="auto"/>
            <w:noWrap/>
            <w:vAlign w:val="center"/>
            <w:hideMark/>
          </w:tcPr>
          <w:p w14:paraId="7B3E81DC"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WIKA</w:t>
            </w:r>
          </w:p>
        </w:tc>
        <w:tc>
          <w:tcPr>
            <w:tcW w:w="990" w:type="dxa"/>
            <w:tcBorders>
              <w:top w:val="nil"/>
              <w:left w:val="nil"/>
              <w:bottom w:val="single" w:sz="4" w:space="0" w:color="auto"/>
              <w:right w:val="single" w:sz="4" w:space="0" w:color="auto"/>
            </w:tcBorders>
            <w:shd w:val="clear" w:color="auto" w:fill="auto"/>
            <w:noWrap/>
            <w:vAlign w:val="center"/>
            <w:hideMark/>
          </w:tcPr>
          <w:p w14:paraId="2808CD55"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4,22 </w:t>
            </w:r>
          </w:p>
        </w:tc>
        <w:tc>
          <w:tcPr>
            <w:tcW w:w="990" w:type="dxa"/>
            <w:tcBorders>
              <w:top w:val="nil"/>
              <w:left w:val="nil"/>
              <w:bottom w:val="single" w:sz="4" w:space="0" w:color="auto"/>
              <w:right w:val="single" w:sz="4" w:space="0" w:color="auto"/>
            </w:tcBorders>
            <w:shd w:val="clear" w:color="auto" w:fill="auto"/>
            <w:noWrap/>
            <w:vAlign w:val="center"/>
            <w:hideMark/>
          </w:tcPr>
          <w:p w14:paraId="74BA0BD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 0,47 </w:t>
            </w:r>
          </w:p>
        </w:tc>
        <w:tc>
          <w:tcPr>
            <w:tcW w:w="990" w:type="dxa"/>
            <w:tcBorders>
              <w:top w:val="nil"/>
              <w:left w:val="nil"/>
              <w:bottom w:val="single" w:sz="4" w:space="0" w:color="auto"/>
              <w:right w:val="single" w:sz="4" w:space="0" w:color="auto"/>
            </w:tcBorders>
            <w:shd w:val="clear" w:color="auto" w:fill="auto"/>
            <w:noWrap/>
            <w:vAlign w:val="center"/>
            <w:hideMark/>
          </w:tcPr>
          <w:p w14:paraId="20645E3E"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0,28  </w:t>
            </w:r>
          </w:p>
        </w:tc>
        <w:tc>
          <w:tcPr>
            <w:tcW w:w="990" w:type="dxa"/>
            <w:tcBorders>
              <w:top w:val="nil"/>
              <w:left w:val="nil"/>
              <w:bottom w:val="single" w:sz="4" w:space="0" w:color="auto"/>
              <w:right w:val="single" w:sz="4" w:space="0" w:color="auto"/>
            </w:tcBorders>
            <w:shd w:val="clear" w:color="auto" w:fill="auto"/>
            <w:noWrap/>
            <w:vAlign w:val="bottom"/>
            <w:hideMark/>
          </w:tcPr>
          <w:p w14:paraId="45803A2E"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1.81</w:t>
            </w:r>
          </w:p>
        </w:tc>
      </w:tr>
      <w:tr w:rsidR="00FD20A8" w:rsidRPr="00955A77" w14:paraId="237ABF4A"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F6F408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8</w:t>
            </w:r>
          </w:p>
        </w:tc>
        <w:tc>
          <w:tcPr>
            <w:tcW w:w="2685" w:type="dxa"/>
            <w:tcBorders>
              <w:top w:val="nil"/>
              <w:left w:val="nil"/>
              <w:bottom w:val="single" w:sz="4" w:space="0" w:color="auto"/>
              <w:right w:val="single" w:sz="4" w:space="0" w:color="auto"/>
            </w:tcBorders>
            <w:shd w:val="clear" w:color="auto" w:fill="auto"/>
            <w:noWrap/>
            <w:vAlign w:val="center"/>
            <w:hideMark/>
          </w:tcPr>
          <w:p w14:paraId="4A0AAB9E" w14:textId="77777777"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Waskita Karya</w:t>
            </w:r>
          </w:p>
        </w:tc>
        <w:tc>
          <w:tcPr>
            <w:tcW w:w="810" w:type="dxa"/>
            <w:tcBorders>
              <w:top w:val="nil"/>
              <w:left w:val="nil"/>
              <w:bottom w:val="single" w:sz="4" w:space="0" w:color="auto"/>
              <w:right w:val="single" w:sz="4" w:space="0" w:color="auto"/>
            </w:tcBorders>
            <w:shd w:val="clear" w:color="auto" w:fill="auto"/>
            <w:noWrap/>
            <w:vAlign w:val="center"/>
            <w:hideMark/>
          </w:tcPr>
          <w:p w14:paraId="1666B7EC"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WSKT</w:t>
            </w:r>
          </w:p>
        </w:tc>
        <w:tc>
          <w:tcPr>
            <w:tcW w:w="990" w:type="dxa"/>
            <w:tcBorders>
              <w:top w:val="nil"/>
              <w:left w:val="nil"/>
              <w:bottom w:val="single" w:sz="4" w:space="0" w:color="auto"/>
              <w:right w:val="single" w:sz="4" w:space="0" w:color="auto"/>
            </w:tcBorders>
            <w:shd w:val="clear" w:color="auto" w:fill="auto"/>
            <w:noWrap/>
            <w:vAlign w:val="bottom"/>
            <w:hideMark/>
          </w:tcPr>
          <w:p w14:paraId="7DAAA54F"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0,84 </w:t>
            </w:r>
          </w:p>
        </w:tc>
        <w:tc>
          <w:tcPr>
            <w:tcW w:w="990" w:type="dxa"/>
            <w:tcBorders>
              <w:top w:val="nil"/>
              <w:left w:val="nil"/>
              <w:bottom w:val="single" w:sz="4" w:space="0" w:color="auto"/>
              <w:right w:val="single" w:sz="4" w:space="0" w:color="auto"/>
            </w:tcBorders>
            <w:shd w:val="clear" w:color="auto" w:fill="auto"/>
            <w:noWrap/>
            <w:vAlign w:val="bottom"/>
            <w:hideMark/>
          </w:tcPr>
          <w:p w14:paraId="1694B9F8"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(9,22) </w:t>
            </w:r>
          </w:p>
        </w:tc>
        <w:tc>
          <w:tcPr>
            <w:tcW w:w="990" w:type="dxa"/>
            <w:tcBorders>
              <w:top w:val="nil"/>
              <w:left w:val="nil"/>
              <w:bottom w:val="single" w:sz="4" w:space="0" w:color="auto"/>
              <w:right w:val="single" w:sz="4" w:space="0" w:color="auto"/>
            </w:tcBorders>
            <w:shd w:val="clear" w:color="auto" w:fill="auto"/>
            <w:noWrap/>
            <w:vAlign w:val="bottom"/>
            <w:hideMark/>
          </w:tcPr>
          <w:p w14:paraId="62AF12B8"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(0,70) </w:t>
            </w:r>
          </w:p>
        </w:tc>
        <w:tc>
          <w:tcPr>
            <w:tcW w:w="990" w:type="dxa"/>
            <w:tcBorders>
              <w:top w:val="nil"/>
              <w:left w:val="nil"/>
              <w:bottom w:val="single" w:sz="4" w:space="0" w:color="auto"/>
              <w:right w:val="single" w:sz="4" w:space="0" w:color="auto"/>
            </w:tcBorders>
            <w:shd w:val="clear" w:color="auto" w:fill="auto"/>
            <w:noWrap/>
            <w:vAlign w:val="bottom"/>
            <w:hideMark/>
          </w:tcPr>
          <w:p w14:paraId="716DFC73"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(0,15)</w:t>
            </w:r>
          </w:p>
        </w:tc>
      </w:tr>
      <w:tr w:rsidR="00FD20A8" w:rsidRPr="00955A77" w14:paraId="0D26053B"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70948EF"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9</w:t>
            </w:r>
          </w:p>
        </w:tc>
        <w:tc>
          <w:tcPr>
            <w:tcW w:w="2685" w:type="dxa"/>
            <w:tcBorders>
              <w:top w:val="nil"/>
              <w:left w:val="nil"/>
              <w:bottom w:val="single" w:sz="4" w:space="0" w:color="auto"/>
              <w:right w:val="single" w:sz="4" w:space="0" w:color="auto"/>
            </w:tcBorders>
            <w:shd w:val="clear" w:color="auto" w:fill="auto"/>
            <w:noWrap/>
            <w:vAlign w:val="center"/>
            <w:hideMark/>
          </w:tcPr>
          <w:p w14:paraId="7A3FC480" w14:textId="77777777"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Bank Negara Indonesia</w:t>
            </w:r>
          </w:p>
        </w:tc>
        <w:tc>
          <w:tcPr>
            <w:tcW w:w="810" w:type="dxa"/>
            <w:tcBorders>
              <w:top w:val="nil"/>
              <w:left w:val="nil"/>
              <w:bottom w:val="single" w:sz="4" w:space="0" w:color="auto"/>
              <w:right w:val="single" w:sz="4" w:space="0" w:color="auto"/>
            </w:tcBorders>
            <w:shd w:val="clear" w:color="auto" w:fill="auto"/>
            <w:noWrap/>
            <w:vAlign w:val="center"/>
            <w:hideMark/>
          </w:tcPr>
          <w:p w14:paraId="7B624DDE"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BBNI</w:t>
            </w:r>
          </w:p>
        </w:tc>
        <w:tc>
          <w:tcPr>
            <w:tcW w:w="990" w:type="dxa"/>
            <w:tcBorders>
              <w:top w:val="nil"/>
              <w:left w:val="nil"/>
              <w:bottom w:val="single" w:sz="4" w:space="0" w:color="auto"/>
              <w:right w:val="single" w:sz="4" w:space="0" w:color="auto"/>
            </w:tcBorders>
            <w:shd w:val="clear" w:color="auto" w:fill="auto"/>
            <w:noWrap/>
            <w:vAlign w:val="bottom"/>
            <w:hideMark/>
          </w:tcPr>
          <w:p w14:paraId="05524918"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2,4</w:t>
            </w:r>
          </w:p>
        </w:tc>
        <w:tc>
          <w:tcPr>
            <w:tcW w:w="990" w:type="dxa"/>
            <w:tcBorders>
              <w:top w:val="nil"/>
              <w:left w:val="nil"/>
              <w:bottom w:val="single" w:sz="4" w:space="0" w:color="auto"/>
              <w:right w:val="single" w:sz="4" w:space="0" w:color="auto"/>
            </w:tcBorders>
            <w:shd w:val="clear" w:color="000000" w:fill="FFFFFF"/>
            <w:hideMark/>
          </w:tcPr>
          <w:p w14:paraId="40CAD28B"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0,5 </w:t>
            </w:r>
          </w:p>
        </w:tc>
        <w:tc>
          <w:tcPr>
            <w:tcW w:w="990" w:type="dxa"/>
            <w:tcBorders>
              <w:top w:val="nil"/>
              <w:left w:val="nil"/>
              <w:bottom w:val="single" w:sz="4" w:space="0" w:color="auto"/>
              <w:right w:val="single" w:sz="4" w:space="0" w:color="auto"/>
            </w:tcBorders>
            <w:shd w:val="clear" w:color="000000" w:fill="FFFFFF"/>
            <w:hideMark/>
          </w:tcPr>
          <w:p w14:paraId="3FFBFA8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1,4 </w:t>
            </w:r>
          </w:p>
        </w:tc>
        <w:tc>
          <w:tcPr>
            <w:tcW w:w="990" w:type="dxa"/>
            <w:tcBorders>
              <w:top w:val="nil"/>
              <w:left w:val="nil"/>
              <w:bottom w:val="single" w:sz="4" w:space="0" w:color="auto"/>
              <w:right w:val="single" w:sz="4" w:space="0" w:color="auto"/>
            </w:tcBorders>
            <w:shd w:val="clear" w:color="auto" w:fill="auto"/>
            <w:noWrap/>
            <w:vAlign w:val="bottom"/>
            <w:hideMark/>
          </w:tcPr>
          <w:p w14:paraId="40C6292A"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2,5 </w:t>
            </w:r>
          </w:p>
        </w:tc>
      </w:tr>
      <w:tr w:rsidR="00FD20A8" w:rsidRPr="00955A77" w14:paraId="2C2F7DB2"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6A35B2A"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10</w:t>
            </w:r>
          </w:p>
        </w:tc>
        <w:tc>
          <w:tcPr>
            <w:tcW w:w="2685" w:type="dxa"/>
            <w:tcBorders>
              <w:top w:val="nil"/>
              <w:left w:val="nil"/>
              <w:bottom w:val="single" w:sz="4" w:space="0" w:color="auto"/>
              <w:right w:val="single" w:sz="4" w:space="0" w:color="auto"/>
            </w:tcBorders>
            <w:shd w:val="clear" w:color="auto" w:fill="auto"/>
            <w:noWrap/>
            <w:vAlign w:val="center"/>
            <w:hideMark/>
          </w:tcPr>
          <w:p w14:paraId="43ED0C9C" w14:textId="77777777"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Bank Rakyat Indonesia </w:t>
            </w:r>
          </w:p>
        </w:tc>
        <w:tc>
          <w:tcPr>
            <w:tcW w:w="810" w:type="dxa"/>
            <w:tcBorders>
              <w:top w:val="nil"/>
              <w:left w:val="nil"/>
              <w:bottom w:val="single" w:sz="4" w:space="0" w:color="auto"/>
              <w:right w:val="single" w:sz="4" w:space="0" w:color="auto"/>
            </w:tcBorders>
            <w:shd w:val="clear" w:color="auto" w:fill="auto"/>
            <w:noWrap/>
            <w:vAlign w:val="center"/>
            <w:hideMark/>
          </w:tcPr>
          <w:p w14:paraId="780998E8"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BBRI</w:t>
            </w:r>
          </w:p>
        </w:tc>
        <w:tc>
          <w:tcPr>
            <w:tcW w:w="990" w:type="dxa"/>
            <w:tcBorders>
              <w:top w:val="nil"/>
              <w:left w:val="nil"/>
              <w:bottom w:val="single" w:sz="4" w:space="0" w:color="auto"/>
              <w:right w:val="single" w:sz="4" w:space="0" w:color="auto"/>
            </w:tcBorders>
            <w:shd w:val="clear" w:color="000000" w:fill="FFFFFF"/>
            <w:vAlign w:val="center"/>
            <w:hideMark/>
          </w:tcPr>
          <w:p w14:paraId="233BED20"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3,5 </w:t>
            </w:r>
          </w:p>
        </w:tc>
        <w:tc>
          <w:tcPr>
            <w:tcW w:w="990" w:type="dxa"/>
            <w:tcBorders>
              <w:top w:val="nil"/>
              <w:left w:val="nil"/>
              <w:bottom w:val="single" w:sz="4" w:space="0" w:color="auto"/>
              <w:right w:val="single" w:sz="4" w:space="0" w:color="auto"/>
            </w:tcBorders>
            <w:shd w:val="clear" w:color="000000" w:fill="FFFFFF"/>
            <w:vAlign w:val="center"/>
            <w:hideMark/>
          </w:tcPr>
          <w:p w14:paraId="4D04AD61"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1,98 </w:t>
            </w:r>
          </w:p>
        </w:tc>
        <w:tc>
          <w:tcPr>
            <w:tcW w:w="990" w:type="dxa"/>
            <w:tcBorders>
              <w:top w:val="nil"/>
              <w:left w:val="nil"/>
              <w:bottom w:val="single" w:sz="4" w:space="0" w:color="auto"/>
              <w:right w:val="single" w:sz="4" w:space="0" w:color="auto"/>
            </w:tcBorders>
            <w:shd w:val="clear" w:color="000000" w:fill="FFFFFF"/>
            <w:vAlign w:val="center"/>
            <w:hideMark/>
          </w:tcPr>
          <w:p w14:paraId="477C4A63"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2,72 </w:t>
            </w:r>
          </w:p>
        </w:tc>
        <w:tc>
          <w:tcPr>
            <w:tcW w:w="990" w:type="dxa"/>
            <w:tcBorders>
              <w:top w:val="nil"/>
              <w:left w:val="nil"/>
              <w:bottom w:val="single" w:sz="4" w:space="0" w:color="auto"/>
              <w:right w:val="single" w:sz="4" w:space="0" w:color="auto"/>
            </w:tcBorders>
            <w:shd w:val="clear" w:color="000000" w:fill="FFFFFF"/>
            <w:vAlign w:val="center"/>
            <w:hideMark/>
          </w:tcPr>
          <w:p w14:paraId="063EA43D"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3, 76 </w:t>
            </w:r>
          </w:p>
        </w:tc>
      </w:tr>
      <w:tr w:rsidR="00FD20A8" w:rsidRPr="00955A77" w14:paraId="52CE5336"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4F5DEB8"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11</w:t>
            </w:r>
          </w:p>
        </w:tc>
        <w:tc>
          <w:tcPr>
            <w:tcW w:w="2685" w:type="dxa"/>
            <w:tcBorders>
              <w:top w:val="nil"/>
              <w:left w:val="nil"/>
              <w:bottom w:val="single" w:sz="4" w:space="0" w:color="auto"/>
              <w:right w:val="single" w:sz="4" w:space="0" w:color="auto"/>
            </w:tcBorders>
            <w:shd w:val="clear" w:color="auto" w:fill="auto"/>
            <w:noWrap/>
            <w:vAlign w:val="center"/>
            <w:hideMark/>
          </w:tcPr>
          <w:p w14:paraId="576E1681" w14:textId="77777777"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Bank Tabungan Negara</w:t>
            </w:r>
          </w:p>
        </w:tc>
        <w:tc>
          <w:tcPr>
            <w:tcW w:w="810" w:type="dxa"/>
            <w:tcBorders>
              <w:top w:val="nil"/>
              <w:left w:val="nil"/>
              <w:bottom w:val="single" w:sz="4" w:space="0" w:color="auto"/>
              <w:right w:val="single" w:sz="4" w:space="0" w:color="auto"/>
            </w:tcBorders>
            <w:shd w:val="clear" w:color="auto" w:fill="auto"/>
            <w:noWrap/>
            <w:vAlign w:val="center"/>
            <w:hideMark/>
          </w:tcPr>
          <w:p w14:paraId="35622EA7"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BBTN</w:t>
            </w:r>
          </w:p>
        </w:tc>
        <w:tc>
          <w:tcPr>
            <w:tcW w:w="990" w:type="dxa"/>
            <w:tcBorders>
              <w:top w:val="nil"/>
              <w:left w:val="nil"/>
              <w:bottom w:val="single" w:sz="4" w:space="0" w:color="auto"/>
              <w:right w:val="single" w:sz="4" w:space="0" w:color="auto"/>
            </w:tcBorders>
            <w:shd w:val="clear" w:color="auto" w:fill="auto"/>
            <w:noWrap/>
            <w:vAlign w:val="bottom"/>
            <w:hideMark/>
          </w:tcPr>
          <w:p w14:paraId="12A483B4"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0,13</w:t>
            </w:r>
          </w:p>
        </w:tc>
        <w:tc>
          <w:tcPr>
            <w:tcW w:w="990" w:type="dxa"/>
            <w:tcBorders>
              <w:top w:val="nil"/>
              <w:left w:val="nil"/>
              <w:bottom w:val="single" w:sz="4" w:space="0" w:color="auto"/>
              <w:right w:val="single" w:sz="4" w:space="0" w:color="auto"/>
            </w:tcBorders>
            <w:shd w:val="clear" w:color="auto" w:fill="auto"/>
            <w:noWrap/>
            <w:vAlign w:val="bottom"/>
            <w:hideMark/>
          </w:tcPr>
          <w:p w14:paraId="4C5D4B5C"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0,69 </w:t>
            </w:r>
          </w:p>
        </w:tc>
        <w:tc>
          <w:tcPr>
            <w:tcW w:w="990" w:type="dxa"/>
            <w:tcBorders>
              <w:top w:val="nil"/>
              <w:left w:val="nil"/>
              <w:bottom w:val="single" w:sz="4" w:space="0" w:color="auto"/>
              <w:right w:val="single" w:sz="4" w:space="0" w:color="auto"/>
            </w:tcBorders>
            <w:shd w:val="clear" w:color="auto" w:fill="auto"/>
            <w:noWrap/>
            <w:vAlign w:val="bottom"/>
            <w:hideMark/>
          </w:tcPr>
          <w:p w14:paraId="3220E064"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0,81 </w:t>
            </w:r>
          </w:p>
        </w:tc>
        <w:tc>
          <w:tcPr>
            <w:tcW w:w="990" w:type="dxa"/>
            <w:tcBorders>
              <w:top w:val="nil"/>
              <w:left w:val="nil"/>
              <w:bottom w:val="single" w:sz="4" w:space="0" w:color="auto"/>
              <w:right w:val="single" w:sz="4" w:space="0" w:color="auto"/>
            </w:tcBorders>
            <w:shd w:val="clear" w:color="auto" w:fill="auto"/>
            <w:noWrap/>
            <w:vAlign w:val="bottom"/>
            <w:hideMark/>
          </w:tcPr>
          <w:p w14:paraId="324D193F"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1,02</w:t>
            </w:r>
          </w:p>
        </w:tc>
      </w:tr>
      <w:tr w:rsidR="00FD20A8" w:rsidRPr="00955A77" w14:paraId="0BAA002B"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05B29D7"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12</w:t>
            </w:r>
          </w:p>
        </w:tc>
        <w:tc>
          <w:tcPr>
            <w:tcW w:w="2685" w:type="dxa"/>
            <w:tcBorders>
              <w:top w:val="nil"/>
              <w:left w:val="nil"/>
              <w:bottom w:val="single" w:sz="4" w:space="0" w:color="auto"/>
              <w:right w:val="single" w:sz="4" w:space="0" w:color="auto"/>
            </w:tcBorders>
            <w:shd w:val="clear" w:color="auto" w:fill="auto"/>
            <w:noWrap/>
            <w:vAlign w:val="center"/>
            <w:hideMark/>
          </w:tcPr>
          <w:p w14:paraId="5460F42C" w14:textId="3B66116A"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Bank Mandiri</w:t>
            </w:r>
          </w:p>
        </w:tc>
        <w:tc>
          <w:tcPr>
            <w:tcW w:w="810" w:type="dxa"/>
            <w:tcBorders>
              <w:top w:val="nil"/>
              <w:left w:val="nil"/>
              <w:bottom w:val="single" w:sz="4" w:space="0" w:color="auto"/>
              <w:right w:val="single" w:sz="4" w:space="0" w:color="auto"/>
            </w:tcBorders>
            <w:shd w:val="clear" w:color="auto" w:fill="auto"/>
            <w:noWrap/>
            <w:vAlign w:val="center"/>
            <w:hideMark/>
          </w:tcPr>
          <w:p w14:paraId="2684185F"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BMRI</w:t>
            </w:r>
          </w:p>
        </w:tc>
        <w:tc>
          <w:tcPr>
            <w:tcW w:w="990" w:type="dxa"/>
            <w:tcBorders>
              <w:top w:val="nil"/>
              <w:left w:val="nil"/>
              <w:bottom w:val="single" w:sz="4" w:space="0" w:color="auto"/>
              <w:right w:val="single" w:sz="4" w:space="0" w:color="auto"/>
            </w:tcBorders>
            <w:shd w:val="clear" w:color="auto" w:fill="auto"/>
            <w:noWrap/>
            <w:vAlign w:val="bottom"/>
            <w:hideMark/>
          </w:tcPr>
          <w:p w14:paraId="34A7CCEE"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3,03 </w:t>
            </w:r>
          </w:p>
        </w:tc>
        <w:tc>
          <w:tcPr>
            <w:tcW w:w="990" w:type="dxa"/>
            <w:tcBorders>
              <w:top w:val="nil"/>
              <w:left w:val="nil"/>
              <w:bottom w:val="single" w:sz="4" w:space="0" w:color="auto"/>
              <w:right w:val="single" w:sz="4" w:space="0" w:color="auto"/>
            </w:tcBorders>
            <w:shd w:val="clear" w:color="auto" w:fill="auto"/>
            <w:noWrap/>
            <w:vAlign w:val="bottom"/>
            <w:hideMark/>
          </w:tcPr>
          <w:p w14:paraId="246D86D4"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1,64 </w:t>
            </w:r>
          </w:p>
        </w:tc>
        <w:tc>
          <w:tcPr>
            <w:tcW w:w="990" w:type="dxa"/>
            <w:tcBorders>
              <w:top w:val="nil"/>
              <w:left w:val="nil"/>
              <w:bottom w:val="single" w:sz="4" w:space="0" w:color="auto"/>
              <w:right w:val="single" w:sz="4" w:space="0" w:color="auto"/>
            </w:tcBorders>
            <w:shd w:val="clear" w:color="auto" w:fill="auto"/>
            <w:noWrap/>
            <w:vAlign w:val="bottom"/>
            <w:hideMark/>
          </w:tcPr>
          <w:p w14:paraId="18DA279E"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2,53 </w:t>
            </w:r>
          </w:p>
        </w:tc>
        <w:tc>
          <w:tcPr>
            <w:tcW w:w="990" w:type="dxa"/>
            <w:tcBorders>
              <w:top w:val="nil"/>
              <w:left w:val="nil"/>
              <w:bottom w:val="single" w:sz="4" w:space="0" w:color="auto"/>
              <w:right w:val="single" w:sz="4" w:space="0" w:color="auto"/>
            </w:tcBorders>
            <w:shd w:val="clear" w:color="auto" w:fill="auto"/>
            <w:noWrap/>
            <w:vAlign w:val="bottom"/>
            <w:hideMark/>
          </w:tcPr>
          <w:p w14:paraId="042E9F8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3,30</w:t>
            </w:r>
          </w:p>
        </w:tc>
      </w:tr>
      <w:tr w:rsidR="00FD20A8" w:rsidRPr="00955A77" w14:paraId="51AC7712"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13D51F1B"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13</w:t>
            </w:r>
          </w:p>
        </w:tc>
        <w:tc>
          <w:tcPr>
            <w:tcW w:w="2685" w:type="dxa"/>
            <w:tcBorders>
              <w:top w:val="nil"/>
              <w:left w:val="nil"/>
              <w:bottom w:val="single" w:sz="4" w:space="0" w:color="auto"/>
              <w:right w:val="single" w:sz="4" w:space="0" w:color="auto"/>
            </w:tcBorders>
            <w:shd w:val="clear" w:color="auto" w:fill="auto"/>
            <w:noWrap/>
            <w:vAlign w:val="center"/>
            <w:hideMark/>
          </w:tcPr>
          <w:p w14:paraId="72170C19" w14:textId="77777777"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Aneka Tambang</w:t>
            </w:r>
          </w:p>
        </w:tc>
        <w:tc>
          <w:tcPr>
            <w:tcW w:w="810" w:type="dxa"/>
            <w:tcBorders>
              <w:top w:val="nil"/>
              <w:left w:val="nil"/>
              <w:bottom w:val="single" w:sz="4" w:space="0" w:color="auto"/>
              <w:right w:val="single" w:sz="4" w:space="0" w:color="auto"/>
            </w:tcBorders>
            <w:shd w:val="clear" w:color="auto" w:fill="auto"/>
            <w:noWrap/>
            <w:vAlign w:val="center"/>
            <w:hideMark/>
          </w:tcPr>
          <w:p w14:paraId="79380B3F"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ANTM</w:t>
            </w:r>
          </w:p>
        </w:tc>
        <w:tc>
          <w:tcPr>
            <w:tcW w:w="990" w:type="dxa"/>
            <w:tcBorders>
              <w:top w:val="nil"/>
              <w:left w:val="nil"/>
              <w:bottom w:val="single" w:sz="4" w:space="0" w:color="auto"/>
              <w:right w:val="single" w:sz="4" w:space="0" w:color="auto"/>
            </w:tcBorders>
            <w:shd w:val="clear" w:color="auto" w:fill="auto"/>
            <w:noWrap/>
            <w:vAlign w:val="bottom"/>
            <w:hideMark/>
          </w:tcPr>
          <w:p w14:paraId="76146CF0"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0,61 </w:t>
            </w:r>
          </w:p>
        </w:tc>
        <w:tc>
          <w:tcPr>
            <w:tcW w:w="990" w:type="dxa"/>
            <w:tcBorders>
              <w:top w:val="nil"/>
              <w:left w:val="nil"/>
              <w:bottom w:val="single" w:sz="4" w:space="0" w:color="auto"/>
              <w:right w:val="single" w:sz="4" w:space="0" w:color="auto"/>
            </w:tcBorders>
            <w:shd w:val="clear" w:color="auto" w:fill="auto"/>
            <w:noWrap/>
            <w:vAlign w:val="bottom"/>
            <w:hideMark/>
          </w:tcPr>
          <w:p w14:paraId="08A4398A"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3,71 </w:t>
            </w:r>
          </w:p>
        </w:tc>
        <w:tc>
          <w:tcPr>
            <w:tcW w:w="990" w:type="dxa"/>
            <w:tcBorders>
              <w:top w:val="nil"/>
              <w:left w:val="nil"/>
              <w:bottom w:val="single" w:sz="4" w:space="0" w:color="auto"/>
              <w:right w:val="single" w:sz="4" w:space="0" w:color="auto"/>
            </w:tcBorders>
            <w:shd w:val="clear" w:color="auto" w:fill="auto"/>
            <w:noWrap/>
            <w:vAlign w:val="bottom"/>
            <w:hideMark/>
          </w:tcPr>
          <w:p w14:paraId="1F400A79"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5,66 </w:t>
            </w:r>
          </w:p>
        </w:tc>
        <w:tc>
          <w:tcPr>
            <w:tcW w:w="990" w:type="dxa"/>
            <w:tcBorders>
              <w:top w:val="nil"/>
              <w:left w:val="nil"/>
              <w:bottom w:val="single" w:sz="4" w:space="0" w:color="auto"/>
              <w:right w:val="single" w:sz="4" w:space="0" w:color="auto"/>
            </w:tcBorders>
            <w:shd w:val="clear" w:color="auto" w:fill="auto"/>
            <w:noWrap/>
            <w:vAlign w:val="bottom"/>
            <w:hideMark/>
          </w:tcPr>
          <w:p w14:paraId="76DE854B"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11,36</w:t>
            </w:r>
          </w:p>
        </w:tc>
      </w:tr>
      <w:tr w:rsidR="00FD20A8" w:rsidRPr="00955A77" w14:paraId="68C7A736"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060CBDF"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14</w:t>
            </w:r>
          </w:p>
        </w:tc>
        <w:tc>
          <w:tcPr>
            <w:tcW w:w="2685" w:type="dxa"/>
            <w:tcBorders>
              <w:top w:val="nil"/>
              <w:left w:val="nil"/>
              <w:bottom w:val="single" w:sz="4" w:space="0" w:color="auto"/>
              <w:right w:val="single" w:sz="4" w:space="0" w:color="auto"/>
            </w:tcBorders>
            <w:shd w:val="clear" w:color="auto" w:fill="auto"/>
            <w:noWrap/>
            <w:vAlign w:val="center"/>
            <w:hideMark/>
          </w:tcPr>
          <w:p w14:paraId="7C7A1E26" w14:textId="4532B0A5"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Bukit Asam</w:t>
            </w:r>
          </w:p>
        </w:tc>
        <w:tc>
          <w:tcPr>
            <w:tcW w:w="810" w:type="dxa"/>
            <w:tcBorders>
              <w:top w:val="nil"/>
              <w:left w:val="nil"/>
              <w:bottom w:val="single" w:sz="4" w:space="0" w:color="auto"/>
              <w:right w:val="single" w:sz="4" w:space="0" w:color="auto"/>
            </w:tcBorders>
            <w:shd w:val="clear" w:color="auto" w:fill="auto"/>
            <w:noWrap/>
            <w:vAlign w:val="center"/>
            <w:hideMark/>
          </w:tcPr>
          <w:p w14:paraId="73E38679"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PTBA</w:t>
            </w:r>
          </w:p>
        </w:tc>
        <w:tc>
          <w:tcPr>
            <w:tcW w:w="990" w:type="dxa"/>
            <w:tcBorders>
              <w:top w:val="nil"/>
              <w:left w:val="nil"/>
              <w:bottom w:val="single" w:sz="4" w:space="0" w:color="auto"/>
              <w:right w:val="single" w:sz="4" w:space="0" w:color="auto"/>
            </w:tcBorders>
            <w:shd w:val="clear" w:color="auto" w:fill="auto"/>
            <w:noWrap/>
            <w:vAlign w:val="center"/>
            <w:hideMark/>
          </w:tcPr>
          <w:p w14:paraId="7AAAB4BB"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15,54  </w:t>
            </w:r>
          </w:p>
        </w:tc>
        <w:tc>
          <w:tcPr>
            <w:tcW w:w="990" w:type="dxa"/>
            <w:tcBorders>
              <w:top w:val="nil"/>
              <w:left w:val="nil"/>
              <w:bottom w:val="single" w:sz="4" w:space="0" w:color="auto"/>
              <w:right w:val="single" w:sz="4" w:space="0" w:color="auto"/>
            </w:tcBorders>
            <w:shd w:val="clear" w:color="auto" w:fill="auto"/>
            <w:noWrap/>
            <w:vAlign w:val="center"/>
            <w:hideMark/>
          </w:tcPr>
          <w:p w14:paraId="01E475FB"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 9,92 </w:t>
            </w:r>
          </w:p>
        </w:tc>
        <w:tc>
          <w:tcPr>
            <w:tcW w:w="990" w:type="dxa"/>
            <w:tcBorders>
              <w:top w:val="nil"/>
              <w:left w:val="nil"/>
              <w:bottom w:val="single" w:sz="4" w:space="0" w:color="auto"/>
              <w:right w:val="single" w:sz="4" w:space="0" w:color="auto"/>
            </w:tcBorders>
            <w:shd w:val="clear" w:color="auto" w:fill="auto"/>
            <w:noWrap/>
            <w:vAlign w:val="center"/>
            <w:hideMark/>
          </w:tcPr>
          <w:p w14:paraId="348EBE07"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21,89  </w:t>
            </w:r>
          </w:p>
        </w:tc>
        <w:tc>
          <w:tcPr>
            <w:tcW w:w="990" w:type="dxa"/>
            <w:tcBorders>
              <w:top w:val="nil"/>
              <w:left w:val="nil"/>
              <w:bottom w:val="single" w:sz="4" w:space="0" w:color="auto"/>
              <w:right w:val="single" w:sz="4" w:space="0" w:color="auto"/>
            </w:tcBorders>
            <w:shd w:val="clear" w:color="auto" w:fill="auto"/>
            <w:noWrap/>
            <w:vAlign w:val="bottom"/>
            <w:hideMark/>
          </w:tcPr>
          <w:p w14:paraId="631CF3F3"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27,71 </w:t>
            </w:r>
          </w:p>
        </w:tc>
      </w:tr>
      <w:tr w:rsidR="00FD20A8" w:rsidRPr="00955A77" w14:paraId="4EB39A5F"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E66BF13"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15</w:t>
            </w:r>
          </w:p>
        </w:tc>
        <w:tc>
          <w:tcPr>
            <w:tcW w:w="2685" w:type="dxa"/>
            <w:tcBorders>
              <w:top w:val="nil"/>
              <w:left w:val="nil"/>
              <w:bottom w:val="single" w:sz="4" w:space="0" w:color="auto"/>
              <w:right w:val="single" w:sz="4" w:space="0" w:color="auto"/>
            </w:tcBorders>
            <w:shd w:val="clear" w:color="auto" w:fill="auto"/>
            <w:noWrap/>
            <w:vAlign w:val="center"/>
            <w:hideMark/>
          </w:tcPr>
          <w:p w14:paraId="56BD0A6D" w14:textId="25A7BB05"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Timah</w:t>
            </w:r>
          </w:p>
        </w:tc>
        <w:tc>
          <w:tcPr>
            <w:tcW w:w="810" w:type="dxa"/>
            <w:tcBorders>
              <w:top w:val="nil"/>
              <w:left w:val="nil"/>
              <w:bottom w:val="single" w:sz="4" w:space="0" w:color="auto"/>
              <w:right w:val="single" w:sz="4" w:space="0" w:color="auto"/>
            </w:tcBorders>
            <w:shd w:val="clear" w:color="auto" w:fill="auto"/>
            <w:noWrap/>
            <w:vAlign w:val="center"/>
            <w:hideMark/>
          </w:tcPr>
          <w:p w14:paraId="2D45DF3A"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TINS</w:t>
            </w:r>
          </w:p>
        </w:tc>
        <w:tc>
          <w:tcPr>
            <w:tcW w:w="990" w:type="dxa"/>
            <w:tcBorders>
              <w:top w:val="nil"/>
              <w:left w:val="nil"/>
              <w:bottom w:val="single" w:sz="4" w:space="0" w:color="auto"/>
              <w:right w:val="single" w:sz="4" w:space="0" w:color="auto"/>
            </w:tcBorders>
            <w:shd w:val="clear" w:color="auto" w:fill="auto"/>
            <w:noWrap/>
            <w:vAlign w:val="center"/>
            <w:hideMark/>
          </w:tcPr>
          <w:p w14:paraId="6C916F90"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 (3,002) </w:t>
            </w:r>
          </w:p>
        </w:tc>
        <w:tc>
          <w:tcPr>
            <w:tcW w:w="990" w:type="dxa"/>
            <w:tcBorders>
              <w:top w:val="nil"/>
              <w:left w:val="nil"/>
              <w:bottom w:val="single" w:sz="4" w:space="0" w:color="auto"/>
              <w:right w:val="single" w:sz="4" w:space="0" w:color="auto"/>
            </w:tcBorders>
            <w:shd w:val="clear" w:color="auto" w:fill="auto"/>
            <w:noWrap/>
            <w:vAlign w:val="center"/>
            <w:hideMark/>
          </w:tcPr>
          <w:p w14:paraId="2271C9B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 (2,34) </w:t>
            </w:r>
          </w:p>
        </w:tc>
        <w:tc>
          <w:tcPr>
            <w:tcW w:w="990" w:type="dxa"/>
            <w:tcBorders>
              <w:top w:val="nil"/>
              <w:left w:val="nil"/>
              <w:bottom w:val="single" w:sz="4" w:space="0" w:color="auto"/>
              <w:right w:val="single" w:sz="4" w:space="0" w:color="auto"/>
            </w:tcBorders>
            <w:shd w:val="clear" w:color="auto" w:fill="auto"/>
            <w:noWrap/>
            <w:vAlign w:val="center"/>
            <w:hideMark/>
          </w:tcPr>
          <w:p w14:paraId="0253782D"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8,8  </w:t>
            </w:r>
          </w:p>
        </w:tc>
        <w:tc>
          <w:tcPr>
            <w:tcW w:w="990" w:type="dxa"/>
            <w:tcBorders>
              <w:top w:val="nil"/>
              <w:left w:val="nil"/>
              <w:bottom w:val="single" w:sz="4" w:space="0" w:color="auto"/>
              <w:right w:val="single" w:sz="4" w:space="0" w:color="auto"/>
            </w:tcBorders>
            <w:shd w:val="clear" w:color="auto" w:fill="auto"/>
            <w:noWrap/>
            <w:vAlign w:val="bottom"/>
            <w:hideMark/>
          </w:tcPr>
          <w:p w14:paraId="573606E6"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7,97 </w:t>
            </w:r>
          </w:p>
        </w:tc>
      </w:tr>
      <w:tr w:rsidR="00FD20A8" w:rsidRPr="00955A77" w14:paraId="1A3E0B73"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B35FFCF"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16</w:t>
            </w:r>
          </w:p>
        </w:tc>
        <w:tc>
          <w:tcPr>
            <w:tcW w:w="2685" w:type="dxa"/>
            <w:tcBorders>
              <w:top w:val="nil"/>
              <w:left w:val="nil"/>
              <w:bottom w:val="single" w:sz="4" w:space="0" w:color="auto"/>
              <w:right w:val="single" w:sz="4" w:space="0" w:color="auto"/>
            </w:tcBorders>
            <w:shd w:val="clear" w:color="auto" w:fill="auto"/>
            <w:noWrap/>
            <w:vAlign w:val="center"/>
            <w:hideMark/>
          </w:tcPr>
          <w:p w14:paraId="41A3851C" w14:textId="77777777"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Semen Baturaja</w:t>
            </w:r>
          </w:p>
        </w:tc>
        <w:tc>
          <w:tcPr>
            <w:tcW w:w="810" w:type="dxa"/>
            <w:tcBorders>
              <w:top w:val="nil"/>
              <w:left w:val="nil"/>
              <w:bottom w:val="single" w:sz="4" w:space="0" w:color="auto"/>
              <w:right w:val="single" w:sz="4" w:space="0" w:color="auto"/>
            </w:tcBorders>
            <w:shd w:val="clear" w:color="auto" w:fill="auto"/>
            <w:noWrap/>
            <w:vAlign w:val="center"/>
            <w:hideMark/>
          </w:tcPr>
          <w:p w14:paraId="39366601"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SMBR</w:t>
            </w:r>
          </w:p>
        </w:tc>
        <w:tc>
          <w:tcPr>
            <w:tcW w:w="990" w:type="dxa"/>
            <w:tcBorders>
              <w:top w:val="nil"/>
              <w:left w:val="nil"/>
              <w:bottom w:val="single" w:sz="4" w:space="0" w:color="auto"/>
              <w:right w:val="single" w:sz="4" w:space="0" w:color="auto"/>
            </w:tcBorders>
            <w:shd w:val="clear" w:color="auto" w:fill="auto"/>
            <w:noWrap/>
            <w:vAlign w:val="bottom"/>
            <w:hideMark/>
          </w:tcPr>
          <w:p w14:paraId="76F3FE3D"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w:t>
            </w:r>
          </w:p>
        </w:tc>
        <w:tc>
          <w:tcPr>
            <w:tcW w:w="990" w:type="dxa"/>
            <w:tcBorders>
              <w:top w:val="nil"/>
              <w:left w:val="nil"/>
              <w:bottom w:val="single" w:sz="4" w:space="0" w:color="auto"/>
              <w:right w:val="single" w:sz="4" w:space="0" w:color="auto"/>
            </w:tcBorders>
            <w:shd w:val="clear" w:color="auto" w:fill="auto"/>
            <w:noWrap/>
            <w:vAlign w:val="bottom"/>
            <w:hideMark/>
          </w:tcPr>
          <w:p w14:paraId="096D6E1D"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0,2 </w:t>
            </w:r>
          </w:p>
        </w:tc>
        <w:tc>
          <w:tcPr>
            <w:tcW w:w="990" w:type="dxa"/>
            <w:tcBorders>
              <w:top w:val="nil"/>
              <w:left w:val="nil"/>
              <w:bottom w:val="single" w:sz="4" w:space="0" w:color="auto"/>
              <w:right w:val="single" w:sz="4" w:space="0" w:color="auto"/>
            </w:tcBorders>
            <w:shd w:val="clear" w:color="auto" w:fill="auto"/>
            <w:noWrap/>
            <w:vAlign w:val="bottom"/>
            <w:hideMark/>
          </w:tcPr>
          <w:p w14:paraId="4625FD11"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0,9 </w:t>
            </w:r>
          </w:p>
        </w:tc>
        <w:tc>
          <w:tcPr>
            <w:tcW w:w="990" w:type="dxa"/>
            <w:tcBorders>
              <w:top w:val="nil"/>
              <w:left w:val="nil"/>
              <w:bottom w:val="single" w:sz="4" w:space="0" w:color="auto"/>
              <w:right w:val="single" w:sz="4" w:space="0" w:color="auto"/>
            </w:tcBorders>
            <w:shd w:val="clear" w:color="auto" w:fill="auto"/>
            <w:noWrap/>
            <w:vAlign w:val="bottom"/>
            <w:hideMark/>
          </w:tcPr>
          <w:p w14:paraId="3A6A474C"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1,8 </w:t>
            </w:r>
          </w:p>
        </w:tc>
      </w:tr>
      <w:tr w:rsidR="00FD20A8" w:rsidRPr="00955A77" w14:paraId="71B0E488"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949F046"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17</w:t>
            </w:r>
          </w:p>
        </w:tc>
        <w:tc>
          <w:tcPr>
            <w:tcW w:w="2685" w:type="dxa"/>
            <w:tcBorders>
              <w:top w:val="nil"/>
              <w:left w:val="nil"/>
              <w:bottom w:val="single" w:sz="4" w:space="0" w:color="auto"/>
              <w:right w:val="single" w:sz="4" w:space="0" w:color="auto"/>
            </w:tcBorders>
            <w:shd w:val="clear" w:color="auto" w:fill="auto"/>
            <w:noWrap/>
            <w:vAlign w:val="center"/>
            <w:hideMark/>
          </w:tcPr>
          <w:p w14:paraId="0493A1CC" w14:textId="0BC7EB5E"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Semen Indonesia</w:t>
            </w:r>
          </w:p>
        </w:tc>
        <w:tc>
          <w:tcPr>
            <w:tcW w:w="810" w:type="dxa"/>
            <w:tcBorders>
              <w:top w:val="nil"/>
              <w:left w:val="nil"/>
              <w:bottom w:val="single" w:sz="4" w:space="0" w:color="auto"/>
              <w:right w:val="single" w:sz="4" w:space="0" w:color="auto"/>
            </w:tcBorders>
            <w:shd w:val="clear" w:color="auto" w:fill="auto"/>
            <w:noWrap/>
            <w:vAlign w:val="center"/>
            <w:hideMark/>
          </w:tcPr>
          <w:p w14:paraId="2EB2C5F5"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SMGR</w:t>
            </w:r>
          </w:p>
        </w:tc>
        <w:tc>
          <w:tcPr>
            <w:tcW w:w="990" w:type="dxa"/>
            <w:tcBorders>
              <w:top w:val="nil"/>
              <w:left w:val="nil"/>
              <w:bottom w:val="single" w:sz="4" w:space="0" w:color="auto"/>
              <w:right w:val="single" w:sz="4" w:space="0" w:color="auto"/>
            </w:tcBorders>
            <w:shd w:val="clear" w:color="auto" w:fill="auto"/>
            <w:noWrap/>
            <w:vAlign w:val="center"/>
            <w:hideMark/>
          </w:tcPr>
          <w:p w14:paraId="1B612059"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3  </w:t>
            </w:r>
          </w:p>
        </w:tc>
        <w:tc>
          <w:tcPr>
            <w:tcW w:w="990" w:type="dxa"/>
            <w:tcBorders>
              <w:top w:val="nil"/>
              <w:left w:val="nil"/>
              <w:bottom w:val="single" w:sz="4" w:space="0" w:color="auto"/>
              <w:right w:val="single" w:sz="4" w:space="0" w:color="auto"/>
            </w:tcBorders>
            <w:shd w:val="clear" w:color="auto" w:fill="auto"/>
            <w:noWrap/>
            <w:vAlign w:val="center"/>
            <w:hideMark/>
          </w:tcPr>
          <w:p w14:paraId="7822AFB9"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3,58  </w:t>
            </w:r>
          </w:p>
        </w:tc>
        <w:tc>
          <w:tcPr>
            <w:tcW w:w="990" w:type="dxa"/>
            <w:tcBorders>
              <w:top w:val="nil"/>
              <w:left w:val="nil"/>
              <w:bottom w:val="single" w:sz="4" w:space="0" w:color="auto"/>
              <w:right w:val="single" w:sz="4" w:space="0" w:color="auto"/>
            </w:tcBorders>
            <w:shd w:val="clear" w:color="auto" w:fill="auto"/>
            <w:noWrap/>
            <w:vAlign w:val="center"/>
            <w:hideMark/>
          </w:tcPr>
          <w:p w14:paraId="65BC51A7"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2,50</w:t>
            </w:r>
          </w:p>
        </w:tc>
        <w:tc>
          <w:tcPr>
            <w:tcW w:w="990" w:type="dxa"/>
            <w:tcBorders>
              <w:top w:val="nil"/>
              <w:left w:val="nil"/>
              <w:bottom w:val="single" w:sz="4" w:space="0" w:color="auto"/>
              <w:right w:val="single" w:sz="4" w:space="0" w:color="auto"/>
            </w:tcBorders>
            <w:shd w:val="clear" w:color="auto" w:fill="auto"/>
            <w:noWrap/>
            <w:vAlign w:val="bottom"/>
            <w:hideMark/>
          </w:tcPr>
          <w:p w14:paraId="049560D8"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2,85</w:t>
            </w:r>
          </w:p>
        </w:tc>
      </w:tr>
      <w:tr w:rsidR="00FD20A8" w:rsidRPr="00955A77" w14:paraId="17B92FF7"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A3C19BD"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18</w:t>
            </w:r>
          </w:p>
        </w:tc>
        <w:tc>
          <w:tcPr>
            <w:tcW w:w="2685" w:type="dxa"/>
            <w:tcBorders>
              <w:top w:val="nil"/>
              <w:left w:val="nil"/>
              <w:bottom w:val="single" w:sz="4" w:space="0" w:color="auto"/>
              <w:right w:val="single" w:sz="4" w:space="0" w:color="auto"/>
            </w:tcBorders>
            <w:shd w:val="clear" w:color="auto" w:fill="auto"/>
            <w:noWrap/>
            <w:vAlign w:val="center"/>
            <w:hideMark/>
          </w:tcPr>
          <w:p w14:paraId="5EB42387" w14:textId="6B0F108D"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Jasa Marga</w:t>
            </w:r>
          </w:p>
        </w:tc>
        <w:tc>
          <w:tcPr>
            <w:tcW w:w="810" w:type="dxa"/>
            <w:tcBorders>
              <w:top w:val="nil"/>
              <w:left w:val="nil"/>
              <w:bottom w:val="single" w:sz="4" w:space="0" w:color="auto"/>
              <w:right w:val="single" w:sz="4" w:space="0" w:color="auto"/>
            </w:tcBorders>
            <w:shd w:val="clear" w:color="auto" w:fill="auto"/>
            <w:noWrap/>
            <w:vAlign w:val="center"/>
            <w:hideMark/>
          </w:tcPr>
          <w:p w14:paraId="3FC3D0E7"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JSMR</w:t>
            </w:r>
          </w:p>
        </w:tc>
        <w:tc>
          <w:tcPr>
            <w:tcW w:w="990" w:type="dxa"/>
            <w:tcBorders>
              <w:top w:val="nil"/>
              <w:left w:val="nil"/>
              <w:bottom w:val="single" w:sz="4" w:space="0" w:color="auto"/>
              <w:right w:val="single" w:sz="4" w:space="0" w:color="auto"/>
            </w:tcBorders>
            <w:shd w:val="clear" w:color="auto" w:fill="auto"/>
            <w:noWrap/>
            <w:vAlign w:val="center"/>
            <w:hideMark/>
          </w:tcPr>
          <w:p w14:paraId="5632061C"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2,2  </w:t>
            </w:r>
          </w:p>
        </w:tc>
        <w:tc>
          <w:tcPr>
            <w:tcW w:w="990" w:type="dxa"/>
            <w:tcBorders>
              <w:top w:val="nil"/>
              <w:left w:val="nil"/>
              <w:bottom w:val="single" w:sz="4" w:space="0" w:color="auto"/>
              <w:right w:val="single" w:sz="4" w:space="0" w:color="auto"/>
            </w:tcBorders>
            <w:shd w:val="clear" w:color="auto" w:fill="auto"/>
            <w:noWrap/>
            <w:vAlign w:val="center"/>
            <w:hideMark/>
          </w:tcPr>
          <w:p w14:paraId="582131FE"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0,5  </w:t>
            </w:r>
          </w:p>
        </w:tc>
        <w:tc>
          <w:tcPr>
            <w:tcW w:w="990" w:type="dxa"/>
            <w:tcBorders>
              <w:top w:val="nil"/>
              <w:left w:val="nil"/>
              <w:bottom w:val="single" w:sz="4" w:space="0" w:color="auto"/>
              <w:right w:val="single" w:sz="4" w:space="0" w:color="auto"/>
            </w:tcBorders>
            <w:shd w:val="clear" w:color="auto" w:fill="auto"/>
            <w:noWrap/>
            <w:vAlign w:val="center"/>
            <w:hideMark/>
          </w:tcPr>
          <w:p w14:paraId="0C87C49A"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1,6  </w:t>
            </w:r>
          </w:p>
        </w:tc>
        <w:tc>
          <w:tcPr>
            <w:tcW w:w="990" w:type="dxa"/>
            <w:tcBorders>
              <w:top w:val="nil"/>
              <w:left w:val="nil"/>
              <w:bottom w:val="single" w:sz="4" w:space="0" w:color="auto"/>
              <w:right w:val="single" w:sz="4" w:space="0" w:color="auto"/>
            </w:tcBorders>
            <w:shd w:val="clear" w:color="auto" w:fill="auto"/>
            <w:noWrap/>
            <w:vAlign w:val="bottom"/>
            <w:hideMark/>
          </w:tcPr>
          <w:p w14:paraId="4F8E0DED"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3,0</w:t>
            </w:r>
          </w:p>
        </w:tc>
      </w:tr>
      <w:tr w:rsidR="00FD20A8" w:rsidRPr="00955A77" w14:paraId="577081D6"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671DBAA"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19</w:t>
            </w:r>
          </w:p>
        </w:tc>
        <w:tc>
          <w:tcPr>
            <w:tcW w:w="2685" w:type="dxa"/>
            <w:tcBorders>
              <w:top w:val="nil"/>
              <w:left w:val="nil"/>
              <w:bottom w:val="single" w:sz="4" w:space="0" w:color="auto"/>
              <w:right w:val="single" w:sz="4" w:space="0" w:color="auto"/>
            </w:tcBorders>
            <w:shd w:val="clear" w:color="auto" w:fill="auto"/>
            <w:noWrap/>
            <w:vAlign w:val="center"/>
            <w:hideMark/>
          </w:tcPr>
          <w:p w14:paraId="4904E6CB" w14:textId="77777777"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Garuda Indonesia</w:t>
            </w:r>
          </w:p>
        </w:tc>
        <w:tc>
          <w:tcPr>
            <w:tcW w:w="810" w:type="dxa"/>
            <w:tcBorders>
              <w:top w:val="nil"/>
              <w:left w:val="nil"/>
              <w:bottom w:val="single" w:sz="4" w:space="0" w:color="auto"/>
              <w:right w:val="single" w:sz="4" w:space="0" w:color="auto"/>
            </w:tcBorders>
            <w:shd w:val="clear" w:color="auto" w:fill="auto"/>
            <w:noWrap/>
            <w:vAlign w:val="center"/>
            <w:hideMark/>
          </w:tcPr>
          <w:p w14:paraId="5C16D203"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GIAA</w:t>
            </w:r>
          </w:p>
        </w:tc>
        <w:tc>
          <w:tcPr>
            <w:tcW w:w="990" w:type="dxa"/>
            <w:tcBorders>
              <w:top w:val="nil"/>
              <w:left w:val="nil"/>
              <w:bottom w:val="single" w:sz="4" w:space="0" w:color="auto"/>
              <w:right w:val="single" w:sz="4" w:space="0" w:color="auto"/>
            </w:tcBorders>
            <w:shd w:val="clear" w:color="auto" w:fill="auto"/>
            <w:noWrap/>
            <w:vAlign w:val="bottom"/>
            <w:hideMark/>
          </w:tcPr>
          <w:p w14:paraId="728395E1"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(1,00) </w:t>
            </w:r>
          </w:p>
        </w:tc>
        <w:tc>
          <w:tcPr>
            <w:tcW w:w="990" w:type="dxa"/>
            <w:tcBorders>
              <w:top w:val="nil"/>
              <w:left w:val="nil"/>
              <w:bottom w:val="single" w:sz="4" w:space="0" w:color="auto"/>
              <w:right w:val="single" w:sz="4" w:space="0" w:color="auto"/>
            </w:tcBorders>
            <w:shd w:val="clear" w:color="auto" w:fill="auto"/>
            <w:noWrap/>
            <w:vAlign w:val="bottom"/>
            <w:hideMark/>
          </w:tcPr>
          <w:p w14:paraId="3D19BBF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(22,95) </w:t>
            </w:r>
          </w:p>
        </w:tc>
        <w:tc>
          <w:tcPr>
            <w:tcW w:w="990" w:type="dxa"/>
            <w:tcBorders>
              <w:top w:val="nil"/>
              <w:left w:val="nil"/>
              <w:bottom w:val="single" w:sz="4" w:space="0" w:color="auto"/>
              <w:right w:val="single" w:sz="4" w:space="0" w:color="auto"/>
            </w:tcBorders>
            <w:shd w:val="clear" w:color="auto" w:fill="auto"/>
            <w:noWrap/>
            <w:vAlign w:val="bottom"/>
            <w:hideMark/>
          </w:tcPr>
          <w:p w14:paraId="1F4BF946"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(58,03) </w:t>
            </w:r>
          </w:p>
        </w:tc>
        <w:tc>
          <w:tcPr>
            <w:tcW w:w="990" w:type="dxa"/>
            <w:tcBorders>
              <w:top w:val="nil"/>
              <w:left w:val="nil"/>
              <w:bottom w:val="single" w:sz="4" w:space="0" w:color="auto"/>
              <w:right w:val="single" w:sz="4" w:space="0" w:color="auto"/>
            </w:tcBorders>
            <w:shd w:val="clear" w:color="auto" w:fill="auto"/>
            <w:noWrap/>
            <w:vAlign w:val="bottom"/>
            <w:hideMark/>
          </w:tcPr>
          <w:p w14:paraId="40A6BB69"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59,93</w:t>
            </w:r>
          </w:p>
        </w:tc>
      </w:tr>
      <w:tr w:rsidR="00FD20A8" w:rsidRPr="00955A77" w14:paraId="1C643346" w14:textId="77777777" w:rsidTr="00FD20A8">
        <w:trPr>
          <w:trHeight w:val="312"/>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1231CEA7"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20</w:t>
            </w:r>
          </w:p>
        </w:tc>
        <w:tc>
          <w:tcPr>
            <w:tcW w:w="2685" w:type="dxa"/>
            <w:tcBorders>
              <w:top w:val="nil"/>
              <w:left w:val="nil"/>
              <w:bottom w:val="single" w:sz="4" w:space="0" w:color="auto"/>
              <w:right w:val="single" w:sz="4" w:space="0" w:color="auto"/>
            </w:tcBorders>
            <w:shd w:val="clear" w:color="auto" w:fill="auto"/>
            <w:noWrap/>
            <w:vAlign w:val="center"/>
            <w:hideMark/>
          </w:tcPr>
          <w:p w14:paraId="1BD1A354" w14:textId="57A39263" w:rsidR="00FD20A8" w:rsidRPr="00955A77" w:rsidRDefault="00FD20A8" w:rsidP="00FD20A8">
            <w:pPr>
              <w:spacing w:after="0" w:line="240" w:lineRule="auto"/>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PT Telekomunikasi Indonesia </w:t>
            </w:r>
          </w:p>
        </w:tc>
        <w:tc>
          <w:tcPr>
            <w:tcW w:w="810" w:type="dxa"/>
            <w:tcBorders>
              <w:top w:val="nil"/>
              <w:left w:val="nil"/>
              <w:bottom w:val="single" w:sz="4" w:space="0" w:color="auto"/>
              <w:right w:val="single" w:sz="4" w:space="0" w:color="auto"/>
            </w:tcBorders>
            <w:shd w:val="clear" w:color="auto" w:fill="auto"/>
            <w:noWrap/>
            <w:vAlign w:val="center"/>
            <w:hideMark/>
          </w:tcPr>
          <w:p w14:paraId="54738C01"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TLKM</w:t>
            </w:r>
          </w:p>
        </w:tc>
        <w:tc>
          <w:tcPr>
            <w:tcW w:w="990" w:type="dxa"/>
            <w:tcBorders>
              <w:top w:val="nil"/>
              <w:left w:val="nil"/>
              <w:bottom w:val="single" w:sz="4" w:space="0" w:color="auto"/>
              <w:right w:val="single" w:sz="4" w:space="0" w:color="auto"/>
            </w:tcBorders>
            <w:shd w:val="clear" w:color="auto" w:fill="auto"/>
            <w:noWrap/>
            <w:vAlign w:val="bottom"/>
            <w:hideMark/>
          </w:tcPr>
          <w:p w14:paraId="6FCEEEEF"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12,5 </w:t>
            </w:r>
          </w:p>
        </w:tc>
        <w:tc>
          <w:tcPr>
            <w:tcW w:w="990" w:type="dxa"/>
            <w:tcBorders>
              <w:top w:val="nil"/>
              <w:left w:val="nil"/>
              <w:bottom w:val="single" w:sz="4" w:space="0" w:color="auto"/>
              <w:right w:val="single" w:sz="4" w:space="0" w:color="auto"/>
            </w:tcBorders>
            <w:shd w:val="clear" w:color="auto" w:fill="auto"/>
            <w:noWrap/>
            <w:vAlign w:val="bottom"/>
            <w:hideMark/>
          </w:tcPr>
          <w:p w14:paraId="70B1283A"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12,0 </w:t>
            </w:r>
          </w:p>
        </w:tc>
        <w:tc>
          <w:tcPr>
            <w:tcW w:w="990" w:type="dxa"/>
            <w:tcBorders>
              <w:top w:val="nil"/>
              <w:left w:val="nil"/>
              <w:bottom w:val="single" w:sz="4" w:space="0" w:color="auto"/>
              <w:right w:val="single" w:sz="4" w:space="0" w:color="auto"/>
            </w:tcBorders>
            <w:shd w:val="clear" w:color="auto" w:fill="auto"/>
            <w:noWrap/>
            <w:vAlign w:val="bottom"/>
            <w:hideMark/>
          </w:tcPr>
          <w:p w14:paraId="57613E5E"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 xml:space="preserve">12,2 </w:t>
            </w:r>
          </w:p>
        </w:tc>
        <w:tc>
          <w:tcPr>
            <w:tcW w:w="990" w:type="dxa"/>
            <w:tcBorders>
              <w:top w:val="nil"/>
              <w:left w:val="nil"/>
              <w:bottom w:val="single" w:sz="4" w:space="0" w:color="auto"/>
              <w:right w:val="single" w:sz="4" w:space="0" w:color="auto"/>
            </w:tcBorders>
            <w:shd w:val="clear" w:color="auto" w:fill="auto"/>
            <w:noWrap/>
            <w:vAlign w:val="bottom"/>
            <w:hideMark/>
          </w:tcPr>
          <w:p w14:paraId="48A27B62" w14:textId="77777777" w:rsidR="00FD20A8" w:rsidRPr="00955A77" w:rsidRDefault="00FD20A8" w:rsidP="00FD20A8">
            <w:pPr>
              <w:spacing w:after="0" w:line="240" w:lineRule="auto"/>
              <w:jc w:val="center"/>
              <w:rPr>
                <w:rFonts w:ascii="Times New Roman" w:eastAsia="Times New Roman" w:hAnsi="Times New Roman" w:cs="Times New Roman"/>
                <w:sz w:val="20"/>
                <w:szCs w:val="20"/>
                <w:lang w:eastAsia="id-ID" w:bidi="ar-SA"/>
              </w:rPr>
            </w:pPr>
            <w:r w:rsidRPr="00955A77">
              <w:rPr>
                <w:rFonts w:ascii="Times New Roman" w:eastAsia="Times New Roman" w:hAnsi="Times New Roman" w:cs="Times New Roman"/>
                <w:sz w:val="20"/>
                <w:szCs w:val="20"/>
                <w:lang w:eastAsia="id-ID" w:bidi="ar-SA"/>
              </w:rPr>
              <w:t>10,1</w:t>
            </w:r>
          </w:p>
        </w:tc>
      </w:tr>
    </w:tbl>
    <w:p w14:paraId="63E78CCA" w14:textId="67B38E1F" w:rsidR="001E389D" w:rsidRPr="00955A77" w:rsidRDefault="001E389D" w:rsidP="001E389D">
      <w:pPr>
        <w:pStyle w:val="selectable-text"/>
        <w:spacing w:before="0" w:beforeAutospacing="0" w:after="0" w:afterAutospacing="0"/>
        <w:ind w:firstLine="720"/>
        <w:jc w:val="center"/>
        <w:rPr>
          <w:b/>
          <w:bCs/>
        </w:rPr>
      </w:pPr>
    </w:p>
    <w:p w14:paraId="197DB550" w14:textId="3933D0CF" w:rsidR="005E5EBD" w:rsidRPr="00955A77" w:rsidRDefault="00FD20A8" w:rsidP="00596652">
      <w:pPr>
        <w:spacing w:line="480" w:lineRule="auto"/>
        <w:ind w:firstLine="720"/>
        <w:jc w:val="both"/>
        <w:rPr>
          <w:rFonts w:ascii="Times New Roman" w:hAnsi="Times New Roman" w:cs="Times New Roman"/>
          <w:sz w:val="24"/>
          <w:szCs w:val="24"/>
        </w:rPr>
      </w:pPr>
      <w:r w:rsidRPr="00955A77">
        <w:rPr>
          <w:rFonts w:ascii="Times New Roman" w:hAnsi="Times New Roman" w:cs="Times New Roman"/>
          <w:noProof/>
          <w:sz w:val="24"/>
          <w:szCs w:val="24"/>
          <w:lang w:bidi="ar-SA"/>
        </w:rPr>
        <mc:AlternateContent>
          <mc:Choice Requires="wps">
            <w:drawing>
              <wp:anchor distT="0" distB="0" distL="114300" distR="114300" simplePos="0" relativeHeight="251677696" behindDoc="0" locked="0" layoutInCell="1" allowOverlap="1" wp14:anchorId="74B9F563" wp14:editId="46FF69D3">
                <wp:simplePos x="0" y="0"/>
                <wp:positionH relativeFrom="column">
                  <wp:posOffset>30480</wp:posOffset>
                </wp:positionH>
                <wp:positionV relativeFrom="paragraph">
                  <wp:posOffset>4482465</wp:posOffset>
                </wp:positionV>
                <wp:extent cx="2415540" cy="251460"/>
                <wp:effectExtent l="0" t="0" r="381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BF5F67" w14:textId="2B739607" w:rsidR="00EE01ED" w:rsidRPr="00774973" w:rsidRDefault="00EE01ED" w:rsidP="009A09A0">
                            <w:pPr>
                              <w:spacing w:line="240" w:lineRule="auto"/>
                              <w:rPr>
                                <w:rFonts w:ascii="Times New Roman" w:hAnsi="Times New Roman" w:cs="Times New Roman"/>
                                <w:i/>
                                <w:iCs/>
                                <w:sz w:val="24"/>
                                <w:szCs w:val="32"/>
                                <w:lang w:val="en-US"/>
                              </w:rPr>
                            </w:pPr>
                            <w:r w:rsidRPr="00774973">
                              <w:rPr>
                                <w:rFonts w:ascii="Times New Roman" w:hAnsi="Times New Roman" w:cs="Times New Roman"/>
                                <w:i/>
                                <w:iCs/>
                                <w:sz w:val="24"/>
                                <w:szCs w:val="32"/>
                              </w:rPr>
                              <w:t>Sumber: data diolah peneliti 202</w:t>
                            </w:r>
                            <w:r w:rsidRPr="00774973">
                              <w:rPr>
                                <w:rFonts w:ascii="Times New Roman" w:hAnsi="Times New Roman" w:cs="Times New Roman"/>
                                <w:i/>
                                <w:iCs/>
                                <w:sz w:val="24"/>
                                <w:szCs w:val="32"/>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9F563" id="_x0000_t202" coordsize="21600,21600" o:spt="202" path="m,l,21600r21600,l21600,xe">
                <v:stroke joinstyle="miter"/>
                <v:path gradientshapeok="t" o:connecttype="rect"/>
              </v:shapetype>
              <v:shape id="Text Box 2" o:spid="_x0000_s1026" type="#_x0000_t202" style="position:absolute;left:0;text-align:left;margin-left:2.4pt;margin-top:352.95pt;width:190.2pt;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" stroked="f">
                <v:textbox>
                  <w:txbxContent>
                    <w:p w14:paraId="50BF5F67" w14:textId="2B739607" w:rsidR="00EE01ED" w:rsidRPr="00774973" w:rsidRDefault="00EE01ED" w:rsidP="009A09A0">
                      <w:pPr>
                        <w:spacing w:line="240" w:lineRule="auto"/>
                        <w:rPr>
                          <w:rFonts w:ascii="Times New Roman" w:hAnsi="Times New Roman" w:cs="Times New Roman"/>
                          <w:i/>
                          <w:iCs/>
                          <w:sz w:val="24"/>
                          <w:szCs w:val="32"/>
                          <w:lang w:val="en-US"/>
                        </w:rPr>
                      </w:pPr>
                      <w:r w:rsidRPr="00774973">
                        <w:rPr>
                          <w:rFonts w:ascii="Times New Roman" w:hAnsi="Times New Roman" w:cs="Times New Roman"/>
                          <w:i/>
                          <w:iCs/>
                          <w:sz w:val="24"/>
                          <w:szCs w:val="32"/>
                        </w:rPr>
                        <w:t>Sumber: data diolah peneliti 202</w:t>
                      </w:r>
                      <w:r w:rsidRPr="00774973">
                        <w:rPr>
                          <w:rFonts w:ascii="Times New Roman" w:hAnsi="Times New Roman" w:cs="Times New Roman"/>
                          <w:i/>
                          <w:iCs/>
                          <w:sz w:val="24"/>
                          <w:szCs w:val="32"/>
                          <w:lang w:val="en-US"/>
                        </w:rPr>
                        <w:t>2</w:t>
                      </w:r>
                    </w:p>
                  </w:txbxContent>
                </v:textbox>
              </v:shape>
            </w:pict>
          </mc:Fallback>
        </mc:AlternateContent>
      </w:r>
    </w:p>
    <w:p w14:paraId="4DB6FBF4" w14:textId="77777777" w:rsidR="003D2F99" w:rsidRPr="00955A77" w:rsidRDefault="003D2F99" w:rsidP="003D2F99">
      <w:pPr>
        <w:rPr>
          <w:rFonts w:ascii="Times New Roman" w:hAnsi="Times New Roman" w:cs="Times New Roman"/>
          <w:sz w:val="24"/>
          <w:szCs w:val="24"/>
        </w:rPr>
      </w:pPr>
    </w:p>
    <w:p w14:paraId="30E8CAF4" w14:textId="77777777" w:rsidR="003D2F99" w:rsidRPr="00955A77" w:rsidRDefault="003D2F99" w:rsidP="003D2F99">
      <w:pPr>
        <w:ind w:firstLine="720"/>
        <w:rPr>
          <w:rFonts w:ascii="Times New Roman" w:hAnsi="Times New Roman" w:cs="Times New Roman"/>
          <w:sz w:val="24"/>
          <w:szCs w:val="24"/>
        </w:rPr>
      </w:pPr>
    </w:p>
    <w:p w14:paraId="4B4FE103" w14:textId="77777777" w:rsidR="003D2F99" w:rsidRPr="00955A77" w:rsidRDefault="003D2F99" w:rsidP="003D2F99">
      <w:pPr>
        <w:ind w:firstLine="720"/>
        <w:rPr>
          <w:rFonts w:ascii="Times New Roman" w:hAnsi="Times New Roman" w:cs="Times New Roman"/>
          <w:sz w:val="24"/>
          <w:szCs w:val="24"/>
        </w:rPr>
      </w:pPr>
    </w:p>
    <w:p w14:paraId="402D469D" w14:textId="50CD2289" w:rsidR="003D2F99" w:rsidRPr="00955A77" w:rsidRDefault="003D2F99" w:rsidP="003D2F99">
      <w:pPr>
        <w:pStyle w:val="selectable-text"/>
        <w:spacing w:before="0" w:beforeAutospacing="0" w:after="0" w:afterAutospacing="0"/>
        <w:jc w:val="center"/>
        <w:rPr>
          <w:b/>
          <w:bCs/>
        </w:rPr>
      </w:pPr>
      <w:r w:rsidRPr="00955A77">
        <w:rPr>
          <w:b/>
          <w:bCs/>
        </w:rPr>
        <w:lastRenderedPageBreak/>
        <w:t>Grafik 1.1</w:t>
      </w:r>
    </w:p>
    <w:p w14:paraId="23FACEA7" w14:textId="77777777" w:rsidR="003D2F99" w:rsidRPr="00955A77" w:rsidRDefault="003D2F99" w:rsidP="003D2F99">
      <w:pPr>
        <w:pStyle w:val="selectable-text"/>
        <w:spacing w:before="0" w:beforeAutospacing="0" w:after="0" w:afterAutospacing="0"/>
        <w:ind w:firstLine="720"/>
        <w:jc w:val="center"/>
        <w:rPr>
          <w:b/>
          <w:bCs/>
        </w:rPr>
      </w:pPr>
      <w:r w:rsidRPr="00955A77">
        <w:rPr>
          <w:b/>
          <w:bCs/>
        </w:rPr>
        <w:t>Data Variabel ROA (</w:t>
      </w:r>
      <w:r w:rsidRPr="00955A77">
        <w:rPr>
          <w:b/>
          <w:bCs/>
          <w:i/>
          <w:iCs/>
        </w:rPr>
        <w:t>Return On Assets</w:t>
      </w:r>
      <w:r w:rsidRPr="00955A77">
        <w:rPr>
          <w:b/>
          <w:bCs/>
        </w:rPr>
        <w:t>) Perusahaan BUMN yang Terdaftar di BEI</w:t>
      </w:r>
    </w:p>
    <w:p w14:paraId="6152CA71" w14:textId="77777777" w:rsidR="003D2F99" w:rsidRPr="00955A77" w:rsidRDefault="003D2F99" w:rsidP="003D2F99">
      <w:pPr>
        <w:ind w:firstLine="720"/>
        <w:rPr>
          <w:rFonts w:ascii="Times New Roman" w:hAnsi="Times New Roman" w:cs="Times New Roman"/>
          <w:sz w:val="24"/>
          <w:szCs w:val="24"/>
        </w:rPr>
      </w:pPr>
    </w:p>
    <w:p w14:paraId="78906E05" w14:textId="22532F64" w:rsidR="0087262C" w:rsidRPr="00955A77" w:rsidRDefault="0087262C" w:rsidP="0087262C">
      <w:pPr>
        <w:spacing w:line="480" w:lineRule="auto"/>
        <w:ind w:firstLine="720"/>
        <w:jc w:val="center"/>
        <w:rPr>
          <w:rFonts w:ascii="Times New Roman" w:hAnsi="Times New Roman" w:cs="Times New Roman"/>
          <w:sz w:val="24"/>
          <w:szCs w:val="24"/>
        </w:rPr>
      </w:pPr>
      <w:r w:rsidRPr="00955A77">
        <w:rPr>
          <w:rFonts w:ascii="Times New Roman" w:hAnsi="Times New Roman" w:cs="Times New Roman"/>
          <w:noProof/>
          <w:sz w:val="24"/>
          <w:szCs w:val="24"/>
          <w:lang w:bidi="ar-SA"/>
        </w:rPr>
        <mc:AlternateContent>
          <mc:Choice Requires="wps">
            <w:drawing>
              <wp:anchor distT="0" distB="0" distL="114300" distR="114300" simplePos="0" relativeHeight="251686912" behindDoc="0" locked="0" layoutInCell="1" allowOverlap="1" wp14:anchorId="7282AEC1" wp14:editId="258DF82D">
                <wp:simplePos x="0" y="0"/>
                <wp:positionH relativeFrom="column">
                  <wp:posOffset>396240</wp:posOffset>
                </wp:positionH>
                <wp:positionV relativeFrom="paragraph">
                  <wp:posOffset>1791970</wp:posOffset>
                </wp:positionV>
                <wp:extent cx="2415540" cy="251460"/>
                <wp:effectExtent l="0" t="0" r="3810" b="0"/>
                <wp:wrapNone/>
                <wp:docPr id="450919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49C57" w14:textId="77777777" w:rsidR="0087262C" w:rsidRPr="00774973" w:rsidRDefault="0087262C" w:rsidP="0087262C">
                            <w:pPr>
                              <w:spacing w:line="240" w:lineRule="auto"/>
                              <w:rPr>
                                <w:rFonts w:ascii="Times New Roman" w:hAnsi="Times New Roman" w:cs="Times New Roman"/>
                                <w:i/>
                                <w:iCs/>
                                <w:sz w:val="24"/>
                                <w:szCs w:val="32"/>
                                <w:lang w:val="en-US"/>
                              </w:rPr>
                            </w:pPr>
                            <w:r w:rsidRPr="00774973">
                              <w:rPr>
                                <w:rFonts w:ascii="Times New Roman" w:hAnsi="Times New Roman" w:cs="Times New Roman"/>
                                <w:i/>
                                <w:iCs/>
                                <w:sz w:val="24"/>
                                <w:szCs w:val="32"/>
                              </w:rPr>
                              <w:t>Sumber: data diolah peneliti 202</w:t>
                            </w:r>
                            <w:r w:rsidRPr="00774973">
                              <w:rPr>
                                <w:rFonts w:ascii="Times New Roman" w:hAnsi="Times New Roman" w:cs="Times New Roman"/>
                                <w:i/>
                                <w:iCs/>
                                <w:sz w:val="24"/>
                                <w:szCs w:val="32"/>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2AEC1" id="_x0000_s1027" type="#_x0000_t202" style="position:absolute;left:0;text-align:left;margin-left:31.2pt;margin-top:141.1pt;width:190.2pt;height:1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" stroked="f">
                <v:textbox>
                  <w:txbxContent>
                    <w:p w14:paraId="2D549C57" w14:textId="77777777" w:rsidR="0087262C" w:rsidRPr="00774973" w:rsidRDefault="0087262C" w:rsidP="0087262C">
                      <w:pPr>
                        <w:spacing w:line="240" w:lineRule="auto"/>
                        <w:rPr>
                          <w:rFonts w:ascii="Times New Roman" w:hAnsi="Times New Roman" w:cs="Times New Roman"/>
                          <w:i/>
                          <w:iCs/>
                          <w:sz w:val="24"/>
                          <w:szCs w:val="32"/>
                          <w:lang w:val="en-US"/>
                        </w:rPr>
                      </w:pPr>
                      <w:r w:rsidRPr="00774973">
                        <w:rPr>
                          <w:rFonts w:ascii="Times New Roman" w:hAnsi="Times New Roman" w:cs="Times New Roman"/>
                          <w:i/>
                          <w:iCs/>
                          <w:sz w:val="24"/>
                          <w:szCs w:val="32"/>
                        </w:rPr>
                        <w:t>Sumber: data diolah peneliti 202</w:t>
                      </w:r>
                      <w:r w:rsidRPr="00774973">
                        <w:rPr>
                          <w:rFonts w:ascii="Times New Roman" w:hAnsi="Times New Roman" w:cs="Times New Roman"/>
                          <w:i/>
                          <w:iCs/>
                          <w:sz w:val="24"/>
                          <w:szCs w:val="32"/>
                          <w:lang w:val="en-US"/>
                        </w:rPr>
                        <w:t>2</w:t>
                      </w:r>
                    </w:p>
                  </w:txbxContent>
                </v:textbox>
              </v:shape>
            </w:pict>
          </mc:Fallback>
        </mc:AlternateContent>
      </w:r>
      <w:r w:rsidRPr="00955A77">
        <w:rPr>
          <w:noProof/>
        </w:rPr>
        <w:drawing>
          <wp:inline distT="0" distB="0" distL="0" distR="0" wp14:anchorId="1DA0105A" wp14:editId="31B985D4">
            <wp:extent cx="4480560" cy="1767840"/>
            <wp:effectExtent l="0" t="0" r="15240" b="3810"/>
            <wp:docPr id="35457908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AEEAB8" w14:textId="1C9670AB" w:rsidR="003D2F99" w:rsidRPr="00955A77" w:rsidRDefault="008F0B45" w:rsidP="003D2F99">
      <w:pPr>
        <w:spacing w:line="480" w:lineRule="auto"/>
        <w:ind w:firstLine="720"/>
        <w:jc w:val="both"/>
        <w:rPr>
          <w:rFonts w:ascii="Times New Roman" w:hAnsi="Times New Roman" w:cs="Times New Roman"/>
          <w:sz w:val="24"/>
          <w:szCs w:val="32"/>
        </w:rPr>
      </w:pPr>
      <w:r w:rsidRPr="00955A77">
        <w:rPr>
          <w:rFonts w:ascii="Times New Roman" w:hAnsi="Times New Roman" w:cs="Times New Roman"/>
          <w:sz w:val="24"/>
          <w:szCs w:val="24"/>
        </w:rPr>
        <w:t xml:space="preserve">Dari data </w:t>
      </w:r>
      <w:r w:rsidR="003D2F99" w:rsidRPr="00955A77">
        <w:rPr>
          <w:rFonts w:ascii="Times New Roman" w:hAnsi="Times New Roman" w:cs="Times New Roman"/>
          <w:sz w:val="24"/>
          <w:szCs w:val="24"/>
        </w:rPr>
        <w:t>grafik</w:t>
      </w:r>
      <w:r w:rsidRPr="00955A77">
        <w:rPr>
          <w:rFonts w:ascii="Times New Roman" w:hAnsi="Times New Roman" w:cs="Times New Roman"/>
          <w:sz w:val="24"/>
          <w:szCs w:val="24"/>
        </w:rPr>
        <w:t xml:space="preserve"> 1.1 menunjukkan bahwa masih terdapat beberapa perusahaan BUMN yang kinerja keuangannya belum optimal, hal tersebut dapat diketahui melalui pengukuran yang dilakukan dengan </w:t>
      </w:r>
      <w:r w:rsidRPr="00955A77">
        <w:rPr>
          <w:rFonts w:ascii="Times New Roman" w:hAnsi="Times New Roman" w:cs="Times New Roman"/>
          <w:i/>
          <w:iCs/>
          <w:sz w:val="24"/>
          <w:szCs w:val="24"/>
        </w:rPr>
        <w:t>Return On Assets</w:t>
      </w:r>
      <w:r w:rsidRPr="00955A77">
        <w:rPr>
          <w:rFonts w:ascii="Times New Roman" w:hAnsi="Times New Roman" w:cs="Times New Roman"/>
          <w:sz w:val="24"/>
          <w:szCs w:val="24"/>
        </w:rPr>
        <w:t xml:space="preserve"> (ROA). </w:t>
      </w:r>
      <w:r w:rsidR="003D2F99" w:rsidRPr="00955A77">
        <w:rPr>
          <w:rFonts w:ascii="Times New Roman" w:hAnsi="Times New Roman" w:cs="Times New Roman"/>
          <w:sz w:val="24"/>
          <w:szCs w:val="32"/>
        </w:rPr>
        <w:t>Hasil pengolahan data diatas menunjukkan bahwa rata- rata variabel kinerja keuangan perusahaan yang diukur dengan ROA mengalami perbedaan kinerja keuangan pada tahun 2019-2022.</w:t>
      </w:r>
    </w:p>
    <w:p w14:paraId="794743F0" w14:textId="39E9FBC4" w:rsidR="008F0B45" w:rsidRPr="00955A77" w:rsidRDefault="008F0B45" w:rsidP="0087262C">
      <w:pPr>
        <w:spacing w:line="480" w:lineRule="auto"/>
        <w:ind w:firstLine="720"/>
        <w:jc w:val="both"/>
        <w:rPr>
          <w:rFonts w:ascii="Times New Roman" w:hAnsi="Times New Roman" w:cs="Times New Roman"/>
          <w:sz w:val="24"/>
          <w:szCs w:val="32"/>
        </w:rPr>
      </w:pPr>
      <w:r w:rsidRPr="00955A77">
        <w:rPr>
          <w:rFonts w:ascii="Times New Roman" w:hAnsi="Times New Roman" w:cs="Times New Roman"/>
          <w:sz w:val="24"/>
          <w:szCs w:val="32"/>
        </w:rPr>
        <w:t xml:space="preserve">Sebagai contoh terdapat kinerja BUMN yang belum optimal dengan adanya kerugian yang di alami PT Garuda Indonesia (Persero) Tbk (GIAA) mencatatkan rugi bersih US$ 1,66 miliar per </w:t>
      </w:r>
      <w:r w:rsidR="003D2F99" w:rsidRPr="00955A77">
        <w:rPr>
          <w:rFonts w:ascii="Times New Roman" w:hAnsi="Times New Roman" w:cs="Times New Roman"/>
          <w:sz w:val="24"/>
          <w:szCs w:val="32"/>
        </w:rPr>
        <w:t>s</w:t>
      </w:r>
      <w:r w:rsidRPr="00955A77">
        <w:rPr>
          <w:rFonts w:ascii="Times New Roman" w:hAnsi="Times New Roman" w:cs="Times New Roman"/>
          <w:sz w:val="24"/>
          <w:szCs w:val="32"/>
        </w:rPr>
        <w:t xml:space="preserve">eptember 2021, membengkak dari US$ 1,07 miliar per </w:t>
      </w:r>
      <w:r w:rsidR="003D2F99" w:rsidRPr="00955A77">
        <w:rPr>
          <w:rFonts w:ascii="Times New Roman" w:hAnsi="Times New Roman" w:cs="Times New Roman"/>
          <w:sz w:val="24"/>
          <w:szCs w:val="32"/>
        </w:rPr>
        <w:t>s</w:t>
      </w:r>
      <w:r w:rsidRPr="00955A77">
        <w:rPr>
          <w:rFonts w:ascii="Times New Roman" w:hAnsi="Times New Roman" w:cs="Times New Roman"/>
          <w:sz w:val="24"/>
          <w:szCs w:val="32"/>
        </w:rPr>
        <w:t>eptember 2020. Dengan estimasi kurs Rp 14.000 per dolar AS, maka rugi bersih Garuda Indonesia mencapai sekitar Rp 23 triliun</w:t>
      </w:r>
      <w:r w:rsidR="002C5276" w:rsidRPr="00955A77">
        <w:rPr>
          <w:rFonts w:ascii="Times New Roman" w:hAnsi="Times New Roman" w:cs="Times New Roman"/>
          <w:sz w:val="24"/>
          <w:szCs w:val="32"/>
        </w:rPr>
        <w:t xml:space="preserve"> </w:t>
      </w:r>
      <w:r w:rsidRPr="00955A77">
        <w:rPr>
          <w:rFonts w:ascii="Times New Roman" w:hAnsi="Times New Roman" w:cs="Times New Roman"/>
          <w:sz w:val="24"/>
          <w:szCs w:val="32"/>
        </w:rPr>
        <w:t>(</w:t>
      </w:r>
      <w:bookmarkStart w:id="5" w:name="_Hlk130929208"/>
      <w:r w:rsidRPr="00955A77">
        <w:rPr>
          <w:rFonts w:ascii="Times New Roman" w:hAnsi="Times New Roman" w:cs="Times New Roman"/>
          <w:sz w:val="24"/>
          <w:szCs w:val="32"/>
        </w:rPr>
        <w:t xml:space="preserve">CNBC Indonesia, diakses </w:t>
      </w:r>
      <w:bookmarkEnd w:id="5"/>
      <w:r w:rsidRPr="00955A77">
        <w:rPr>
          <w:rFonts w:ascii="Times New Roman" w:hAnsi="Times New Roman" w:cs="Times New Roman"/>
          <w:sz w:val="24"/>
          <w:szCs w:val="32"/>
        </w:rPr>
        <w:t>17 Juni 2022).</w:t>
      </w:r>
    </w:p>
    <w:p w14:paraId="52F5F211" w14:textId="5D723284" w:rsidR="003361C1" w:rsidRPr="00955A77" w:rsidRDefault="009D322E" w:rsidP="003361C1">
      <w:pPr>
        <w:spacing w:line="480" w:lineRule="auto"/>
        <w:ind w:firstLine="720"/>
        <w:jc w:val="both"/>
        <w:rPr>
          <w:rFonts w:ascii="Times New Roman" w:hAnsi="Times New Roman" w:cs="Times New Roman"/>
          <w:color w:val="000000" w:themeColor="text1"/>
          <w:sz w:val="24"/>
          <w:szCs w:val="32"/>
        </w:rPr>
      </w:pPr>
      <w:r w:rsidRPr="00955A77">
        <w:rPr>
          <w:rFonts w:ascii="Times New Roman" w:hAnsi="Times New Roman" w:cs="Times New Roman"/>
          <w:color w:val="000000" w:themeColor="text1"/>
          <w:sz w:val="24"/>
          <w:szCs w:val="32"/>
        </w:rPr>
        <w:t>Contoh kasus selanjutnya</w:t>
      </w:r>
      <w:r w:rsidRPr="00955A77">
        <w:rPr>
          <w:color w:val="000000" w:themeColor="text1"/>
          <w:sz w:val="24"/>
          <w:szCs w:val="32"/>
        </w:rPr>
        <w:t xml:space="preserve"> </w:t>
      </w:r>
      <w:r w:rsidR="003361C1" w:rsidRPr="00955A77">
        <w:rPr>
          <w:rFonts w:ascii="Times New Roman" w:hAnsi="Times New Roman" w:cs="Times New Roman"/>
          <w:color w:val="000000" w:themeColor="text1"/>
          <w:sz w:val="24"/>
          <w:szCs w:val="32"/>
        </w:rPr>
        <w:t>PT Perusahaan Gas Negara Tbk (PGAS), mencatatkan rugi bersih yang distribusikan kepada pemilik entitas induk sebesar US$ 264,77 juta atau merugi Rp 3,81 triliun (</w:t>
      </w:r>
      <w:r w:rsidR="003D2F99" w:rsidRPr="00955A77">
        <w:rPr>
          <w:rFonts w:ascii="Times New Roman" w:hAnsi="Times New Roman" w:cs="Times New Roman"/>
          <w:color w:val="000000" w:themeColor="text1"/>
          <w:sz w:val="24"/>
          <w:szCs w:val="32"/>
        </w:rPr>
        <w:t>estimas</w:t>
      </w:r>
      <w:r w:rsidR="003361C1" w:rsidRPr="00955A77">
        <w:rPr>
          <w:rFonts w:ascii="Times New Roman" w:hAnsi="Times New Roman" w:cs="Times New Roman"/>
          <w:color w:val="000000" w:themeColor="text1"/>
          <w:sz w:val="24"/>
          <w:szCs w:val="32"/>
        </w:rPr>
        <w:t xml:space="preserve">i kurs Rp 14.400 per US$) sepanjang 2020. Perolehan tersebut berbanding terbalik dari capaian pada 2019 </w:t>
      </w:r>
      <w:r w:rsidR="003361C1" w:rsidRPr="00955A77">
        <w:rPr>
          <w:rFonts w:ascii="Times New Roman" w:hAnsi="Times New Roman" w:cs="Times New Roman"/>
          <w:color w:val="000000" w:themeColor="text1"/>
          <w:sz w:val="24"/>
          <w:szCs w:val="32"/>
        </w:rPr>
        <w:lastRenderedPageBreak/>
        <w:t>yang mencatatkan keuntungan sebesar US$ 67,58 juta atau sekitar Rp 973 miliar. (CNBC Indonesia, diakses 11 April 2021)</w:t>
      </w:r>
    </w:p>
    <w:p w14:paraId="5DA69BB8" w14:textId="2BED6EBC" w:rsidR="005D1A03" w:rsidRPr="00955A77" w:rsidRDefault="005D1A03" w:rsidP="005D1A03">
      <w:pPr>
        <w:spacing w:line="480" w:lineRule="auto"/>
        <w:ind w:firstLine="720"/>
        <w:jc w:val="both"/>
        <w:rPr>
          <w:rFonts w:ascii="Times New Roman" w:hAnsi="Times New Roman" w:cs="Times New Roman"/>
          <w:sz w:val="24"/>
          <w:szCs w:val="32"/>
        </w:rPr>
      </w:pPr>
      <w:r w:rsidRPr="00955A77">
        <w:rPr>
          <w:rFonts w:ascii="Times New Roman" w:hAnsi="Times New Roman" w:cs="Times New Roman"/>
          <w:sz w:val="24"/>
          <w:szCs w:val="24"/>
          <w:shd w:val="clear" w:color="auto" w:fill="FFFFFF"/>
        </w:rPr>
        <w:t xml:space="preserve">Kasus lain terjadi pada PT Krakatau Steel Tbk (Persero) </w:t>
      </w:r>
      <w:r w:rsidR="003361C1" w:rsidRPr="00955A77">
        <w:rPr>
          <w:rFonts w:ascii="Times New Roman" w:hAnsi="Times New Roman" w:cs="Times New Roman"/>
          <w:sz w:val="24"/>
          <w:szCs w:val="24"/>
          <w:shd w:val="clear" w:color="auto" w:fill="FFFFFF"/>
        </w:rPr>
        <w:t xml:space="preserve">yang </w:t>
      </w:r>
      <w:r w:rsidRPr="00955A77">
        <w:rPr>
          <w:rFonts w:ascii="Times New Roman" w:hAnsi="Times New Roman" w:cs="Times New Roman"/>
          <w:sz w:val="24"/>
          <w:szCs w:val="24"/>
          <w:shd w:val="clear" w:color="auto" w:fill="FFFFFF"/>
        </w:rPr>
        <w:t>mencatatkan rugi sebesar 211,91 juta dollar AS atau sekitar Rp 2,96 triliun (</w:t>
      </w:r>
      <w:r w:rsidR="003D2F99" w:rsidRPr="00955A77">
        <w:rPr>
          <w:rFonts w:ascii="Times New Roman" w:hAnsi="Times New Roman" w:cs="Times New Roman"/>
          <w:sz w:val="24"/>
          <w:szCs w:val="24"/>
          <w:shd w:val="clear" w:color="auto" w:fill="FFFFFF"/>
        </w:rPr>
        <w:t xml:space="preserve">estimasi </w:t>
      </w:r>
      <w:r w:rsidRPr="00955A77">
        <w:rPr>
          <w:rFonts w:ascii="Times New Roman" w:hAnsi="Times New Roman" w:cs="Times New Roman"/>
          <w:sz w:val="24"/>
          <w:szCs w:val="24"/>
          <w:shd w:val="clear" w:color="auto" w:fill="FFFFFF"/>
        </w:rPr>
        <w:t xml:space="preserve">kurs Rp 14.000) pada kuartal III 2019. Di periode yang sama tahun </w:t>
      </w:r>
      <w:r w:rsidR="003D2F99" w:rsidRPr="00955A77">
        <w:rPr>
          <w:rFonts w:ascii="Times New Roman" w:hAnsi="Times New Roman" w:cs="Times New Roman"/>
          <w:sz w:val="24"/>
          <w:szCs w:val="24"/>
          <w:shd w:val="clear" w:color="auto" w:fill="FFFFFF"/>
        </w:rPr>
        <w:t>2018</w:t>
      </w:r>
      <w:r w:rsidRPr="00955A77">
        <w:rPr>
          <w:rFonts w:ascii="Times New Roman" w:hAnsi="Times New Roman" w:cs="Times New Roman"/>
          <w:sz w:val="24"/>
          <w:szCs w:val="24"/>
          <w:shd w:val="clear" w:color="auto" w:fill="FFFFFF"/>
        </w:rPr>
        <w:t>, Krakatau Steel juga men</w:t>
      </w:r>
      <w:r w:rsidR="003361C1" w:rsidRPr="00955A77">
        <w:rPr>
          <w:rFonts w:ascii="Times New Roman" w:hAnsi="Times New Roman" w:cs="Times New Roman"/>
          <w:sz w:val="24"/>
          <w:szCs w:val="24"/>
          <w:shd w:val="clear" w:color="auto" w:fill="FFFFFF"/>
        </w:rPr>
        <w:t xml:space="preserve">galami </w:t>
      </w:r>
      <w:r w:rsidRPr="00955A77">
        <w:rPr>
          <w:rFonts w:ascii="Times New Roman" w:hAnsi="Times New Roman" w:cs="Times New Roman"/>
          <w:sz w:val="24"/>
          <w:szCs w:val="24"/>
          <w:shd w:val="clear" w:color="auto" w:fill="FFFFFF"/>
        </w:rPr>
        <w:t xml:space="preserve">kerugian sebesar 37,38 juta dollar AS atau sekitar Rp 523,34 miliar. Kerugian perseroan tersebut membengkak 467 persen dari periode sama tahun </w:t>
      </w:r>
      <w:r w:rsidR="003D2F99" w:rsidRPr="00955A77">
        <w:rPr>
          <w:rFonts w:ascii="Times New Roman" w:hAnsi="Times New Roman" w:cs="Times New Roman"/>
          <w:sz w:val="24"/>
          <w:szCs w:val="24"/>
          <w:shd w:val="clear" w:color="auto" w:fill="FFFFFF"/>
        </w:rPr>
        <w:t>2018</w:t>
      </w:r>
      <w:r w:rsidRPr="00955A77">
        <w:rPr>
          <w:rFonts w:ascii="Times New Roman" w:hAnsi="Times New Roman" w:cs="Times New Roman"/>
          <w:sz w:val="24"/>
          <w:szCs w:val="24"/>
          <w:shd w:val="clear" w:color="auto" w:fill="FFFFFF"/>
        </w:rPr>
        <w:t xml:space="preserve">. Laporan keuangan yang </w:t>
      </w:r>
      <w:r w:rsidR="00643DE1" w:rsidRPr="00955A77">
        <w:rPr>
          <w:rFonts w:ascii="Times New Roman" w:hAnsi="Times New Roman" w:cs="Times New Roman"/>
          <w:sz w:val="24"/>
          <w:szCs w:val="24"/>
          <w:shd w:val="clear" w:color="auto" w:fill="FFFFFF"/>
        </w:rPr>
        <w:t>mengalami kerugian</w:t>
      </w:r>
      <w:r w:rsidRPr="00955A77">
        <w:rPr>
          <w:rFonts w:ascii="Times New Roman" w:hAnsi="Times New Roman" w:cs="Times New Roman"/>
          <w:sz w:val="24"/>
          <w:szCs w:val="24"/>
          <w:shd w:val="clear" w:color="auto" w:fill="FFFFFF"/>
        </w:rPr>
        <w:t xml:space="preserve"> sejak lama ini salah satunya akibat kesulitan bersaing dengan baja impor. Perusahaan yang memiliki kode emiten KRAS ini pernah mendapatkan suntikan modal PMN sebesar Rp 1,5 triliun pada tahun 2016 </w:t>
      </w:r>
      <w:r w:rsidRPr="00955A77">
        <w:rPr>
          <w:rFonts w:ascii="Times New Roman" w:hAnsi="Times New Roman" w:cs="Times New Roman"/>
          <w:sz w:val="24"/>
          <w:szCs w:val="32"/>
        </w:rPr>
        <w:t>(Kompas, diakses 21 Desember 2022).</w:t>
      </w:r>
    </w:p>
    <w:p w14:paraId="6B71187B" w14:textId="58274233" w:rsidR="008F0B45" w:rsidRPr="00955A77" w:rsidRDefault="001D20D1" w:rsidP="00596652">
      <w:pPr>
        <w:spacing w:line="480" w:lineRule="auto"/>
        <w:ind w:firstLine="720"/>
        <w:jc w:val="both"/>
        <w:rPr>
          <w:rFonts w:ascii="Times New Roman" w:hAnsi="Times New Roman" w:cs="Times New Roman"/>
          <w:sz w:val="24"/>
          <w:szCs w:val="24"/>
        </w:rPr>
      </w:pPr>
      <w:r w:rsidRPr="00955A77">
        <w:rPr>
          <w:rFonts w:ascii="Times New Roman" w:hAnsi="Times New Roman" w:cs="Times New Roman"/>
          <w:sz w:val="24"/>
          <w:szCs w:val="24"/>
        </w:rPr>
        <w:t xml:space="preserve">Perusahaan yang mempunyai kinerja yang bagus akan terjamin kelangsungan hidupnya karena akan mendapat kepercayaan dari publik, sehingga publik akan merasa nyaman untuk berinvestasi di perusahaan tersebut </w:t>
      </w:r>
      <w:r w:rsidR="00CC54A8"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{"citationItems":[{"id":"ITEM-1","itemData":{"DOI":"10.26714/mki.8.2.2018.86-94","ISSN":"2087-2836","abstract":"Corporate governance is still a major problem during financial periods such as Indonesia. Especially, financial institutions have carried out reforms to improve goals and stakeholders. The purposeof this study is to measure corporate governance and in a banking environment that is specific to corporategovernance.The independent variables used in this study are ownership structures consisting of controllingshareholder ownership, foreign ownership, government ownership; the size of the board of directors; the sizeof the board of commissioners; independent commissioner; CAR. The sample of this study is a general bankingcompany located in Indonesia which is listed on the Indonesia Stock Exchange (BEI) for the period 2010-2014.This research data is derived from the annual report of the bank (annual report) for the period 20102014 whichis obtained fromthewebsiteof eachof the banks, theIndonesianBankingDirectory,Indonesian Capital Market Directory(ICMD).Theanalyticalmethodusedismultiple linear regression in accordance with the research objectives that analyzethe effect of independent variables on the dependentvariable. Thepurposivesamplingmethodisusedtodeterminethesampleofchoice.Fro this method,get26 samples of commercial banks.The results of the analysis found that Controlling Shareholder Ownership (OWN) andGovernment Ownership (GOV) showed a negative relationship not significant to banking performance.However, for Foreign Ownership (FOR), Board of Directors Size (BOD), Board of Commissioners Size(BOC), Proportion of Independent Commissioners (INDEP) shows a positive and significant relationship.Then for the variable Capital Adequacy Ratio (CAR) there is a significant negative relationship.","author":[{"dropping-particle":"","family":"Merryana","given":"Ike Citra","non-dropping-particle":"","parse-names":false,"suffix":""},{"dropping-particle":"","family":"Wijaya","given":"Anggita Langgeng","non-dropping-particle":"","parse-names":false,"suffix":""},{"dropping-particle":"","family":"Sudrajat","given":"M. Agus","non-dropping-particle":"","parse-names":false,"suffix":""}],"container-title":"Maksimum","id":"ITEM-1","issue":"2","issued":{"date-parts":[["2019"]]},"page":"86","title":"Pengaruh Good Corporate Govarnance Terhadap Kinerja Perusahaan Perbankan Indonesia","type":"article-journal","volume":"8"},"uris":["http://www.mendeley.com/documents/?uuid=5d7a8aab-a02e-4182-949e-66b5db1f0155"]}],"mendeley":{"formattedCitation":"(Merryana et al., 2019)","manualFormatting":"(Merryana dkk., 2019)","plainTextFormattedCitation":"(Merryana et al., 2019)","previouslyFormattedCitation":"(Merryana et al., 2019)"},"properties":{"noteIndex":0},"schema":"https://github.com/citation-style-language/schema/raw/master/csl-citation.json"}</w:instrText>
      </w:r>
      <w:r w:rsidR="00CC54A8" w:rsidRPr="00955A77">
        <w:rPr>
          <w:rFonts w:ascii="Times New Roman" w:hAnsi="Times New Roman" w:cs="Times New Roman"/>
          <w:sz w:val="24"/>
          <w:szCs w:val="24"/>
        </w:rPr>
        <w:fldChar w:fldCharType="separate"/>
      </w:r>
      <w:r w:rsidR="00CC54A8" w:rsidRPr="00955A77">
        <w:rPr>
          <w:rFonts w:ascii="Times New Roman" w:hAnsi="Times New Roman" w:cs="Times New Roman"/>
          <w:noProof/>
          <w:sz w:val="24"/>
          <w:szCs w:val="24"/>
        </w:rPr>
        <w:t xml:space="preserve">(Merryana </w:t>
      </w:r>
      <w:r w:rsidR="00020080" w:rsidRPr="00955A77">
        <w:rPr>
          <w:rFonts w:ascii="Times New Roman" w:hAnsi="Times New Roman" w:cs="Times New Roman"/>
          <w:noProof/>
          <w:sz w:val="24"/>
          <w:szCs w:val="24"/>
        </w:rPr>
        <w:t>dkk</w:t>
      </w:r>
      <w:r w:rsidR="00CC54A8" w:rsidRPr="00955A77">
        <w:rPr>
          <w:rFonts w:ascii="Times New Roman" w:hAnsi="Times New Roman" w:cs="Times New Roman"/>
          <w:noProof/>
          <w:sz w:val="24"/>
          <w:szCs w:val="24"/>
        </w:rPr>
        <w:t>., 2019)</w:t>
      </w:r>
      <w:r w:rsidR="00CC54A8" w:rsidRPr="00955A77">
        <w:rPr>
          <w:rFonts w:ascii="Times New Roman" w:hAnsi="Times New Roman" w:cs="Times New Roman"/>
          <w:sz w:val="24"/>
          <w:szCs w:val="24"/>
        </w:rPr>
        <w:fldChar w:fldCharType="end"/>
      </w:r>
      <w:r w:rsidRPr="00955A77">
        <w:rPr>
          <w:rFonts w:ascii="Times New Roman" w:hAnsi="Times New Roman" w:cs="Times New Roman"/>
          <w:sz w:val="24"/>
          <w:szCs w:val="24"/>
        </w:rPr>
        <w:t xml:space="preserve">. </w:t>
      </w:r>
      <w:r w:rsidR="000941EF" w:rsidRPr="00955A77">
        <w:rPr>
          <w:rFonts w:ascii="Times New Roman" w:hAnsi="Times New Roman" w:cs="Times New Roman"/>
          <w:sz w:val="24"/>
          <w:szCs w:val="24"/>
        </w:rPr>
        <w:t xml:space="preserve">Untuk meningkatkan kinerja dan menjaga kepercayaan masyarakat, perusahaan harus memiliki manajemen yang baik dan menjaga </w:t>
      </w:r>
      <w:r w:rsidR="00805E4A" w:rsidRPr="00955A77">
        <w:rPr>
          <w:rFonts w:ascii="Times New Roman" w:hAnsi="Times New Roman" w:cs="Times New Roman"/>
          <w:sz w:val="24"/>
          <w:szCs w:val="24"/>
        </w:rPr>
        <w:t>kinerja keuangan</w:t>
      </w:r>
      <w:r w:rsidR="000941EF" w:rsidRPr="00955A77">
        <w:rPr>
          <w:rFonts w:ascii="Times New Roman" w:hAnsi="Times New Roman" w:cs="Times New Roman"/>
          <w:sz w:val="24"/>
          <w:szCs w:val="24"/>
        </w:rPr>
        <w:t xml:space="preserve"> supaya dapat meningkatkan permodalan.</w:t>
      </w:r>
      <w:r w:rsidR="00A8767A" w:rsidRPr="00955A77">
        <w:rPr>
          <w:rFonts w:ascii="Times New Roman" w:hAnsi="Times New Roman" w:cs="Times New Roman"/>
          <w:sz w:val="24"/>
          <w:szCs w:val="24"/>
        </w:rPr>
        <w:t xml:space="preserve"> Meningkatnya </w:t>
      </w:r>
      <w:r w:rsidR="00805E4A" w:rsidRPr="00955A77">
        <w:rPr>
          <w:rFonts w:ascii="Times New Roman" w:hAnsi="Times New Roman" w:cs="Times New Roman"/>
          <w:sz w:val="24"/>
          <w:szCs w:val="24"/>
        </w:rPr>
        <w:t>kinerja keuangan</w:t>
      </w:r>
      <w:r w:rsidR="00A8767A" w:rsidRPr="00955A77">
        <w:rPr>
          <w:rFonts w:ascii="Times New Roman" w:hAnsi="Times New Roman" w:cs="Times New Roman"/>
          <w:sz w:val="24"/>
          <w:szCs w:val="24"/>
        </w:rPr>
        <w:t xml:space="preserve"> sebuah perusahaan salah satunya dapat dicapai melalui penerapan tata kelola yang baik atau sering disebut </w:t>
      </w:r>
      <w:r w:rsidR="00A8767A" w:rsidRPr="00955A77">
        <w:rPr>
          <w:rFonts w:ascii="Times New Roman" w:hAnsi="Times New Roman" w:cs="Times New Roman"/>
          <w:i/>
          <w:iCs/>
          <w:sz w:val="24"/>
          <w:szCs w:val="24"/>
        </w:rPr>
        <w:t>good corporate governance.</w:t>
      </w:r>
    </w:p>
    <w:p w14:paraId="3362068E" w14:textId="54AADA48" w:rsidR="00F56E44" w:rsidRPr="00955A77" w:rsidRDefault="00A8767A" w:rsidP="00F56E44">
      <w:pPr>
        <w:spacing w:line="480" w:lineRule="auto"/>
        <w:ind w:firstLine="720"/>
        <w:jc w:val="both"/>
        <w:rPr>
          <w:rFonts w:ascii="Times New Roman" w:hAnsi="Times New Roman" w:cs="Times New Roman"/>
          <w:sz w:val="24"/>
          <w:szCs w:val="24"/>
        </w:rPr>
      </w:pPr>
      <w:r w:rsidRPr="00955A77">
        <w:rPr>
          <w:rFonts w:ascii="Times New Roman" w:hAnsi="Times New Roman" w:cs="Times New Roman"/>
          <w:i/>
          <w:iCs/>
          <w:sz w:val="24"/>
          <w:szCs w:val="24"/>
        </w:rPr>
        <w:t xml:space="preserve">Good corporate governance </w:t>
      </w:r>
      <w:r w:rsidRPr="00955A77">
        <w:rPr>
          <w:rFonts w:ascii="Times New Roman" w:hAnsi="Times New Roman" w:cs="Times New Roman"/>
          <w:sz w:val="24"/>
          <w:szCs w:val="24"/>
        </w:rPr>
        <w:t xml:space="preserve">adalah struktur hubungan serta kaitannya dengan tanggung jawab di antara pihak-pihak terkait yang terdiri dari pemegang saham, anggota dewan direksi dan komisaris termasuk manajer, yang dirancang untuk mendorong terciptanya suatu kinerja yang kompetitif diperlukan dalam </w:t>
      </w:r>
      <w:r w:rsidRPr="00955A77">
        <w:rPr>
          <w:rFonts w:ascii="Times New Roman" w:hAnsi="Times New Roman" w:cs="Times New Roman"/>
          <w:sz w:val="24"/>
          <w:szCs w:val="24"/>
        </w:rPr>
        <w:lastRenderedPageBreak/>
        <w:t xml:space="preserve">mencapai tujuan utama perusahaan. </w:t>
      </w:r>
      <w:r w:rsidR="005C168A" w:rsidRPr="00955A77">
        <w:rPr>
          <w:rFonts w:ascii="Times New Roman" w:hAnsi="Times New Roman" w:cs="Times New Roman"/>
          <w:sz w:val="24"/>
          <w:szCs w:val="24"/>
        </w:rPr>
        <w:t xml:space="preserve">Penerapan </w:t>
      </w:r>
      <w:r w:rsidR="00625542" w:rsidRPr="00955A77">
        <w:rPr>
          <w:rFonts w:ascii="Times New Roman" w:hAnsi="Times New Roman" w:cs="Times New Roman"/>
          <w:i/>
          <w:iCs/>
          <w:sz w:val="24"/>
          <w:szCs w:val="24"/>
        </w:rPr>
        <w:t>g</w:t>
      </w:r>
      <w:r w:rsidR="005C168A" w:rsidRPr="00955A77">
        <w:rPr>
          <w:rFonts w:ascii="Times New Roman" w:hAnsi="Times New Roman" w:cs="Times New Roman"/>
          <w:i/>
          <w:iCs/>
          <w:sz w:val="24"/>
          <w:szCs w:val="24"/>
        </w:rPr>
        <w:t xml:space="preserve">ood </w:t>
      </w:r>
      <w:r w:rsidR="00625542" w:rsidRPr="00955A77">
        <w:rPr>
          <w:rFonts w:ascii="Times New Roman" w:hAnsi="Times New Roman" w:cs="Times New Roman"/>
          <w:i/>
          <w:iCs/>
          <w:sz w:val="24"/>
          <w:szCs w:val="24"/>
        </w:rPr>
        <w:t>c</w:t>
      </w:r>
      <w:r w:rsidR="005C168A" w:rsidRPr="00955A77">
        <w:rPr>
          <w:rFonts w:ascii="Times New Roman" w:hAnsi="Times New Roman" w:cs="Times New Roman"/>
          <w:i/>
          <w:iCs/>
          <w:sz w:val="24"/>
          <w:szCs w:val="24"/>
        </w:rPr>
        <w:t xml:space="preserve">orporate </w:t>
      </w:r>
      <w:r w:rsidR="00625542" w:rsidRPr="00955A77">
        <w:rPr>
          <w:rFonts w:ascii="Times New Roman" w:hAnsi="Times New Roman" w:cs="Times New Roman"/>
          <w:i/>
          <w:iCs/>
          <w:sz w:val="24"/>
          <w:szCs w:val="24"/>
        </w:rPr>
        <w:t>g</w:t>
      </w:r>
      <w:r w:rsidR="005C168A" w:rsidRPr="00955A77">
        <w:rPr>
          <w:rFonts w:ascii="Times New Roman" w:hAnsi="Times New Roman" w:cs="Times New Roman"/>
          <w:i/>
          <w:iCs/>
          <w:sz w:val="24"/>
          <w:szCs w:val="24"/>
        </w:rPr>
        <w:t>overnance</w:t>
      </w:r>
      <w:r w:rsidR="005C168A" w:rsidRPr="00955A77">
        <w:rPr>
          <w:rFonts w:ascii="Times New Roman" w:hAnsi="Times New Roman" w:cs="Times New Roman"/>
          <w:sz w:val="24"/>
          <w:szCs w:val="24"/>
        </w:rPr>
        <w:t xml:space="preserve"> dalam kinerja perusahaan merupakan kunci sukses bagi perusahaan untuk memperoleh keuntungan dalam jangka panjang dan dapat bersaing dengan baik dalam bisnis global </w:t>
      </w:r>
      <w:r w:rsidR="00753E92"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{"citationItems":[{"id":"ITEM-1","itemData":{"abstract":"This research examines empirically the effect of implementation good corporate governance on firm's financial performance of manufacturing companies. There are several aspects and dimensions of corporate governance, which may influence a firm's performance but this study focused on four aspects namely Audit Committee, Board's Independence, Institutional Ownership, and Managerial Ownership. Firm financial performance has been measured through Return On Asset (ROA). According to this logic, we hypothesize that is significant effect on the institutional ownership of firm's financial performance. Other variables the audit committee, board's independence, managerial ownership of firm's performance have no effect on company ROA. And the audit committee, board's independence, institutional ownership, managerial ownership positively affect of firm's financial performance simultaneously.","author":[{"dropping-particle":"","family":"Suryanto","given":"Agus","non-dropping-particle":"","parse-names":false,"suffix":""},{"dropping-particle":"","family":"Refianto","given":"","non-dropping-particle":"","parse-names":false,"suffix":""}],"container-title":"Jurnal Bina Manajemen","id":"ITEM-1","issue":"1","issued":{"date-parts":[["2019"]]},"page":"1-33","title":"Analisis Pengaruh Penerapan Good Corporate Governance Terhadap Kinerja Keuangan","type":"article-journal","volume":"8"},"uris":["http://www.mendeley.com/documents/?uuid=4731e8c5-253e-4d06-9043-2c78d78c37c5"]}],"mendeley":{"formattedCitation":"(Suryanto &amp; Refianto, 2019)","plainTextFormattedCitation":"(Suryanto &amp; Refianto, 2019)","previouslyFormattedCitation":"(Suryanto &amp; Refianto, 2019)"},"properties":{"noteIndex":0},"schema":"https://github.com/citation-style-language/schema/raw/master/csl-citation.json"}</w:instrText>
      </w:r>
      <w:r w:rsidR="00753E92" w:rsidRPr="00955A77">
        <w:rPr>
          <w:rFonts w:ascii="Times New Roman" w:hAnsi="Times New Roman" w:cs="Times New Roman"/>
          <w:sz w:val="24"/>
          <w:szCs w:val="24"/>
        </w:rPr>
        <w:fldChar w:fldCharType="separate"/>
      </w:r>
      <w:r w:rsidR="00020080" w:rsidRPr="00955A77">
        <w:rPr>
          <w:rFonts w:ascii="Times New Roman" w:hAnsi="Times New Roman" w:cs="Times New Roman"/>
          <w:noProof/>
          <w:sz w:val="24"/>
          <w:szCs w:val="24"/>
        </w:rPr>
        <w:t>(Suryanto &amp; Refianto, 2019)</w:t>
      </w:r>
      <w:r w:rsidR="00753E92" w:rsidRPr="00955A77">
        <w:rPr>
          <w:rFonts w:ascii="Times New Roman" w:hAnsi="Times New Roman" w:cs="Times New Roman"/>
          <w:sz w:val="24"/>
          <w:szCs w:val="24"/>
        </w:rPr>
        <w:fldChar w:fldCharType="end"/>
      </w:r>
      <w:r w:rsidR="00753E92" w:rsidRPr="00955A77">
        <w:rPr>
          <w:rFonts w:ascii="Times New Roman" w:hAnsi="Times New Roman" w:cs="Times New Roman"/>
          <w:sz w:val="24"/>
          <w:szCs w:val="24"/>
        </w:rPr>
        <w:t xml:space="preserve">. </w:t>
      </w:r>
      <w:r w:rsidRPr="00955A77">
        <w:rPr>
          <w:rFonts w:ascii="Times New Roman" w:hAnsi="Times New Roman" w:cs="Times New Roman"/>
          <w:sz w:val="24"/>
          <w:szCs w:val="24"/>
        </w:rPr>
        <w:t xml:space="preserve">Menurut </w:t>
      </w:r>
      <w:r w:rsidRPr="00955A77">
        <w:rPr>
          <w:rFonts w:ascii="Times New Roman" w:hAnsi="Times New Roman" w:cs="Times New Roman"/>
          <w:i/>
          <w:iCs/>
          <w:sz w:val="24"/>
          <w:szCs w:val="24"/>
        </w:rPr>
        <w:t>Organization Economic Cooperation and Development</w:t>
      </w:r>
      <w:r w:rsidRPr="00955A77">
        <w:rPr>
          <w:rFonts w:ascii="Times New Roman" w:hAnsi="Times New Roman" w:cs="Times New Roman"/>
          <w:sz w:val="24"/>
          <w:szCs w:val="24"/>
        </w:rPr>
        <w:t xml:space="preserve"> (OECD)</w:t>
      </w:r>
      <w:r w:rsidR="005D1A03" w:rsidRPr="00955A77">
        <w:rPr>
          <w:rFonts w:ascii="Times New Roman" w:hAnsi="Times New Roman" w:cs="Times New Roman"/>
          <w:sz w:val="24"/>
          <w:szCs w:val="24"/>
        </w:rPr>
        <w:t>,</w:t>
      </w:r>
      <w:r w:rsidRPr="00955A77">
        <w:rPr>
          <w:rFonts w:ascii="Times New Roman" w:hAnsi="Times New Roman" w:cs="Times New Roman"/>
          <w:sz w:val="24"/>
          <w:szCs w:val="24"/>
        </w:rPr>
        <w:t xml:space="preserve"> </w:t>
      </w:r>
      <w:r w:rsidRPr="00955A77">
        <w:rPr>
          <w:rFonts w:ascii="Times New Roman" w:hAnsi="Times New Roman" w:cs="Times New Roman"/>
          <w:i/>
          <w:iCs/>
          <w:sz w:val="24"/>
          <w:szCs w:val="24"/>
        </w:rPr>
        <w:t>good corporate governance</w:t>
      </w:r>
      <w:r w:rsidRPr="00955A77">
        <w:rPr>
          <w:rFonts w:ascii="Times New Roman" w:hAnsi="Times New Roman" w:cs="Times New Roman"/>
          <w:sz w:val="24"/>
          <w:szCs w:val="24"/>
        </w:rPr>
        <w:t xml:space="preserve"> merupakan suatu proses dan struktur yang digunakan untuk mengarahkan dan mengelola bisnis serta urusan-urusan perusahaan, dalam rangka meningkatkan kemakmuran bisnis dan akuntabilitas perusahaan, dengan tujuan utama mewujudkan nilai pemegang saham dalam jangka panjang, dengan tetap memperhatikan kepentingan stakeholders yang lain.</w:t>
      </w:r>
    </w:p>
    <w:p w14:paraId="0C0E60A0" w14:textId="313E0567" w:rsidR="008F0B45" w:rsidRPr="00955A77" w:rsidRDefault="008F0B45" w:rsidP="00F56E44">
      <w:pPr>
        <w:spacing w:line="480" w:lineRule="auto"/>
        <w:ind w:firstLine="720"/>
        <w:jc w:val="both"/>
        <w:rPr>
          <w:rFonts w:ascii="Times New Roman" w:hAnsi="Times New Roman" w:cs="Times New Roman"/>
          <w:sz w:val="24"/>
          <w:szCs w:val="24"/>
        </w:rPr>
      </w:pPr>
      <w:r w:rsidRPr="00955A77">
        <w:rPr>
          <w:rFonts w:ascii="Times New Roman" w:hAnsi="Times New Roman" w:cs="Times New Roman"/>
          <w:sz w:val="24"/>
          <w:szCs w:val="24"/>
        </w:rPr>
        <w:t xml:space="preserve">Adapun upaya yang dilakukan pemerintah dalam mewujudkan prinsip-prinsip </w:t>
      </w:r>
      <w:r w:rsidRPr="00955A77">
        <w:rPr>
          <w:rFonts w:ascii="Times New Roman" w:hAnsi="Times New Roman" w:cs="Times New Roman"/>
          <w:i/>
          <w:iCs/>
          <w:sz w:val="24"/>
          <w:szCs w:val="24"/>
        </w:rPr>
        <w:t xml:space="preserve">good corporate governance </w:t>
      </w:r>
      <w:r w:rsidRPr="00955A77">
        <w:rPr>
          <w:rFonts w:ascii="Times New Roman" w:hAnsi="Times New Roman" w:cs="Times New Roman"/>
          <w:sz w:val="24"/>
          <w:szCs w:val="24"/>
        </w:rPr>
        <w:t xml:space="preserve">guna memperbaiki kinerja perusahaan, khususnya BUMN di Indonesia adalah dengan dikeluarkannya Keputusan Menteri Negara Badan Usaha Milik Negara Nomor KEP-117/M-MBU/2002, tentang penerapan praktik </w:t>
      </w:r>
      <w:r w:rsidRPr="00955A77">
        <w:rPr>
          <w:rFonts w:ascii="Times New Roman" w:hAnsi="Times New Roman" w:cs="Times New Roman"/>
          <w:i/>
          <w:iCs/>
          <w:sz w:val="24"/>
          <w:szCs w:val="24"/>
        </w:rPr>
        <w:t>good corporate governance</w:t>
      </w:r>
      <w:r w:rsidRPr="00955A77">
        <w:rPr>
          <w:rFonts w:ascii="Times New Roman" w:hAnsi="Times New Roman" w:cs="Times New Roman"/>
          <w:sz w:val="24"/>
          <w:szCs w:val="24"/>
        </w:rPr>
        <w:t xml:space="preserve"> pada Badan Usaha Milik Negara (BUMN) Pasal 2 yang mewajibkan BUMN menerapkan GCG secara konsisten (Kepmen BUMN, 2002). Konsep GCG merupakan mekanisme pengendalian kegiatan operasi agar berjalan dengan benar dan sesuai mekanisme perusahaan.</w:t>
      </w:r>
    </w:p>
    <w:p w14:paraId="55203EA8" w14:textId="3984D459" w:rsidR="00F56E44" w:rsidRPr="00955A77" w:rsidRDefault="00F56E44" w:rsidP="00F56E44">
      <w:pPr>
        <w:pStyle w:val="selectable-text"/>
        <w:spacing w:line="480" w:lineRule="auto"/>
        <w:ind w:firstLine="720"/>
        <w:jc w:val="both"/>
        <w:rPr>
          <w:color w:val="FF0000"/>
        </w:rPr>
      </w:pPr>
      <w:r w:rsidRPr="00955A77">
        <w:t>Badan Usaha Milik Negara (BUMN) merupakan salah satu tonggak perekonomian di Indonesia dan entitas menjadi perhatian utama dalam memajukan Indonesia khususnya di bidang ekonomi (</w:t>
      </w:r>
      <w:bookmarkStart w:id="6" w:name="_Hlk123934259"/>
      <w:r w:rsidRPr="00955A77">
        <w:t xml:space="preserve">Ningsih </w:t>
      </w:r>
      <w:r w:rsidR="00774973" w:rsidRPr="00955A77">
        <w:t>dkk</w:t>
      </w:r>
      <w:r w:rsidRPr="00955A77">
        <w:t>., 2019</w:t>
      </w:r>
      <w:bookmarkEnd w:id="6"/>
      <w:r w:rsidRPr="00955A77">
        <w:t xml:space="preserve">). Menurut undang-undang nomor 19 tahun 2003 Badan Usaha Milik Negara merupakan salah satu pelaku kegiatan ekonomi dalam perekonomian nasional berdasarkan demokrasi ekonomi. Badan Usaha Milik Negara yang selanjutnya disebut BUMN, adalah </w:t>
      </w:r>
      <w:r w:rsidRPr="00955A77">
        <w:lastRenderedPageBreak/>
        <w:t xml:space="preserve">badan usaha yang seluruh atau sebagian besar modalnya dimiliki oleh negara melalui penyertaan secara langsung yang berasal dari kekayaan negara yang dipisahkan. </w:t>
      </w:r>
    </w:p>
    <w:p w14:paraId="6F52CC2E" w14:textId="77777777" w:rsidR="005D310C" w:rsidRPr="00955A77" w:rsidRDefault="00964FCD" w:rsidP="005D310C">
      <w:pPr>
        <w:spacing w:line="480" w:lineRule="auto"/>
        <w:ind w:firstLine="720"/>
        <w:jc w:val="both"/>
        <w:rPr>
          <w:rFonts w:ascii="Times New Roman" w:hAnsi="Times New Roman" w:cs="Times New Roman"/>
          <w:sz w:val="24"/>
          <w:szCs w:val="24"/>
        </w:rPr>
      </w:pPr>
      <w:r w:rsidRPr="00955A77">
        <w:rPr>
          <w:rFonts w:ascii="Times New Roman" w:hAnsi="Times New Roman" w:cs="Times New Roman"/>
          <w:sz w:val="24"/>
          <w:szCs w:val="24"/>
        </w:rPr>
        <w:t>Melalui penerapan GCG diharapkan terciptanya proses pengambilan keputusan yang lebih baik, perusahaan mampu meningkatkan kinerjanya, perusahaan lebih mudah memperoleh dana pembiayaan yang lebih murah, dapat meningkatkan kepercayaan investor untuk menanamkan modalnya, serta pemegang saham akan merasa puas dengan kinerja perusahaan sekaligus akan meningkatkan deviden mereka</w:t>
      </w:r>
      <w:r w:rsidR="009406D8" w:rsidRPr="00955A77">
        <w:rPr>
          <w:rFonts w:ascii="Times New Roman" w:hAnsi="Times New Roman" w:cs="Times New Roman"/>
          <w:sz w:val="24"/>
          <w:szCs w:val="24"/>
        </w:rPr>
        <w:t xml:space="preserve"> </w:t>
      </w:r>
      <w:r w:rsidR="009406D8"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{"citationItems":[{"id":"ITEM-1","itemData":{"abstract":"Penelitian ini bertujuan untuk menganalisa dan memberikan bukti empiris pengaruh Good Corporate Governance terhadap profitabilitas perusahaan pertambangan yang terdaftar di BEI periode 2013-2016. Populasi penelitian ini adalah seluruh perusahaan pertambangan di Indonesia. Metode sampling yang digunakan dalam penelitian ini adalah purposive sampling. Jenis dan sumber data diperoleh dari sumber data sekunder. Total sampel yang digunakan dalam penelitian ini sebanyak 8 perusahaan pertambangan selama periode 2013-2016. Teknik analisis dalam penelitian ini antara lain statistik deskriptif, analisis regresi berganda, pengujian asumsi klasik dan pengujian hipotesis. Berdasarkan hasil pengujian data menunjukkan hasil asumsi klasik menunjukkan penelitian ini terdistribusi secara normal, tidak terjadi multikolonieritas, heteroskesdastisitas dan autokorelasi . Hasil analisis regresi linier berganda dan uji t menunjukkan bahwa Dewan Direksi berpengaruh positif signifikan, Kepemilikan Manajerial berpengaruh negatif signifikan, sedangkan Kepemilikan Intitusional, Komisaris Independen berpengaruh positif tetapi tidak signifikan terhadap Profitabilitas Perusahaan. Hasil R2 adalah sebesar 21,8% menunjukkan kemampuan variabel independen yaitu komisaris independen, kepemilikan manajerial, kepemilikan intitusional dan dewan direksi dalam menjelaskan variabel dependen yaitu profitabilitas perusahaan (ROA), sedangkan sisanya sebesar 78,2% dijelaskan variabel lain yang tidak termasuk dalam penelitian","author":[{"dropping-particle":"","family":"Fitria","given":"Ayu","non-dropping-particle":"","parse-names":false,"suffix":""},{"dropping-particle":"","family":"Friantin","given":"Siti Hayati Efi","non-dropping-particle":"","parse-names":false,"suffix":""},{"dropping-particle":"","family":"Nurdyastuti","given":"Tri","non-dropping-particle":"","parse-names":false,"suffix":""}],"container-title":"Akuntansi STIE AUB Surakarta","id":"ITEM-1","issue":"1","issued":{"date-parts":[["2018"]]},"page":"97-103","title":"Pengaruh Good Corporate Governance Terhadap Profitabilitas Perusahaan Pertambangan Yang Terdaftar Di Bursa Efek Indonesia Periode 2013-2016","type":"article-journal","volume":"5"},"uris":["http://www.mendeley.com/documents/?uuid=b7bcb2fb-3f13-493c-ad67-fb7ee2b5fa8a"]}],"mendeley":{"formattedCitation":"(Fitria et al., 2018)","manualFormatting":"(Fitria dkk., 2018)","plainTextFormattedCitation":"(Fitria et al., 2018)","previouslyFormattedCitation":"(Fitria et al., 2018)"},"properties":{"noteIndex":0},"schema":"https://github.com/citation-style-language/schema/raw/master/csl-citation.json"}</w:instrText>
      </w:r>
      <w:r w:rsidR="009406D8" w:rsidRPr="00955A77">
        <w:rPr>
          <w:rFonts w:ascii="Times New Roman" w:hAnsi="Times New Roman" w:cs="Times New Roman"/>
          <w:sz w:val="24"/>
          <w:szCs w:val="24"/>
        </w:rPr>
        <w:fldChar w:fldCharType="separate"/>
      </w:r>
      <w:r w:rsidR="009406D8" w:rsidRPr="00955A77">
        <w:rPr>
          <w:rFonts w:ascii="Times New Roman" w:hAnsi="Times New Roman" w:cs="Times New Roman"/>
          <w:noProof/>
          <w:sz w:val="24"/>
          <w:szCs w:val="24"/>
        </w:rPr>
        <w:t xml:space="preserve">(Fitria </w:t>
      </w:r>
      <w:r w:rsidR="00020080" w:rsidRPr="00955A77">
        <w:rPr>
          <w:rFonts w:ascii="Times New Roman" w:hAnsi="Times New Roman" w:cs="Times New Roman"/>
          <w:noProof/>
          <w:sz w:val="24"/>
          <w:szCs w:val="24"/>
        </w:rPr>
        <w:t>dkk</w:t>
      </w:r>
      <w:r w:rsidR="009406D8" w:rsidRPr="00955A77">
        <w:rPr>
          <w:rFonts w:ascii="Times New Roman" w:hAnsi="Times New Roman" w:cs="Times New Roman"/>
          <w:noProof/>
          <w:sz w:val="24"/>
          <w:szCs w:val="24"/>
        </w:rPr>
        <w:t>., 2018)</w:t>
      </w:r>
      <w:r w:rsidR="009406D8" w:rsidRPr="00955A77">
        <w:rPr>
          <w:rFonts w:ascii="Times New Roman" w:hAnsi="Times New Roman" w:cs="Times New Roman"/>
          <w:sz w:val="24"/>
          <w:szCs w:val="24"/>
        </w:rPr>
        <w:fldChar w:fldCharType="end"/>
      </w:r>
      <w:r w:rsidR="009406D8" w:rsidRPr="00955A77">
        <w:rPr>
          <w:rFonts w:ascii="Times New Roman" w:hAnsi="Times New Roman" w:cs="Times New Roman"/>
          <w:sz w:val="24"/>
          <w:szCs w:val="24"/>
        </w:rPr>
        <w:t>.</w:t>
      </w:r>
      <w:r w:rsidR="005D310C" w:rsidRPr="00955A77">
        <w:rPr>
          <w:rFonts w:ascii="Times New Roman" w:hAnsi="Times New Roman" w:cs="Times New Roman"/>
          <w:sz w:val="24"/>
          <w:szCs w:val="24"/>
        </w:rPr>
        <w:t xml:space="preserve"> </w:t>
      </w:r>
      <w:r w:rsidR="00F32C69" w:rsidRPr="00955A77">
        <w:rPr>
          <w:rFonts w:ascii="Times New Roman" w:hAnsi="Times New Roman" w:cs="Times New Roman"/>
          <w:sz w:val="24"/>
          <w:szCs w:val="24"/>
        </w:rPr>
        <w:t xml:space="preserve">Proksi yang digunakan untuk mengukur </w:t>
      </w:r>
      <w:r w:rsidR="00180877" w:rsidRPr="00955A77">
        <w:rPr>
          <w:rFonts w:ascii="Times New Roman" w:hAnsi="Times New Roman" w:cs="Times New Roman"/>
          <w:i/>
          <w:iCs/>
          <w:sz w:val="24"/>
          <w:szCs w:val="24"/>
        </w:rPr>
        <w:t xml:space="preserve">good corporate governance </w:t>
      </w:r>
      <w:r w:rsidR="00180877" w:rsidRPr="00955A77">
        <w:rPr>
          <w:rFonts w:ascii="Times New Roman" w:hAnsi="Times New Roman" w:cs="Times New Roman"/>
          <w:sz w:val="24"/>
          <w:szCs w:val="24"/>
        </w:rPr>
        <w:t>yaitu dewan direksi, dewan komisaris, komite audit, kepemilikan institusional,</w:t>
      </w:r>
      <w:r w:rsidR="00E659D1" w:rsidRPr="00955A77">
        <w:rPr>
          <w:rFonts w:ascii="Times New Roman" w:hAnsi="Times New Roman" w:cs="Times New Roman"/>
          <w:sz w:val="24"/>
          <w:szCs w:val="24"/>
        </w:rPr>
        <w:t xml:space="preserve"> dan</w:t>
      </w:r>
      <w:r w:rsidR="00180877" w:rsidRPr="00955A77">
        <w:rPr>
          <w:rFonts w:ascii="Times New Roman" w:hAnsi="Times New Roman" w:cs="Times New Roman"/>
          <w:sz w:val="24"/>
          <w:szCs w:val="24"/>
        </w:rPr>
        <w:t xml:space="preserve"> kepemilikan manajerial</w:t>
      </w:r>
      <w:r w:rsidR="003D00A6" w:rsidRPr="00955A77">
        <w:rPr>
          <w:rFonts w:ascii="Times New Roman" w:hAnsi="Times New Roman" w:cs="Times New Roman"/>
          <w:sz w:val="24"/>
          <w:szCs w:val="24"/>
        </w:rPr>
        <w:t xml:space="preserve">. </w:t>
      </w:r>
    </w:p>
    <w:p w14:paraId="6B9A0AE1" w14:textId="437B615C" w:rsidR="00A8767A" w:rsidRPr="00955A77" w:rsidRDefault="005753F6" w:rsidP="005D310C">
      <w:pPr>
        <w:spacing w:line="480" w:lineRule="auto"/>
        <w:ind w:firstLine="720"/>
        <w:jc w:val="both"/>
        <w:rPr>
          <w:rFonts w:ascii="Times New Roman" w:hAnsi="Times New Roman" w:cs="Times New Roman"/>
          <w:sz w:val="24"/>
          <w:szCs w:val="24"/>
        </w:rPr>
      </w:pPr>
      <w:r w:rsidRPr="00955A77">
        <w:rPr>
          <w:rFonts w:ascii="Times New Roman" w:hAnsi="Times New Roman" w:cs="Times New Roman"/>
          <w:sz w:val="24"/>
          <w:szCs w:val="24"/>
        </w:rPr>
        <w:t>Suatu perusahaan dalam tata kelolanya harus harus memiliki dewan direksi</w:t>
      </w:r>
      <w:r w:rsidR="00045D50" w:rsidRPr="00955A77">
        <w:rPr>
          <w:rFonts w:ascii="Times New Roman" w:hAnsi="Times New Roman" w:cs="Times New Roman"/>
          <w:sz w:val="24"/>
          <w:szCs w:val="24"/>
        </w:rPr>
        <w:t xml:space="preserve">. Dewan </w:t>
      </w:r>
      <w:r w:rsidR="00B33E70" w:rsidRPr="00955A77">
        <w:rPr>
          <w:rFonts w:ascii="Times New Roman" w:hAnsi="Times New Roman" w:cs="Times New Roman"/>
          <w:sz w:val="24"/>
          <w:szCs w:val="24"/>
        </w:rPr>
        <w:t>d</w:t>
      </w:r>
      <w:r w:rsidR="00045D50" w:rsidRPr="00955A77">
        <w:rPr>
          <w:rFonts w:ascii="Times New Roman" w:hAnsi="Times New Roman" w:cs="Times New Roman"/>
          <w:sz w:val="24"/>
          <w:szCs w:val="24"/>
        </w:rPr>
        <w:t xml:space="preserve">ireksi merupakan pimpinan perusahaan yang dipilih oleh para pemegang saham untuk mewakili kepentingan mereka dalam perusahaan. </w:t>
      </w:r>
      <w:r w:rsidR="005C168A" w:rsidRPr="00955A77">
        <w:rPr>
          <w:rFonts w:ascii="Times New Roman" w:hAnsi="Times New Roman" w:cs="Times New Roman"/>
          <w:sz w:val="24"/>
          <w:szCs w:val="24"/>
        </w:rPr>
        <w:t xml:space="preserve">Dewan direksi berfungsi sebagai pengelola segala sumber daya yang ada dalam perusahaan serta penentu arah kebijakan sehingga keberadaan dewan direksi akan mempengaruhi efektivitas kinerja keuangan </w:t>
      </w:r>
      <w:r w:rsidR="00753E92"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{"citationItems":[{"id":"ITEM-1","itemData":{"abstract":"Penelitian ini bertujuan untuk mengetahui pengaruh Good Corporate Governance dengan indikator variabel dewan komisaris, dewan direksi, komite audit, kepemilikan institusional terhadap kinerja keuangan perbankan yang terdaftar di Bursa Efek Indonesia tahun 2018-2020. Metode pengambilan sampel yang digunakan pada penelitian ini yaitu menggunakan teknik purposive sampling yang mendapatkan sampel sebanyak 126 perusahaan. Hasil penelitian ini menjelaskan bahwa dewan komisaris tidak berpengaruh terhadap kinerja keuangan perbankan. Variabel dewan direksi dan komite audit berpengaruh negatif signifikan terhadap kinerja keuangan perbankan, sedangkan kepemilikan institusional berpengaruh positif signifikan terhadap kinerja keuangan perbankan.","author":[{"dropping-particle":"","family":"Adi","given":"Sekar Arum Pirenaning","non-dropping-particle":"","parse-names":false,"suffix":""},{"dropping-particle":"","family":"Suwarti","given":"Titiek","non-dropping-particle":"","parse-names":false,"suffix":""}],"container-title":"Jurnal Ilmiah Mahasiswa Akuntansi) Universitas Pendidikan Ganesha","id":"ITEM-1","issue":"2","issued":{"date-parts":[["2022"]]},"page":"585","title":"Pengaruh Penerapan Good Corporate Governance Terhadap Kinerja Keuangan Perbankan Yang Terdaftar Pada Bursa Efek Indonesia Tahun 2018-2020","type":"article-journal","volume":"13"},"uris":["http://www.mendeley.com/documents/?uuid=25cc4651-acb5-4438-ae49-57bfbf919554"]}],"mendeley":{"formattedCitation":"(Adi &amp; Suwarti, 2022)","manualFormatting":"(Arum dkk., 2022)","plainTextFormattedCitation":"(Adi &amp; Suwarti, 2022)","previouslyFormattedCitation":"(Adi &amp; Suwarti, 2022)"},"properties":{"noteIndex":0},"schema":"https://github.com/citation-style-language/schema/raw/master/csl-citation.json"}</w:instrText>
      </w:r>
      <w:r w:rsidR="00753E92" w:rsidRPr="00955A77">
        <w:rPr>
          <w:rFonts w:ascii="Times New Roman" w:hAnsi="Times New Roman" w:cs="Times New Roman"/>
          <w:sz w:val="24"/>
          <w:szCs w:val="24"/>
        </w:rPr>
        <w:fldChar w:fldCharType="separate"/>
      </w:r>
      <w:r w:rsidR="00753E92" w:rsidRPr="00955A77">
        <w:rPr>
          <w:rFonts w:ascii="Times New Roman" w:hAnsi="Times New Roman" w:cs="Times New Roman"/>
          <w:noProof/>
          <w:sz w:val="24"/>
          <w:szCs w:val="24"/>
        </w:rPr>
        <w:t xml:space="preserve">(Arum </w:t>
      </w:r>
      <w:r w:rsidR="00020080" w:rsidRPr="00955A77">
        <w:rPr>
          <w:rFonts w:ascii="Times New Roman" w:hAnsi="Times New Roman" w:cs="Times New Roman"/>
          <w:noProof/>
          <w:sz w:val="24"/>
          <w:szCs w:val="24"/>
        </w:rPr>
        <w:t>dkk</w:t>
      </w:r>
      <w:r w:rsidR="00753E92" w:rsidRPr="00955A77">
        <w:rPr>
          <w:rFonts w:ascii="Times New Roman" w:hAnsi="Times New Roman" w:cs="Times New Roman"/>
          <w:noProof/>
          <w:sz w:val="24"/>
          <w:szCs w:val="24"/>
        </w:rPr>
        <w:t>., 2022)</w:t>
      </w:r>
      <w:r w:rsidR="00753E92" w:rsidRPr="00955A77">
        <w:rPr>
          <w:rFonts w:ascii="Times New Roman" w:hAnsi="Times New Roman" w:cs="Times New Roman"/>
          <w:sz w:val="24"/>
          <w:szCs w:val="24"/>
        </w:rPr>
        <w:fldChar w:fldCharType="end"/>
      </w:r>
      <w:r w:rsidR="00045D50" w:rsidRPr="00955A77">
        <w:rPr>
          <w:rFonts w:ascii="Times New Roman" w:hAnsi="Times New Roman" w:cs="Times New Roman"/>
          <w:sz w:val="24"/>
          <w:szCs w:val="24"/>
        </w:rPr>
        <w:t>.</w:t>
      </w:r>
      <w:r w:rsidR="005C168A" w:rsidRPr="00955A77">
        <w:rPr>
          <w:rFonts w:ascii="Times New Roman" w:hAnsi="Times New Roman" w:cs="Times New Roman"/>
          <w:sz w:val="24"/>
          <w:szCs w:val="24"/>
        </w:rPr>
        <w:t xml:space="preserve"> Dewan direksi merupakan salah satu dari mekanisme dalam mengukur </w:t>
      </w:r>
      <w:r w:rsidR="005C168A" w:rsidRPr="00955A77">
        <w:rPr>
          <w:rFonts w:ascii="Times New Roman" w:hAnsi="Times New Roman" w:cs="Times New Roman"/>
          <w:i/>
          <w:iCs/>
          <w:sz w:val="24"/>
          <w:szCs w:val="24"/>
        </w:rPr>
        <w:t>good corporate governance</w:t>
      </w:r>
      <w:r w:rsidR="005C168A" w:rsidRPr="00955A77">
        <w:rPr>
          <w:rFonts w:ascii="Times New Roman" w:hAnsi="Times New Roman" w:cs="Times New Roman"/>
          <w:sz w:val="24"/>
          <w:szCs w:val="24"/>
        </w:rPr>
        <w:t xml:space="preserve">. </w:t>
      </w:r>
      <w:r w:rsidR="00045D50" w:rsidRPr="00955A77">
        <w:rPr>
          <w:rFonts w:ascii="Times New Roman" w:hAnsi="Times New Roman" w:cs="Times New Roman"/>
          <w:sz w:val="24"/>
          <w:szCs w:val="24"/>
        </w:rPr>
        <w:t xml:space="preserve"> </w:t>
      </w:r>
      <w:r w:rsidR="001773FE" w:rsidRPr="00955A77">
        <w:rPr>
          <w:rFonts w:ascii="Times New Roman" w:hAnsi="Times New Roman" w:cs="Times New Roman"/>
          <w:sz w:val="24"/>
          <w:szCs w:val="24"/>
        </w:rPr>
        <w:t xml:space="preserve">Penelitian terdahulu yang dilakukan oleh </w:t>
      </w:r>
      <w:r w:rsidR="009406D8"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{"citationItems":[{"id":"ITEM-1","itemData":{"author":[{"dropping-particle":"","family":"Ramadhani","given":"Alysha Fadjhri","non-dropping-particle":"","parse-names":false,"suffix":""},{"dropping-particle":"","family":"Suhendro","given":"","non-dropping-particle":"","parse-names":false,"suffix":""},{"dropping-particle":"","family":"Siddi","given":"Purnama","non-dropping-particle":"","parse-names":false,"suffix":""}],"container-title":"Journal.Feb.Unmui","id":"ITEM-1","issue":"1","issued":{"date-parts":[["2022"]]},"page":"204-212","title":"Pengaruh good corporate governance terhadap kinerja keuangan perusahaan badan usaha milik negara ( BUMN )","type":"article-journal","volume":"24"},"uris":["http://www.mendeley.com/documents/?uuid=d75b2746-54f1-4f45-b9a9-24c1fca2f636"]}],"mendeley":{"formattedCitation":"(Ramadhani et al., 2022)","manualFormatting":"Ramadhani dkk. (2022)","plainTextFormattedCitation":"(Ramadhani et al., 2022)","previouslyFormattedCitation":"(Ramadhani et al., 2022)"},"properties":{"noteIndex":0},"schema":"https://github.com/citation-style-language/schema/raw/master/csl-citation.json"}</w:instrText>
      </w:r>
      <w:r w:rsidR="009406D8" w:rsidRPr="00955A77">
        <w:rPr>
          <w:rFonts w:ascii="Times New Roman" w:hAnsi="Times New Roman" w:cs="Times New Roman"/>
          <w:sz w:val="24"/>
          <w:szCs w:val="24"/>
        </w:rPr>
        <w:fldChar w:fldCharType="separate"/>
      </w:r>
      <w:r w:rsidR="009406D8" w:rsidRPr="00955A77">
        <w:rPr>
          <w:rFonts w:ascii="Times New Roman" w:hAnsi="Times New Roman" w:cs="Times New Roman"/>
          <w:noProof/>
          <w:sz w:val="24"/>
          <w:szCs w:val="24"/>
        </w:rPr>
        <w:t>Ramadhani dkk</w:t>
      </w:r>
      <w:r w:rsidR="00020080" w:rsidRPr="00955A77">
        <w:rPr>
          <w:rFonts w:ascii="Times New Roman" w:hAnsi="Times New Roman" w:cs="Times New Roman"/>
          <w:noProof/>
          <w:sz w:val="24"/>
          <w:szCs w:val="24"/>
        </w:rPr>
        <w:t>.</w:t>
      </w:r>
      <w:r w:rsidR="009406D8" w:rsidRPr="00955A77">
        <w:rPr>
          <w:rFonts w:ascii="Times New Roman" w:hAnsi="Times New Roman" w:cs="Times New Roman"/>
          <w:noProof/>
          <w:sz w:val="24"/>
          <w:szCs w:val="24"/>
        </w:rPr>
        <w:t xml:space="preserve"> (2022)</w:t>
      </w:r>
      <w:r w:rsidR="009406D8" w:rsidRPr="00955A77">
        <w:rPr>
          <w:rFonts w:ascii="Times New Roman" w:hAnsi="Times New Roman" w:cs="Times New Roman"/>
          <w:sz w:val="24"/>
          <w:szCs w:val="24"/>
        </w:rPr>
        <w:fldChar w:fldCharType="end"/>
      </w:r>
      <w:r w:rsidR="009406D8" w:rsidRPr="00955A77">
        <w:rPr>
          <w:rFonts w:ascii="Times New Roman" w:hAnsi="Times New Roman" w:cs="Times New Roman"/>
          <w:sz w:val="24"/>
          <w:szCs w:val="24"/>
        </w:rPr>
        <w:t xml:space="preserve"> </w:t>
      </w:r>
      <w:r w:rsidR="001773FE" w:rsidRPr="00955A77">
        <w:rPr>
          <w:rFonts w:ascii="Times New Roman" w:hAnsi="Times New Roman" w:cs="Times New Roman"/>
          <w:sz w:val="24"/>
          <w:szCs w:val="24"/>
        </w:rPr>
        <w:t xml:space="preserve">menyatakan bahwa dewan direksi memberikan pengaruh terhadap </w:t>
      </w:r>
      <w:r w:rsidR="006470C1" w:rsidRPr="00955A77">
        <w:rPr>
          <w:rFonts w:ascii="Times New Roman" w:hAnsi="Times New Roman" w:cs="Times New Roman"/>
          <w:sz w:val="24"/>
          <w:szCs w:val="24"/>
        </w:rPr>
        <w:t>k</w:t>
      </w:r>
      <w:r w:rsidR="001773FE" w:rsidRPr="00955A77">
        <w:rPr>
          <w:rFonts w:ascii="Times New Roman" w:hAnsi="Times New Roman" w:cs="Times New Roman"/>
          <w:sz w:val="24"/>
          <w:szCs w:val="24"/>
        </w:rPr>
        <w:t xml:space="preserve">inerja </w:t>
      </w:r>
      <w:r w:rsidR="006470C1" w:rsidRPr="00955A77">
        <w:rPr>
          <w:rFonts w:ascii="Times New Roman" w:hAnsi="Times New Roman" w:cs="Times New Roman"/>
          <w:sz w:val="24"/>
          <w:szCs w:val="24"/>
        </w:rPr>
        <w:t>k</w:t>
      </w:r>
      <w:r w:rsidR="001773FE" w:rsidRPr="00955A77">
        <w:rPr>
          <w:rFonts w:ascii="Times New Roman" w:hAnsi="Times New Roman" w:cs="Times New Roman"/>
          <w:sz w:val="24"/>
          <w:szCs w:val="24"/>
        </w:rPr>
        <w:t xml:space="preserve">euangan yang di proksikan </w:t>
      </w:r>
      <w:r w:rsidR="001773FE" w:rsidRPr="00955A77">
        <w:rPr>
          <w:rFonts w:ascii="Times New Roman" w:hAnsi="Times New Roman" w:cs="Times New Roman"/>
          <w:i/>
          <w:iCs/>
          <w:sz w:val="24"/>
          <w:szCs w:val="24"/>
        </w:rPr>
        <w:t>Return on Assets</w:t>
      </w:r>
      <w:r w:rsidR="001773FE" w:rsidRPr="00955A77">
        <w:rPr>
          <w:rFonts w:ascii="Times New Roman" w:hAnsi="Times New Roman" w:cs="Times New Roman"/>
          <w:sz w:val="24"/>
          <w:szCs w:val="24"/>
        </w:rPr>
        <w:t xml:space="preserve"> (ROA).</w:t>
      </w:r>
      <w:r w:rsidR="00B57C11" w:rsidRPr="00955A77">
        <w:rPr>
          <w:rFonts w:ascii="Times New Roman" w:hAnsi="Times New Roman" w:cs="Times New Roman"/>
          <w:sz w:val="24"/>
          <w:szCs w:val="24"/>
        </w:rPr>
        <w:t xml:space="preserve"> P</w:t>
      </w:r>
      <w:r w:rsidR="00C9118C" w:rsidRPr="00955A77">
        <w:rPr>
          <w:rFonts w:ascii="Times New Roman" w:hAnsi="Times New Roman" w:cs="Times New Roman"/>
          <w:sz w:val="24"/>
          <w:szCs w:val="24"/>
        </w:rPr>
        <w:t xml:space="preserve">enelitian yang dilakukan oleh </w:t>
      </w:r>
      <w:bookmarkStart w:id="7" w:name="_Hlk123934091"/>
      <w:r w:rsidR="006B5E59" w:rsidRPr="00955A77">
        <w:rPr>
          <w:rFonts w:ascii="Times New Roman" w:hAnsi="Times New Roman" w:cs="Times New Roman"/>
          <w:sz w:val="24"/>
          <w:szCs w:val="24"/>
        </w:rPr>
        <w:fldChar w:fldCharType="begin" w:fldLock="1"/>
      </w:r>
      <w:r w:rsidR="00280BD1" w:rsidRPr="00955A77">
        <w:rPr>
          <w:rFonts w:ascii="Times New Roman" w:hAnsi="Times New Roman" w:cs="Times New Roman"/>
          <w:sz w:val="24"/>
          <w:szCs w:val="24"/>
        </w:rPr>
        <w:instrText>ADDIN CSL_CITATION {"citationItems":[{"id":"ITEM-1","itemData":{"author":[{"dropping-particle":"","family":"Aiman","given":"Rizaldi","non-dropping-particle":"","parse-names":false,"suffix":""},{"dropping-particle":"","family":"Rahayu","given":"Sri","non-dropping-particle":"","parse-names":false,"suffix":""}],"id":"ITEM-1","issue":"2","issued":{"date-parts":[["2019"]]},"page":"3190-3199","title":"PENGARUH GOOD CORPORATE GOVERNANCE , LEVERAGE TERHADAP KINERJA KEUANGAN ( Studi Kasus Pada Bank Umum Swasta Nasional dan Bank Usaha Milik Negara yang Terdaftar di Bursa Efek Indonesia Tahun 2014-2017 ) THE EFFECT OF GOOD CORPORATE GOVERNANCE AND LEVERAGE","type":"article-journal","volume":"6"},"uris":["http://www.mendeley.com/documents/?uuid=a3c6c8c1-9cb9-4bac-804f-7136bda07605"]}],"mendeley":{"formattedCitation":"(Aiman &amp; Rahayu, 2019)","manualFormatting":"Aiman dan Rahayu (2019)","plainTextFormattedCitation":"(Aiman &amp; Rahayu, 2019)","previouslyFormattedCitation":"(Aiman &amp; Rahayu, 2019)"},"properties":{"noteIndex":0},"schema":"https://github.com/citation-style-language/schema/raw/master/csl-citation.json"}</w:instrText>
      </w:r>
      <w:r w:rsidR="006B5E59" w:rsidRPr="00955A77">
        <w:rPr>
          <w:rFonts w:ascii="Times New Roman" w:hAnsi="Times New Roman" w:cs="Times New Roman"/>
          <w:sz w:val="24"/>
          <w:szCs w:val="24"/>
        </w:rPr>
        <w:fldChar w:fldCharType="separate"/>
      </w:r>
      <w:r w:rsidR="00280BD1" w:rsidRPr="00955A77">
        <w:rPr>
          <w:rFonts w:ascii="Times New Roman" w:hAnsi="Times New Roman" w:cs="Times New Roman"/>
          <w:noProof/>
          <w:sz w:val="24"/>
          <w:szCs w:val="24"/>
        </w:rPr>
        <w:t>Aiman dan Rahayu (2019)</w:t>
      </w:r>
      <w:r w:rsidR="006B5E59" w:rsidRPr="00955A77">
        <w:rPr>
          <w:rFonts w:ascii="Times New Roman" w:hAnsi="Times New Roman" w:cs="Times New Roman"/>
          <w:sz w:val="24"/>
          <w:szCs w:val="24"/>
        </w:rPr>
        <w:fldChar w:fldCharType="end"/>
      </w:r>
      <w:bookmarkEnd w:id="7"/>
      <w:r w:rsidR="006470C1" w:rsidRPr="00955A77">
        <w:rPr>
          <w:rFonts w:ascii="Times New Roman" w:hAnsi="Times New Roman" w:cs="Times New Roman"/>
          <w:color w:val="FF0000"/>
          <w:sz w:val="24"/>
          <w:szCs w:val="24"/>
        </w:rPr>
        <w:t xml:space="preserve"> </w:t>
      </w:r>
      <w:r w:rsidR="006470C1" w:rsidRPr="00955A77">
        <w:rPr>
          <w:rFonts w:ascii="Times New Roman" w:hAnsi="Times New Roman" w:cs="Times New Roman"/>
          <w:sz w:val="24"/>
          <w:szCs w:val="24"/>
        </w:rPr>
        <w:t>menyatakan bahwa dewan direksi berpengaruh positif terhadap kinerja keuangan</w:t>
      </w:r>
      <w:r w:rsidR="00D53EFC" w:rsidRPr="00955A77">
        <w:rPr>
          <w:rFonts w:ascii="Times New Roman" w:hAnsi="Times New Roman" w:cs="Times New Roman"/>
          <w:sz w:val="24"/>
          <w:szCs w:val="24"/>
        </w:rPr>
        <w:t>.</w:t>
      </w:r>
      <w:r w:rsidR="00F56E44" w:rsidRPr="00955A77">
        <w:rPr>
          <w:rFonts w:ascii="Times New Roman" w:hAnsi="Times New Roman" w:cs="Times New Roman"/>
          <w:sz w:val="24"/>
          <w:szCs w:val="24"/>
        </w:rPr>
        <w:t xml:space="preserve"> </w:t>
      </w:r>
      <w:r w:rsidR="00B57C11" w:rsidRPr="00955A77">
        <w:rPr>
          <w:rFonts w:ascii="Times New Roman" w:hAnsi="Times New Roman" w:cs="Times New Roman"/>
          <w:sz w:val="24"/>
          <w:szCs w:val="24"/>
        </w:rPr>
        <w:t xml:space="preserve">Sedangkan penelitian yang dilakukan oleh </w:t>
      </w:r>
      <w:r w:rsidR="00280BD1"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{"citationItems":[{"id":"ITEM-1","itemData":{"DOI":"10.34204/jiafe.v5i2.2057","ISSN":"2502-3020","abstract":"Implementationof good corporate governance can be considered as a way to improve the image of the bank declined, protect the interests of stakeholders and improve regulatory compliance to applicable law and ethics in the banking industry in improving the banking system is healthy. This research was conducted to examine the mechanism of corporate governance (managerial ownership, institutional ownership, and corporate audit committee) that affect the performance of financial statements. The research method use multiple linear regression analysis and the sampling technique use purposive sampling method. The results of this study present that there is a significant influence of managerial ownership, institutional ownership and corporate audit committee on financial performance.","author":[{"dropping-particle":"","family":"Novitasari","given":"Inka","non-dropping-particle":"","parse-names":false,"suffix":""},{"dropping-particle":"","family":"Endiana","given":"I Dewa Made","non-dropping-particle":"","parse-names":false,"suffix":""},{"dropping-particle":"","family":"Arizona","given":"Putu Edy","non-dropping-particle":"","parse-names":false,"suffix":""}],"container-title":"JIAFE (Jurnal Ilmiah Akuntansi Fakultas Ekonomi)","id":"ITEM-1","issue":"2","issued":{"date-parts":[["2020"]]},"page":"209-218","title":"Mekanisme Corporate Governance Terhadap Kinerja Keuangan Pada Perusahaan Perbankan Yang Terdaftar Di Bei","type":"article-journal","volume":"5"},"uris":["http://www.mendeley.com/documents/?uuid=09471a61-a1b2-4eaf-89eb-1fb65a0f063a"]}],"mendeley":{"formattedCitation":"(Novitasari et al., 2020)","manualFormatting":"Novitasari dkk. (2020)","plainTextFormattedCitation":"(Novitasari et al., 2020)","previouslyFormattedCitation":"(Novitasari et al., 2020)"},"properties":{"noteIndex":0},"schema":"https://github.com/citation-style-language/schema/raw/master/csl-citation.json"}</w:instrText>
      </w:r>
      <w:r w:rsidR="00280BD1" w:rsidRPr="00955A77">
        <w:rPr>
          <w:rFonts w:ascii="Times New Roman" w:hAnsi="Times New Roman" w:cs="Times New Roman"/>
          <w:sz w:val="24"/>
          <w:szCs w:val="24"/>
        </w:rPr>
        <w:fldChar w:fldCharType="separate"/>
      </w:r>
      <w:r w:rsidR="00280BD1" w:rsidRPr="00955A77">
        <w:rPr>
          <w:rFonts w:ascii="Times New Roman" w:hAnsi="Times New Roman" w:cs="Times New Roman"/>
          <w:noProof/>
          <w:sz w:val="24"/>
          <w:szCs w:val="24"/>
        </w:rPr>
        <w:t>Novitasari dkk. (2020)</w:t>
      </w:r>
      <w:r w:rsidR="00280BD1" w:rsidRPr="00955A77">
        <w:rPr>
          <w:rFonts w:ascii="Times New Roman" w:hAnsi="Times New Roman" w:cs="Times New Roman"/>
          <w:sz w:val="24"/>
          <w:szCs w:val="24"/>
        </w:rPr>
        <w:fldChar w:fldCharType="end"/>
      </w:r>
      <w:r w:rsidR="00280BD1" w:rsidRPr="00955A77">
        <w:rPr>
          <w:rFonts w:ascii="Times New Roman" w:hAnsi="Times New Roman" w:cs="Times New Roman"/>
          <w:sz w:val="24"/>
          <w:szCs w:val="24"/>
        </w:rPr>
        <w:t xml:space="preserve"> </w:t>
      </w:r>
      <w:r w:rsidR="00B57C11" w:rsidRPr="00955A77">
        <w:rPr>
          <w:rFonts w:ascii="Times New Roman" w:hAnsi="Times New Roman" w:cs="Times New Roman"/>
          <w:sz w:val="24"/>
          <w:szCs w:val="24"/>
        </w:rPr>
        <w:t>menyatakan bahwa dewan direksi tidak berpengaruh terhadap kinerja keuangan.</w:t>
      </w:r>
    </w:p>
    <w:p w14:paraId="6CBEFBA8" w14:textId="5743457F" w:rsidR="002615AF" w:rsidRPr="00955A77" w:rsidRDefault="002615AF" w:rsidP="00045D50">
      <w:pPr>
        <w:pStyle w:val="selectable-text"/>
        <w:spacing w:line="480" w:lineRule="auto"/>
        <w:ind w:firstLine="720"/>
        <w:jc w:val="both"/>
        <w:rPr>
          <w:color w:val="FF0000"/>
        </w:rPr>
      </w:pPr>
      <w:r w:rsidRPr="00955A77">
        <w:lastRenderedPageBreak/>
        <w:t>Dewan komisaris bertugas melakukan pengawasan serta nasihat kepada direksi dan memastikan bahwa perusahaan melaksanakan GCG</w:t>
      </w:r>
      <w:r w:rsidR="005C168A" w:rsidRPr="00955A77">
        <w:t xml:space="preserve"> </w:t>
      </w:r>
      <w:r w:rsidR="00753E92" w:rsidRPr="00955A77">
        <w:fldChar w:fldCharType="begin" w:fldLock="1"/>
      </w:r>
      <w:r w:rsidR="00020080" w:rsidRPr="00955A77">
        <w:instrText>ADDIN CSL_CITATION {"citationItems":[{"id":"ITEM-1","itemData":{"abstract":"Penelitian ini bertujuan untuk mengetahui pengaruh Good Corporate Governance dengan indikator variabel dewan komisaris, dewan direksi, komite audit, kepemilikan institusional terhadap kinerja keuangan perbankan yang terdaftar di Bursa Efek Indonesia tahun 2018-2020. Metode pengambilan sampel yang digunakan pada penelitian ini yaitu menggunakan teknik purposive sampling yang mendapatkan sampel sebanyak 126 perusahaan. Hasil penelitian ini menjelaskan bahwa dewan komisaris tidak berpengaruh terhadap kinerja keuangan perbankan. Variabel dewan direksi dan komite audit berpengaruh negatif signifikan terhadap kinerja keuangan perbankan, sedangkan kepemilikan institusional berpengaruh positif signifikan terhadap kinerja keuangan perbankan.","author":[{"dropping-particle":"","family":"Adi","given":"Sekar Arum Pirenaning","non-dropping-particle":"","parse-names":false,"suffix":""},{"dropping-particle":"","family":"Suwarti","given":"Titiek","non-dropping-particle":"","parse-names":false,"suffix":""}],"container-title":"Jurnal Ilmiah Mahasiswa Akuntansi) Universitas Pendidikan Ganesha","id":"ITEM-1","issue":"2","issued":{"date-parts":[["2022"]]},"page":"585","title":"Pengaruh Penerapan Good Corporate Governance Terhadap Kinerja Keuangan Perbankan Yang Terdaftar Pada Bursa Efek Indonesia Tahun 2018-2020","type":"article-journal","volume":"13"},"uris":["http://www.mendeley.com/documents/?uuid=25cc4651-acb5-4438-ae49-57bfbf919554"]}],"mendeley":{"formattedCitation":"(Adi &amp; Suwarti, 2022)","manualFormatting":"(Arum dkk., 2022)","plainTextFormattedCitation":"(Adi &amp; Suwarti, 2022)","previouslyFormattedCitation":"(Adi &amp; Suwarti, 2022)"},"properties":{"noteIndex":0},"schema":"https://github.com/citation-style-language/schema/raw/master/csl-citation.json"}</w:instrText>
      </w:r>
      <w:r w:rsidR="00753E92" w:rsidRPr="00955A77">
        <w:fldChar w:fldCharType="separate"/>
      </w:r>
      <w:r w:rsidR="00753E92" w:rsidRPr="00955A77">
        <w:rPr>
          <w:noProof/>
        </w:rPr>
        <w:t xml:space="preserve">(Arum </w:t>
      </w:r>
      <w:r w:rsidR="00020080" w:rsidRPr="00955A77">
        <w:rPr>
          <w:noProof/>
        </w:rPr>
        <w:t>dkk</w:t>
      </w:r>
      <w:r w:rsidR="00753E92" w:rsidRPr="00955A77">
        <w:rPr>
          <w:noProof/>
        </w:rPr>
        <w:t>., 2022)</w:t>
      </w:r>
      <w:r w:rsidR="00753E92" w:rsidRPr="00955A77">
        <w:fldChar w:fldCharType="end"/>
      </w:r>
      <w:r w:rsidR="00753E92" w:rsidRPr="00955A77">
        <w:t xml:space="preserve">. </w:t>
      </w:r>
      <w:r w:rsidRPr="00955A77">
        <w:t>Dalam menjalankan fungsi pengawasan terhadap kinerja para direksi dan manajer dalam menjalankan perusahaan, keberadaan dewan komisaris diharapkan mampu meningkatkan kualitas dari kinerja keuangan tersebut. Penelitian terdahulu yang dilakukan oleh</w:t>
      </w:r>
      <w:r w:rsidR="003D02BE" w:rsidRPr="00955A77">
        <w:t xml:space="preserve"> </w:t>
      </w:r>
      <w:r w:rsidR="003D02BE" w:rsidRPr="00955A77">
        <w:fldChar w:fldCharType="begin" w:fldLock="1"/>
      </w:r>
      <w:r w:rsidR="009D2B35" w:rsidRPr="00955A77">
        <w:instrText>ADDIN CSL_CITATION {"citationItems":[{"id":"ITEM-1","itemData":{"ISSN":"2461-0585","abstract":"The purpose of this research is to analyze the influence of good corporate governance to the financial performance which consists of board of director, board of commissioner, independent commissioner, and audit committee to the financial performance of banking companies in Indonesia in 2012-2014 periods.The samples have been selected by using purposive sampling technique, based on the determined criteria 30 companies have been selected as samples. The result of this research shows that: (1) Board of directors has positive influence because the greater number of the board members can lead to more conflicts, but the number can provide an alternative solution to a problem that is increasingly diverse in board members (2) Board of commissioners has positive influence because when the member of commissioners that much , the control to the board of directors is getting better (3) Independent commissioner doesn’t have influence because the existence of independent commissioner in a company is formality only to fulfill the regulation(4) Audit committee doesn’t have influence because the duties of audit committee is to help the board of commissioners to control the reporting process of financial statement by the management to improve the credibility of financial statements. Keywords:","author":[{"dropping-particle":"","family":"Sulistyowati","given":"","non-dropping-particle":"","parse-names":false,"suffix":""},{"dropping-particle":"","family":"Fidiana","given":"","non-dropping-particle":"","parse-names":false,"suffix":""}],"container-title":"Jurnal Ilmu dan Riset Akuntansi (JIRA)","id":"ITEM-1","issue":"1","issued":{"date-parts":[["2017"]]},"page":"121-137","title":"Pengaruh Good Corporate Governance Terhadap Kinerja Keuangan Pada Perusahaan Perbankan","type":"article-journal","volume":"6"},"uris":["http://www.mendeley.com/documents/?uuid=db89f9ef-f136-4986-b9f6-d7d573a2ac7d"]}],"mendeley":{"formattedCitation":"(Sulistyowati &amp; Fidiana, 2017)","manualFormatting":"Sulistyowati dan Fidiana (2017)","plainTextFormattedCitation":"(Sulistyowati &amp; Fidiana, 2017)","previouslyFormattedCitation":"(Sulistyowati &amp; Fidiana, 2017)"},"properties":{"noteIndex":0},"schema":"https://github.com/citation-style-language/schema/raw/master/csl-citation.json"}</w:instrText>
      </w:r>
      <w:r w:rsidR="003D02BE" w:rsidRPr="00955A77">
        <w:fldChar w:fldCharType="separate"/>
      </w:r>
      <w:r w:rsidR="003D02BE" w:rsidRPr="00955A77">
        <w:rPr>
          <w:noProof/>
        </w:rPr>
        <w:t>Sulistyowati dan Fidiana (2017)</w:t>
      </w:r>
      <w:r w:rsidR="003D02BE" w:rsidRPr="00955A77">
        <w:fldChar w:fldCharType="end"/>
      </w:r>
      <w:r w:rsidR="003D02BE" w:rsidRPr="00955A77">
        <w:rPr>
          <w:color w:val="FF0000"/>
        </w:rPr>
        <w:t xml:space="preserve"> </w:t>
      </w:r>
      <w:r w:rsidRPr="00955A77">
        <w:t xml:space="preserve">menyatakan bahwa dewan komisaris memberikan pengaruh positif terhadap kinerja keuangan, sedangkan dalam penelitian yang dilakukan oleh </w:t>
      </w:r>
      <w:r w:rsidR="00020080" w:rsidRPr="00955A77">
        <w:fldChar w:fldCharType="begin" w:fldLock="1"/>
      </w:r>
      <w:r w:rsidR="00FC3D14" w:rsidRPr="00955A77">
        <w:instrText>ADDIN CSL_CITATION {"citationItems":[{"id":"ITEM-1","itemData":{"ISBN":"2337-3806","abstract":"Company’s performance can be seen in several indicators such as Earning Per Share. This indicators can be used as a guideline for investor to assess the company’s performance. However, not all of the information that stated in financial statement was stated properly. In the company that their corporate governance is not running well, could make gap between information that stated in financial statement and fact that happen in company. Corporate governance mechanism is expected to minimize the agency problem, so the company’s performance can be increase. The purpose of this study is to analyze the effect of corporate governance mechanism on company’s performance. The population in this study are all non financial companies listed on the Stock Exchange in 2012. The sampling method used in this study was purposive sampling method.The total number of samples in this study were 89 research samples. This study used multiple linear regression as analysis instrument. Before doing the regression test, it’s examined by using classical assumption test. The results of this study indicate that the independence of the audit committee , the independence of the board of commissioners , managerial ownership , the number of commissioners meeting , and the number of audit committee meetings do not affect the performance of the company . From this study, only board size is significant positive effect on firm performance . Keywords:","author":[{"dropping-particle":"","family":"Aprilia","given":"Ni Wayan","non-dropping-particle":"","parse-names":false,"suffix":""},{"dropping-particle":"","family":"Suryandari","given":"Ni Nyoman Ayu","non-dropping-particle":"","parse-names":false,"suffix":""},{"dropping-particle":"","family":"Susandya","given":"Anak Agung Putu Gede Bagus Arie Susandya3","non-dropping-particle":"","parse-names":false,"suffix":""}],"container-title":"Diponegoro Journal Of Accounting","id":"ITEM-1","issue":"3","issued":{"date-parts":[["2022"]]},"page":"67-77","title":"Pengaruh Good Corporate Governance Terhadap Kinerja Keuangan Perusahaan","type":"article-journal","volume":"4"},"uris":["http://www.mendeley.com/documents/?uuid=07d40ad9-8c73-48bc-9ea9-d20275e3a444"]}],"mendeley":{"formattedCitation":"(Aprilia et al., 2022)","manualFormatting":"Aprilia dkk. (2022)","plainTextFormattedCitation":"(Aprilia et al., 2022)","previouslyFormattedCitation":"(Aprilia et al., 2022)"},"properties":{"noteIndex":0},"schema":"https://github.com/citation-style-language/schema/raw/master/csl-citation.json"}</w:instrText>
      </w:r>
      <w:r w:rsidR="00020080" w:rsidRPr="00955A77">
        <w:fldChar w:fldCharType="separate"/>
      </w:r>
      <w:r w:rsidR="00020080" w:rsidRPr="00955A77">
        <w:rPr>
          <w:noProof/>
        </w:rPr>
        <w:t xml:space="preserve">Aprilia </w:t>
      </w:r>
      <w:r w:rsidR="00137033" w:rsidRPr="00955A77">
        <w:rPr>
          <w:noProof/>
        </w:rPr>
        <w:t>dkk</w:t>
      </w:r>
      <w:r w:rsidR="00020080" w:rsidRPr="00955A77">
        <w:rPr>
          <w:noProof/>
        </w:rPr>
        <w:t>.</w:t>
      </w:r>
      <w:r w:rsidR="00137033" w:rsidRPr="00955A77">
        <w:rPr>
          <w:noProof/>
        </w:rPr>
        <w:t xml:space="preserve"> (</w:t>
      </w:r>
      <w:r w:rsidR="00020080" w:rsidRPr="00955A77">
        <w:rPr>
          <w:noProof/>
        </w:rPr>
        <w:t>2022)</w:t>
      </w:r>
      <w:r w:rsidR="00020080" w:rsidRPr="00955A77">
        <w:fldChar w:fldCharType="end"/>
      </w:r>
      <w:r w:rsidR="009D2B35" w:rsidRPr="00955A77">
        <w:t xml:space="preserve"> </w:t>
      </w:r>
      <w:r w:rsidRPr="00955A77">
        <w:t xml:space="preserve">menyatakan bahwa dewan komisaris </w:t>
      </w:r>
      <w:r w:rsidR="003D02BE" w:rsidRPr="00955A77">
        <w:t>tidak berpengaruh terhadap kinerja keuangan perusahaan.</w:t>
      </w:r>
    </w:p>
    <w:p w14:paraId="1785B7EC" w14:textId="53EFC037" w:rsidR="003A6307" w:rsidRPr="00955A77" w:rsidRDefault="003A6307" w:rsidP="00020080">
      <w:pPr>
        <w:pStyle w:val="selectable-text"/>
        <w:spacing w:line="480" w:lineRule="auto"/>
        <w:ind w:firstLine="720"/>
        <w:jc w:val="both"/>
      </w:pPr>
      <w:r w:rsidRPr="00955A77">
        <w:t xml:space="preserve">Untuk meningkatkan kontrol terhadap laporan keuangan perusahaan maka dibentuklah komite audit. </w:t>
      </w:r>
      <w:r w:rsidR="00F80DF2" w:rsidRPr="00955A77">
        <w:t>Keberadaan komite audit merupakan hal yang penting bagi pengelolaan perusahaan terutama dalam menjaga kredibilitas penyusunan laporan keuangan seperti halnya memonitor tindakan manajer</w:t>
      </w:r>
      <w:r w:rsidR="00020080" w:rsidRPr="00955A77">
        <w:t xml:space="preserve"> </w:t>
      </w:r>
      <w:r w:rsidR="00020080" w:rsidRPr="00955A77">
        <w:fldChar w:fldCharType="begin" w:fldLock="1"/>
      </w:r>
      <w:r w:rsidR="00020080" w:rsidRPr="00955A77">
        <w:instrText>ADDIN CSL_CITATION {"citationItems":[{"id":"ITEM-1","itemData":{"author":[{"dropping-particle":"","family":"Diyanty","given":"Mira","non-dropping-particle":"","parse-names":false,"suffix":""},{"dropping-particle":"","family":"Yusniar","given":"Meina Wulansari","non-dropping-particle":"","parse-names":false,"suffix":""}],"id":"ITEM-1","issued":{"date-parts":[["2019"]]},"page":"49-65","title":"Pengaruh Mekanisme Good Corporate Govarnance Terhadap Kinerja Keuangan pada Perbankan yang Terdaftar di Bursa Efek Indonesia (BEI)","type":"article-journal","volume":"7"},"uris":["http://www.mendeley.com/documents/?uuid=b2a8133f-33c7-4c7e-b38a-759f7b990f61"]}],"mendeley":{"formattedCitation":"(Diyanty &amp; Yusniar, 2019)","plainTextFormattedCitation":"(Diyanty &amp; Yusniar, 2019)","previouslyFormattedCitation":"(Diyanty &amp; Yusniar, 2019)"},"properties":{"noteIndex":0},"schema":"https://github.com/citation-style-language/schema/raw/master/csl-citation.json"}</w:instrText>
      </w:r>
      <w:r w:rsidR="00020080" w:rsidRPr="00955A77">
        <w:fldChar w:fldCharType="separate"/>
      </w:r>
      <w:r w:rsidR="00020080" w:rsidRPr="00955A77">
        <w:rPr>
          <w:noProof/>
        </w:rPr>
        <w:t>(Diyanty &amp; Yusniar, 2019)</w:t>
      </w:r>
      <w:r w:rsidR="00020080" w:rsidRPr="00955A77">
        <w:fldChar w:fldCharType="end"/>
      </w:r>
      <w:r w:rsidR="00020080" w:rsidRPr="00955A77">
        <w:t xml:space="preserve">. </w:t>
      </w:r>
      <w:r w:rsidRPr="00955A77">
        <w:t xml:space="preserve">Komite audit memiliki tugas untuk mengawasi proses penyusunan laporan keuangan serta untuk memastikan bahwa manajemen sudah bekerja sesuai kepentingan shareholders dan stakeholder. Komite audit merupakan salah satu bentuk perwujudan dari fungsi pengawasan yang lebih efektif dalam melakukan penilaian terhadap pelaksanaan kegiatan sehingga keberadaan sangat berpengaruh terhadap kualitas kinerja keuangan. </w:t>
      </w:r>
      <w:r w:rsidR="001773FE" w:rsidRPr="00955A77">
        <w:t xml:space="preserve">Penelitian yang dilakukan oleh </w:t>
      </w:r>
      <w:bookmarkStart w:id="8" w:name="_Hlk123934149"/>
      <w:r w:rsidR="00CC54A8" w:rsidRPr="00955A77">
        <w:fldChar w:fldCharType="begin" w:fldLock="1"/>
      </w:r>
      <w:r w:rsidR="00020080" w:rsidRPr="00955A77">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2022)","manualFormatting":"Khanida dan Diah (2022)","plainTextFormattedCitation":"(Khanida &amp; Diah, 2022)","previouslyFormattedCitation":"(Khanida &amp; Diah, 2022)"},"properties":{"noteIndex":0},"schema":"https://github.com/citation-style-language/schema/raw/master/csl-citation.json"}</w:instrText>
      </w:r>
      <w:r w:rsidR="00CC54A8" w:rsidRPr="00955A77">
        <w:fldChar w:fldCharType="separate"/>
      </w:r>
      <w:r w:rsidR="00CC54A8" w:rsidRPr="00955A77">
        <w:rPr>
          <w:noProof/>
        </w:rPr>
        <w:t>Khanida dan Diah (2022)</w:t>
      </w:r>
      <w:r w:rsidR="00CC54A8" w:rsidRPr="00955A77">
        <w:fldChar w:fldCharType="end"/>
      </w:r>
      <w:r w:rsidR="00CC54A8" w:rsidRPr="00955A77">
        <w:t xml:space="preserve"> </w:t>
      </w:r>
      <w:r w:rsidR="001773FE" w:rsidRPr="00955A77">
        <w:rPr>
          <w:color w:val="FF0000"/>
        </w:rPr>
        <w:t xml:space="preserve"> </w:t>
      </w:r>
      <w:bookmarkEnd w:id="8"/>
      <w:r w:rsidR="001773FE" w:rsidRPr="00955A77">
        <w:t xml:space="preserve">menyatakan bahwa komite audit berpengaruh positif dan signifikan terhadap kinerja keuangan. </w:t>
      </w:r>
      <w:r w:rsidR="00B57D70" w:rsidRPr="00955A77">
        <w:t>Sedangkan p</w:t>
      </w:r>
      <w:r w:rsidR="001773FE" w:rsidRPr="00955A77">
        <w:t>enelitian yang dilakukan oleh</w:t>
      </w:r>
      <w:r w:rsidR="00A42B59" w:rsidRPr="00955A77">
        <w:t xml:space="preserve"> </w:t>
      </w:r>
      <w:r w:rsidR="00020080" w:rsidRPr="00955A77">
        <w:fldChar w:fldCharType="begin" w:fldLock="1"/>
      </w:r>
      <w:r w:rsidR="00020080" w:rsidRPr="00955A77">
        <w:instrText>ADDIN CSL_CITATION {"citationItems":[{"id":"ITEM-1","itemData":{"abstract":"company size on financial performance through corporate social responsibility either directly or indirectly in mining companies listed on the Indonesia Stock Exchange. This research is causal associative research and the type of data used is quantitative data. The data used is obtained from the company's financial statements that have been audited on the Indonesia Stock Exchange during the study period. The analytical method used is descriptive analysis, testing the assumptions of the hypothesis test model. The population of this study are mining companies for the 2017-2020 period, which totaled 50 companies. The sample in this study amounted to 15 companies. The results of this study indicate that environmental performance has a positive and significant effect on company performance, environmental costs have a negative and significant effect on company performance, company size has a negative and insignificant effect on company performance, corporate social responsibility has a negative and insignificant effect on company performance, and environmental performance has a negative effect. and not significant to the company's performance through corporate social responsibility, environmental costs have a positive and insignificant effect, the size of environmental companies has a negative and insignificant effect on company performance through corporate social responsibility.","author":[{"dropping-particle":"","family":"Honi","given":"Henli Yoel","non-dropping-particle":"","parse-names":false,"suffix":""},{"dropping-particle":"","family":"Ivonne","given":"S. Saerang","non-dropping-particle":"","parse-names":false,"suffix":""},{"dropping-particle":"","family":"Tulung","given":"Joy E","non-dropping-particle":"","parse-names":false,"suffix":""}],"container-title":"Jurnal EMBA: Jurnal Riset Ekonomi, Manajemen, Bisnis dan Akuntansiurnal Riset Ekonomi, Manajemen, Bisnis dan Akuntansi","id":"ITEM-1","issue":"2","issued":{"date-parts":[["2020"]]},"page":"296-305","title":"Pengaruh Good Corporate Governance terhadap Kinerja Keuangan Bank Umum Konvesional Tahun 2014-2018","type":"article-journal","volume":"1"},"uris":["http://www.mendeley.com/documents/?uuid=f94858dd-574f-4c50-8caa-5ab090b13ef6"]}],"mendeley":{"formattedCitation":"(Honi et al., 2020)","manualFormatting":"Honi dkk., (2020)","plainTextFormattedCitation":"(Honi et al., 2020)","previouslyFormattedCitation":"(Honi et al., 2020)"},"properties":{"noteIndex":0},"schema":"https://github.com/citation-style-language/schema/raw/master/csl-citation.json"}</w:instrText>
      </w:r>
      <w:r w:rsidR="00020080" w:rsidRPr="00955A77">
        <w:fldChar w:fldCharType="separate"/>
      </w:r>
      <w:r w:rsidR="00020080" w:rsidRPr="00955A77">
        <w:rPr>
          <w:noProof/>
        </w:rPr>
        <w:t>Honi dkk., (2020)</w:t>
      </w:r>
      <w:r w:rsidR="00020080" w:rsidRPr="00955A77">
        <w:fldChar w:fldCharType="end"/>
      </w:r>
      <w:r w:rsidR="00020080" w:rsidRPr="00955A77">
        <w:t xml:space="preserve"> </w:t>
      </w:r>
      <w:r w:rsidR="001773FE" w:rsidRPr="00955A77">
        <w:t xml:space="preserve">menyatakan bahwa komite audit </w:t>
      </w:r>
      <w:r w:rsidR="00B57D70" w:rsidRPr="00955A77">
        <w:t>tidak berpengaruh signifikan</w:t>
      </w:r>
      <w:r w:rsidR="001773FE" w:rsidRPr="00955A77">
        <w:t xml:space="preserve"> terhadap kinerja keuangan perusahaan.</w:t>
      </w:r>
    </w:p>
    <w:p w14:paraId="6DF9C446" w14:textId="5913F623" w:rsidR="006470C1" w:rsidRPr="00955A77" w:rsidRDefault="006470C1" w:rsidP="00F80DF2">
      <w:pPr>
        <w:pStyle w:val="selectable-text"/>
        <w:spacing w:before="240" w:line="480" w:lineRule="auto"/>
        <w:ind w:firstLine="720"/>
        <w:jc w:val="both"/>
      </w:pPr>
      <w:r w:rsidRPr="00955A77">
        <w:lastRenderedPageBreak/>
        <w:t xml:space="preserve">Kepemilikan institusional merupakan saham perusahaan yang dimiliki oleh institusi atau lembaga seperti perusahaan asuransi, perusahaan investasi serta kepemilikan institusi lainnya. </w:t>
      </w:r>
      <w:r w:rsidR="00F80DF2" w:rsidRPr="00955A77">
        <w:t xml:space="preserve">Keberadaan kepemilikan institusional dalam suatu perusahaan berfungsi sebagai peminimalisir konflik kepentingan antara </w:t>
      </w:r>
      <w:r w:rsidR="00F80DF2" w:rsidRPr="00955A77">
        <w:rPr>
          <w:i/>
          <w:iCs/>
        </w:rPr>
        <w:t>prin</w:t>
      </w:r>
      <w:r w:rsidR="003641C2" w:rsidRPr="00955A77">
        <w:rPr>
          <w:i/>
          <w:iCs/>
        </w:rPr>
        <w:t>c</w:t>
      </w:r>
      <w:r w:rsidR="00F80DF2" w:rsidRPr="00955A77">
        <w:rPr>
          <w:i/>
          <w:iCs/>
        </w:rPr>
        <w:t>ipal</w:t>
      </w:r>
      <w:r w:rsidR="00F80DF2" w:rsidRPr="00955A77">
        <w:t xml:space="preserve"> dan </w:t>
      </w:r>
      <w:r w:rsidR="00F80DF2" w:rsidRPr="00955A77">
        <w:rPr>
          <w:i/>
          <w:iCs/>
        </w:rPr>
        <w:t>agen</w:t>
      </w:r>
      <w:r w:rsidR="003641C2" w:rsidRPr="00955A77">
        <w:rPr>
          <w:i/>
          <w:iCs/>
        </w:rPr>
        <w:t>t</w:t>
      </w:r>
      <w:r w:rsidR="00F80DF2" w:rsidRPr="00955A77">
        <w:t>, sehingga dengan adanya keterlibatan institusi dengan perusahaan dapat meningkatkan kinerja keuangan menjadi lebih baik</w:t>
      </w:r>
      <w:r w:rsidR="00625542" w:rsidRPr="00955A77">
        <w:t xml:space="preserve"> </w:t>
      </w:r>
      <w:r w:rsidR="00625542" w:rsidRPr="00955A77">
        <w:fldChar w:fldCharType="begin" w:fldLock="1"/>
      </w:r>
      <w:r w:rsidR="00020080" w:rsidRPr="00955A77">
        <w:instrText>ADDIN CSL_CITATION {"citationItems":[{"id":"ITEM-1","itemData":{"abstract":"Penelitian ini bertujuan untuk mengetahui pengaruh Good Corporate Governance dengan indikator variabel dewan komisaris, dewan direksi, komite audit, kepemilikan institusional terhadap kinerja keuangan perbankan yang terdaftar di Bursa Efek Indonesia tahun 2018-2020. Metode pengambilan sampel yang digunakan pada penelitian ini yaitu menggunakan teknik purposive sampling yang mendapatkan sampel sebanyak 126 perusahaan. Hasil penelitian ini menjelaskan bahwa dewan komisaris tidak berpengaruh terhadap kinerja keuangan perbankan. Variabel dewan direksi dan komite audit berpengaruh negatif signifikan terhadap kinerja keuangan perbankan, sedangkan kepemilikan institusional berpengaruh positif signifikan terhadap kinerja keuangan perbankan.","author":[{"dropping-particle":"","family":"Adi","given":"Sekar Arum Pirenaning","non-dropping-particle":"","parse-names":false,"suffix":""},{"dropping-particle":"","family":"Suwarti","given":"Titiek","non-dropping-particle":"","parse-names":false,"suffix":""}],"container-title":"Jurnal Ilmiah Mahasiswa Akuntansi) Universitas Pendidikan Ganesha","id":"ITEM-1","issue":"2","issued":{"date-parts":[["2022"]]},"page":"585","title":"Pengaruh Penerapan Good Corporate Governance Terhadap Kinerja Keuangan Perbankan Yang Terdaftar Pada Bursa Efek Indonesia Tahun 2018-2020","type":"article-journal","volume":"13"},"uris":["http://www.mendeley.com/documents/?uuid=25cc4651-acb5-4438-ae49-57bfbf919554"]}],"mendeley":{"formattedCitation":"(Adi &amp; Suwarti, 2022)","plainTextFormattedCitation":"(Adi &amp; Suwarti, 2022)","previouslyFormattedCitation":"(Adi &amp; Suwarti, 2022)"},"properties":{"noteIndex":0},"schema":"https://github.com/citation-style-language/schema/raw/master/csl-citation.json"}</w:instrText>
      </w:r>
      <w:r w:rsidR="00625542" w:rsidRPr="00955A77">
        <w:fldChar w:fldCharType="separate"/>
      </w:r>
      <w:r w:rsidR="00020080" w:rsidRPr="00955A77">
        <w:rPr>
          <w:noProof/>
        </w:rPr>
        <w:t>(Adi &amp; Suwarti, 2022)</w:t>
      </w:r>
      <w:r w:rsidR="00625542" w:rsidRPr="00955A77">
        <w:fldChar w:fldCharType="end"/>
      </w:r>
      <w:r w:rsidR="00625542" w:rsidRPr="00955A77">
        <w:t xml:space="preserve">. </w:t>
      </w:r>
      <w:r w:rsidRPr="00955A77">
        <w:t xml:space="preserve">Penelitian yang dilakukan oleh </w:t>
      </w:r>
      <w:bookmarkStart w:id="9" w:name="_Hlk123934181"/>
      <w:r w:rsidR="00561904" w:rsidRPr="00955A77">
        <w:fldChar w:fldCharType="begin" w:fldLock="1"/>
      </w:r>
      <w:r w:rsidR="00561904" w:rsidRPr="00955A77">
        <w:instrText>ADDIN CSL_CITATION {"citationItems":[{"id":"ITEM-1","itemData":{"DOI":"10.21776/ub.profit.2019.013.02.1","ISSN":"1978743X","abstract":"This study examines the effect of corporate governance and ownership structure on the company's financial performance. Good corporate governance is proxyed by the proportion of independent commissioners, while the ownership structure is proxyed by the proportion of institutional and managerial ownership. Financial performance indicators are measured by Return on Equity (ROE) and Return on Assets (ROA). The sample used was 22 companies from a population of 54 property companies and public real estate that were publicly traded on the Indonesia Stock Exchange and obtained a total of 110 observations for the period 2011-2015. The sample is determined using the purposive sampling method. This study uses multiple regression analysis and is processed using SPSS. The results showed that there was a significant negative effect between the proportion of independent commissioners and institutional ownership of financial performance as measured by ROE. However, managerial ownership was found not to have a significant effect on financial performance as measured by ROE. Other results indicate that the proportion of independent commissioners, institutional ownership, and managerial ownership has a positive and significant effect on financial performance measured using ROA.","author":[{"dropping-particle":"","family":"Saifi","given":"Muhammad","non-dropping-particle":"","parse-names":false,"suffix":""}],"container-title":"Profit","id":"ITEM-1","issue":"02","issued":{"date-parts":[["2019"]]},"page":"1-11","title":"Pengaruh Corporate Governance Dan Struktur Kepemilikan Terhadap Kinerja Keuangan Perusahaan","type":"article-journal","volume":"13"},"uris":["http://www.mendeley.com/documents/?uuid=eb5efc03-2515-4ab0-969d-1ea761c2e5c9"]}],"mendeley":{"formattedCitation":"(Saifi, 2019)","manualFormatting":"Saifi (2019)","plainTextFormattedCitation":"(Saifi, 2019)","previouslyFormattedCitation":"(Saifi, 2019)"},"properties":{"noteIndex":0},"schema":"https://github.com/citation-style-language/schema/raw/master/csl-citation.json"}</w:instrText>
      </w:r>
      <w:r w:rsidR="00561904" w:rsidRPr="00955A77">
        <w:fldChar w:fldCharType="separate"/>
      </w:r>
      <w:r w:rsidR="00561904" w:rsidRPr="00955A77">
        <w:rPr>
          <w:noProof/>
        </w:rPr>
        <w:t>Saifi (2019)</w:t>
      </w:r>
      <w:r w:rsidR="00561904" w:rsidRPr="00955A77">
        <w:fldChar w:fldCharType="end"/>
      </w:r>
      <w:r w:rsidR="00D53EFC" w:rsidRPr="00955A77">
        <w:t xml:space="preserve"> </w:t>
      </w:r>
      <w:bookmarkEnd w:id="9"/>
      <w:r w:rsidR="00D53EFC" w:rsidRPr="00955A77">
        <w:t>menyatakan bahwa</w:t>
      </w:r>
      <w:r w:rsidRPr="00955A77">
        <w:rPr>
          <w:color w:val="FF0000"/>
        </w:rPr>
        <w:t xml:space="preserve"> </w:t>
      </w:r>
      <w:r w:rsidRPr="00955A77">
        <w:t>kepemilikan institusional</w:t>
      </w:r>
      <w:r w:rsidR="00D53EFC" w:rsidRPr="00955A77">
        <w:t xml:space="preserve"> </w:t>
      </w:r>
      <w:r w:rsidRPr="00955A77">
        <w:t>berpengaruh positif dan signifikan terhadap kinerja keuangan yang diukur menggunakan ROA</w:t>
      </w:r>
      <w:r w:rsidR="00D53EFC" w:rsidRPr="00955A77">
        <w:t xml:space="preserve">. Sedangkan penelitian yang dilakukan oleh </w:t>
      </w:r>
      <w:bookmarkStart w:id="10" w:name="_Hlk123934196"/>
      <w:r w:rsidR="003F47AC" w:rsidRPr="00955A77">
        <w:fldChar w:fldCharType="begin" w:fldLock="1"/>
      </w:r>
      <w:r w:rsidR="00020080" w:rsidRPr="00955A77">
        <w:instrText>ADDIN CSL_CITATION {"citationItems":[{"id":"ITEM-1","itemData":{"author":[{"dropping-particle":"","family":"Ramadhani","given":"Alysha Fadjhri","non-dropping-particle":"","parse-names":false,"suffix":""},{"dropping-particle":"","family":"Suhendro","given":"","non-dropping-particle":"","parse-names":false,"suffix":""},{"dropping-particle":"","family":"Siddi","given":"Purnama","non-dropping-particle":"","parse-names":false,"suffix":""}],"container-title":"Journal.Feb.Unmui","id":"ITEM-1","issue":"1","issued":{"date-parts":[["2022"]]},"page":"204-212","title":"Pengaruh good corporate governance terhadap kinerja keuangan perusahaan badan usaha milik negara ( BUMN )","type":"article-journal","volume":"24"},"uris":["http://www.mendeley.com/documents/?uuid=d75b2746-54f1-4f45-b9a9-24c1fca2f636"]}],"mendeley":{"formattedCitation":"(Ramadhani et al., 2022)","manualFormatting":"Ramadhani dan Siddi (2022)","plainTextFormattedCitation":"(Ramadhani et al., 2022)","previouslyFormattedCitation":"(Ramadhani et al., 2022)"},"properties":{"noteIndex":0},"schema":"https://github.com/citation-style-language/schema/raw/master/csl-citation.json"}</w:instrText>
      </w:r>
      <w:r w:rsidR="003F47AC" w:rsidRPr="00955A77">
        <w:fldChar w:fldCharType="separate"/>
      </w:r>
      <w:r w:rsidR="003F47AC" w:rsidRPr="00955A77">
        <w:rPr>
          <w:noProof/>
        </w:rPr>
        <w:t>Ramadhani dan Siddi (2022)</w:t>
      </w:r>
      <w:r w:rsidR="003F47AC" w:rsidRPr="00955A77">
        <w:fldChar w:fldCharType="end"/>
      </w:r>
      <w:bookmarkEnd w:id="10"/>
      <w:r w:rsidR="00D53EFC" w:rsidRPr="00955A77">
        <w:rPr>
          <w:color w:val="FF0000"/>
        </w:rPr>
        <w:t xml:space="preserve"> </w:t>
      </w:r>
      <w:r w:rsidR="003F47AC" w:rsidRPr="00955A77">
        <w:t>menyatakan bahwa</w:t>
      </w:r>
      <w:r w:rsidR="003F47AC" w:rsidRPr="00955A77">
        <w:rPr>
          <w:color w:val="FF0000"/>
        </w:rPr>
        <w:t xml:space="preserve"> </w:t>
      </w:r>
      <w:r w:rsidR="00D53EFC" w:rsidRPr="00955A77">
        <w:t>kepemilikan institusional tidak memberikan pengaruh terhadap kinerja keuangan.</w:t>
      </w:r>
    </w:p>
    <w:p w14:paraId="5ABC5E74" w14:textId="5715C4F4" w:rsidR="00D53EFC" w:rsidRPr="00955A77" w:rsidRDefault="00D53EFC" w:rsidP="003A6307">
      <w:pPr>
        <w:pStyle w:val="selectable-text"/>
        <w:spacing w:line="480" w:lineRule="auto"/>
        <w:ind w:firstLine="720"/>
        <w:jc w:val="both"/>
      </w:pPr>
      <w:r w:rsidRPr="00955A77">
        <w:t>Kepemilikan manajerial merupakan pemilik perusahaan sekaligus menjadi pengelola perusahaan. Semakin besar proporsi kepemilikan manajerial maka semakin kecil peluang terjadinya konflik, karena jika pemilik bertindak sebagai pengelola perusahaan maka dalam pengambilan keputusan akan sangat berhati-hati agar tidak merugikan perusahaan</w:t>
      </w:r>
      <w:r w:rsidR="00B20514" w:rsidRPr="00955A77">
        <w:t xml:space="preserve"> </w:t>
      </w:r>
      <w:r w:rsidR="00774973" w:rsidRPr="00955A77">
        <w:t>(</w:t>
      </w:r>
      <w:r w:rsidR="00B20514" w:rsidRPr="00955A77">
        <w:t>Candradewi &amp; Sedana</w:t>
      </w:r>
      <w:r w:rsidR="00774973" w:rsidRPr="00955A77">
        <w:t xml:space="preserve">, </w:t>
      </w:r>
      <w:r w:rsidR="00B20514" w:rsidRPr="00955A77">
        <w:t>2016)</w:t>
      </w:r>
      <w:r w:rsidRPr="00955A77">
        <w:t>. Kepemilikan manajerial adalah jumlah kepemilikan saham yang dimiliki oleh pemilik, dewan eksekutif, dan manajemen dalam suatu perusahaan</w:t>
      </w:r>
      <w:r w:rsidR="00625542" w:rsidRPr="00955A77">
        <w:t xml:space="preserve"> </w:t>
      </w:r>
      <w:r w:rsidRPr="00955A77">
        <w:t xml:space="preserve"> (</w:t>
      </w:r>
      <w:bookmarkStart w:id="11" w:name="_Hlk123934214"/>
      <w:r w:rsidRPr="00955A77">
        <w:t>Tertius</w:t>
      </w:r>
      <w:r w:rsidR="00774973" w:rsidRPr="00955A77">
        <w:t xml:space="preserve"> &amp; </w:t>
      </w:r>
      <w:r w:rsidRPr="00955A77">
        <w:t>Christiawan</w:t>
      </w:r>
      <w:r w:rsidR="00774973" w:rsidRPr="00955A77">
        <w:t>,</w:t>
      </w:r>
      <w:r w:rsidRPr="00955A77">
        <w:t xml:space="preserve"> 2019</w:t>
      </w:r>
      <w:bookmarkEnd w:id="11"/>
      <w:r w:rsidR="000B4EBE" w:rsidRPr="00955A77">
        <w:t>)</w:t>
      </w:r>
      <w:r w:rsidRPr="00955A77">
        <w:t xml:space="preserve">. </w:t>
      </w:r>
      <w:bookmarkStart w:id="12" w:name="_Hlk131014891"/>
      <w:r w:rsidRPr="00955A77">
        <w:t xml:space="preserve">Penelitian yang dilakukan oleh </w:t>
      </w:r>
      <w:bookmarkStart w:id="13" w:name="_Hlk123934224"/>
      <w:r w:rsidR="00561904" w:rsidRPr="00955A77">
        <w:fldChar w:fldCharType="begin" w:fldLock="1"/>
      </w:r>
      <w:r w:rsidR="00561904" w:rsidRPr="00955A77">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2022)","manualFormatting":"Khanida dan Diah (2022)","plainTextFormattedCitation":"(Khanida &amp; Diah, 2022)","previouslyFormattedCitation":"(Khanida &amp; Diah, 2022)"},"properties":{"noteIndex":0},"schema":"https://github.com/citation-style-language/schema/raw/master/csl-citation.json"}</w:instrText>
      </w:r>
      <w:r w:rsidR="00561904" w:rsidRPr="00955A77">
        <w:fldChar w:fldCharType="separate"/>
      </w:r>
      <w:r w:rsidR="00561904" w:rsidRPr="00955A77">
        <w:rPr>
          <w:noProof/>
        </w:rPr>
        <w:t>Khanida dan Diah (2022)</w:t>
      </w:r>
      <w:r w:rsidR="00561904" w:rsidRPr="00955A77">
        <w:fldChar w:fldCharType="end"/>
      </w:r>
      <w:r w:rsidRPr="00955A77">
        <w:t xml:space="preserve"> </w:t>
      </w:r>
      <w:bookmarkEnd w:id="13"/>
      <w:r w:rsidRPr="00955A77">
        <w:t xml:space="preserve">menyatakan bahwa </w:t>
      </w:r>
      <w:bookmarkEnd w:id="12"/>
      <w:r w:rsidRPr="00955A77">
        <w:t xml:space="preserve">kepemilikan manajerial berpengaruh positif tidak signifikan terhadap kinerja keuangan perusahaan. </w:t>
      </w:r>
      <w:r w:rsidR="00E659D1" w:rsidRPr="00955A77">
        <w:t xml:space="preserve">Penelitian yang dilakukan oleh </w:t>
      </w:r>
      <w:bookmarkStart w:id="14" w:name="_Hlk123934238"/>
      <w:r w:rsidR="003F47AC" w:rsidRPr="00955A77">
        <w:fldChar w:fldCharType="begin" w:fldLock="1"/>
      </w:r>
      <w:r w:rsidR="00020080" w:rsidRPr="00955A77">
        <w:instrText>ADDIN CSL_CITATION {"citationItems":[{"id":"ITEM-1","itemData":{"abstract":"This research examines empirically the effect of implementation good corporate governance on firm's financial performance of manufacturing companies. There are several aspects and dimensions of corporate governance, which may influence a firm's performance but this study focused on four aspects namely Audit Committee, Board's Independence, Institutional Ownership, and Managerial Ownership. Firm financial performance has been measured through Return On Asset (ROA). According to this logic, we hypothesize that is significant effect on the institutional ownership of firm's financial performance. Other variables the audit committee, board's independence, managerial ownership of firm's performance have no effect on company ROA. And the audit committee, board's independence, institutional ownership, managerial ownership positively affect of firm's financial performance simultaneously.","author":[{"dropping-particle":"","family":"Suryanto","given":"Agus","non-dropping-particle":"","parse-names":false,"suffix":""},{"dropping-particle":"","family":"Refianto","given":"","non-dropping-particle":"","parse-names":false,"suffix":""}],"container-title":"Jurnal Bina Manajemen","id":"ITEM-1","issue":"1","issued":{"date-parts":[["2019"]]},"page":"1-33","title":"Analisis Pengaruh Penerapan Good Corporate Governance Terhadap Kinerja Keuangan","type":"article-journal","volume":"8"},"uris":["http://www.mendeley.com/documents/?uuid=4731e8c5-253e-4d06-9043-2c78d78c37c5"]}],"mendeley":{"formattedCitation":"(Suryanto &amp; Refianto, 2019)","manualFormatting":"Suryanto (2019)","plainTextFormattedCitation":"(Suryanto &amp; Refianto, 2019)","previouslyFormattedCitation":"(Suryanto &amp; Refianto, 2019)"},"properties":{"noteIndex":0},"schema":"https://github.com/citation-style-language/schema/raw/master/csl-citation.json"}</w:instrText>
      </w:r>
      <w:r w:rsidR="003F47AC" w:rsidRPr="00955A77">
        <w:fldChar w:fldCharType="separate"/>
      </w:r>
      <w:r w:rsidR="003F47AC" w:rsidRPr="00955A77">
        <w:rPr>
          <w:noProof/>
        </w:rPr>
        <w:t>Suryanto (2019)</w:t>
      </w:r>
      <w:r w:rsidR="003F47AC" w:rsidRPr="00955A77">
        <w:fldChar w:fldCharType="end"/>
      </w:r>
      <w:bookmarkEnd w:id="14"/>
      <w:r w:rsidR="003F47AC" w:rsidRPr="00955A77">
        <w:rPr>
          <w:color w:val="FF0000"/>
        </w:rPr>
        <w:t xml:space="preserve"> </w:t>
      </w:r>
      <w:r w:rsidR="00E659D1" w:rsidRPr="00955A77">
        <w:t>menyatakan bahwa</w:t>
      </w:r>
      <w:r w:rsidR="00E659D1" w:rsidRPr="00955A77">
        <w:rPr>
          <w:color w:val="FF0000"/>
        </w:rPr>
        <w:t xml:space="preserve"> </w:t>
      </w:r>
      <w:r w:rsidR="00E659D1" w:rsidRPr="00955A77">
        <w:t>kepemilikan manajerial menghasilkan pengaruh tidak signifikan terhadap kinerja perusahaan</w:t>
      </w:r>
      <w:r w:rsidR="000805B3" w:rsidRPr="00955A77">
        <w:t>.</w:t>
      </w:r>
      <w:r w:rsidR="004E6234" w:rsidRPr="00955A77">
        <w:t xml:space="preserve"> </w:t>
      </w:r>
    </w:p>
    <w:p w14:paraId="2938A2B7" w14:textId="71D1D1E1" w:rsidR="000805B3" w:rsidRPr="00955A77" w:rsidRDefault="000805B3" w:rsidP="003A6307">
      <w:pPr>
        <w:pStyle w:val="selectable-text"/>
        <w:spacing w:line="480" w:lineRule="auto"/>
        <w:ind w:firstLine="720"/>
        <w:jc w:val="both"/>
      </w:pPr>
      <w:r w:rsidRPr="00955A77">
        <w:lastRenderedPageBreak/>
        <w:t xml:space="preserve">Penerapan </w:t>
      </w:r>
      <w:r w:rsidR="00197B0B" w:rsidRPr="00955A77">
        <w:rPr>
          <w:i/>
          <w:iCs/>
        </w:rPr>
        <w:t>g</w:t>
      </w:r>
      <w:r w:rsidRPr="00955A77">
        <w:rPr>
          <w:i/>
          <w:iCs/>
        </w:rPr>
        <w:t xml:space="preserve">ood </w:t>
      </w:r>
      <w:r w:rsidR="00197B0B" w:rsidRPr="00955A77">
        <w:rPr>
          <w:i/>
          <w:iCs/>
        </w:rPr>
        <w:t>c</w:t>
      </w:r>
      <w:r w:rsidRPr="00955A77">
        <w:rPr>
          <w:i/>
          <w:iCs/>
        </w:rPr>
        <w:t xml:space="preserve">orporate </w:t>
      </w:r>
      <w:r w:rsidR="00197B0B" w:rsidRPr="00955A77">
        <w:rPr>
          <w:i/>
          <w:iCs/>
        </w:rPr>
        <w:t>g</w:t>
      </w:r>
      <w:r w:rsidRPr="00955A77">
        <w:rPr>
          <w:i/>
          <w:iCs/>
        </w:rPr>
        <w:t>overnance</w:t>
      </w:r>
      <w:r w:rsidRPr="00955A77">
        <w:t xml:space="preserve"> dalam kinerja perusahaan merupakan kunci sukses bagi perusahaan untuk memperoleh keuntungan dalam jangka panjang dan dapat bersaing dengan baik dalam bisnis global</w:t>
      </w:r>
      <w:r w:rsidR="009D2B35" w:rsidRPr="00955A77">
        <w:t xml:space="preserve"> </w:t>
      </w:r>
      <w:r w:rsidR="00561904" w:rsidRPr="00955A77">
        <w:fldChar w:fldCharType="begin" w:fldLock="1"/>
      </w:r>
      <w:r w:rsidR="00561904" w:rsidRPr="00955A77">
        <w:instrText>ADDIN CSL_CITATION {"citationItems":[{"id":"ITEM-1","itemData":{"abstract":"This research examines empirically the effect of implementation good corporate governance on firm's financial performance of manufacturing companies. There are several aspects and dimensions of corporate governance, which may influence a firm's performance but this study focused on four aspects namely Audit Committee, Board's Independence, Institutional Ownership, and Managerial Ownership. Firm financial performance has been measured through Return On Asset (ROA). According to this logic, we hypothesize that is significant effect on the institutional ownership of firm's financial performance. Other variables the audit committee, board's independence, managerial ownership of firm's performance have no effect on company ROA. And the audit committee, board's independence, institutional ownership, managerial ownership positively affect of firm's financial performance simultaneously.","author":[{"dropping-particle":"","family":"Suryanto","given":"Agus","non-dropping-particle":"","parse-names":false,"suffix":""},{"dropping-particle":"","family":"Refianto","given":"","non-dropping-particle":"","parse-names":false,"suffix":""}],"container-title":"Jurnal Bina Manajemen","id":"ITEM-1","issue":"1","issued":{"date-parts":[["2019"]]},"page":"1-33","title":"Analisis Pengaruh Penerapan Good Corporate Governance Terhadap Kinerja Keuangan","type":"article-journal","volume":"8"},"uris":["http://www.mendeley.com/documents/?uuid=4731e8c5-253e-4d06-9043-2c78d78c37c5"]}],"mendeley":{"formattedCitation":"(Suryanto &amp; Refianto, 2019)","plainTextFormattedCitation":"(Suryanto &amp; Refianto, 2019)","previouslyFormattedCitation":"(Suryanto &amp; Refianto, 2019)"},"properties":{"noteIndex":0},"schema":"https://github.com/citation-style-language/schema/raw/master/csl-citation.json"}</w:instrText>
      </w:r>
      <w:r w:rsidR="00561904" w:rsidRPr="00955A77">
        <w:fldChar w:fldCharType="separate"/>
      </w:r>
      <w:r w:rsidR="00561904" w:rsidRPr="00955A77">
        <w:rPr>
          <w:noProof/>
        </w:rPr>
        <w:t>(Suryanto &amp; Refianto, 2019)</w:t>
      </w:r>
      <w:r w:rsidR="00561904" w:rsidRPr="00955A77">
        <w:fldChar w:fldCharType="end"/>
      </w:r>
      <w:r w:rsidR="00561904" w:rsidRPr="00955A77">
        <w:t>.</w:t>
      </w:r>
      <w:r w:rsidRPr="00955A77">
        <w:t xml:space="preserve"> Namun pada kenyataannya, banyak kinerja perusahaan tidak berjalan sesuai dengan standar dan konsepnya. Hal ini diakibatkan pengendalian internal yang kurang baik, sehingga mengakibatkan terjadinya penyimpangan dan skandal-skandal keuangan yang berdampak buruk terhadap perusahaan dalam jangka </w:t>
      </w:r>
      <w:r w:rsidR="00B20514" w:rsidRPr="00955A77">
        <w:t>Panjang</w:t>
      </w:r>
      <w:r w:rsidR="00E05C84" w:rsidRPr="00955A77">
        <w:t xml:space="preserve"> </w:t>
      </w:r>
      <w:r w:rsidR="00E05C84" w:rsidRPr="00955A77">
        <w:fldChar w:fldCharType="begin" w:fldLock="1"/>
      </w:r>
      <w:r w:rsidR="005E7FC3" w:rsidRPr="00955A77">
        <w:instrText>ADDIN CSL_CITATION {"citationItems":[{"id":"ITEM-1","itemData":{"abstract":"This study aimed to examine the effect of good corporate governance and company size on the financial performance of companies listed on the Indonesia Stock Exchange. The indicators used to describe good corporate governance in this study consisted of the size of the board of directors and board size. To measure the financial performance of companies use Cash Flow Return On Asset (CFROA). The population of this research is manufacturing companies listed in Indonesia Stock Exchange 2013-2014. Samples were selected using purposive sampling method and as many as 86 companies are used as a sample. The results showed that the partial board of directors and company size does not affect the company's financial performance, the board is partially affect the company's financial performance. While simultaneously good corporate governance and firm size affect the financial performance of the companies listed in Indonesia Stock Exchange 2013-2014 period.","author":[{"dropping-particle":"","family":"Fahmi","given":"Muhammad","non-dropping-particle":"","parse-names":false,"suffix":""},{"dropping-particle":"","family":"Rahayu","given":"Dessy","non-dropping-particle":"","parse-names":false,"suffix":""}],"container-title":"Jurnal Bina Akuntansi","id":"ITEM-1","issue":"1","issued":{"date-parts":[["2017"]]},"page":"1-14","title":"Pengaruh Good Corporate Governance (GCG) dan Ukuran Perusahaan terhadap Kinerja Keuangan Perusahaan Manufaktur yang Terdaftar di BEI","type":"article-journal","volume":"26"},"uris":["http://www.mendeley.com/documents/?uuid=386fedfc-fd8d-4b8c-a23f-0f276e642528"]}],"mendeley":{"formattedCitation":"(Fahmi &amp; Rahayu, 2017)","plainTextFormattedCitation":"(Fahmi &amp; Rahayu, 2017)","previouslyFormattedCitation":"(Fahmi &amp; Rahayu, 2017)"},"properties":{"noteIndex":0},"schema":"https://github.com/citation-style-language/schema/raw/master/csl-citation.json"}</w:instrText>
      </w:r>
      <w:r w:rsidR="00E05C84" w:rsidRPr="00955A77">
        <w:fldChar w:fldCharType="separate"/>
      </w:r>
      <w:r w:rsidR="00E05C84" w:rsidRPr="00955A77">
        <w:rPr>
          <w:noProof/>
        </w:rPr>
        <w:t>(Fahmi &amp; Rahayu, 2017)</w:t>
      </w:r>
      <w:r w:rsidR="00E05C84" w:rsidRPr="00955A77">
        <w:fldChar w:fldCharType="end"/>
      </w:r>
      <w:r w:rsidR="00E05C84" w:rsidRPr="00955A77">
        <w:t>.</w:t>
      </w:r>
    </w:p>
    <w:p w14:paraId="1E88A16F" w14:textId="0E2B1EC1" w:rsidR="00F80BA0" w:rsidRPr="00955A77" w:rsidRDefault="00B07C8F" w:rsidP="00F80BA0">
      <w:pPr>
        <w:spacing w:line="480" w:lineRule="auto"/>
        <w:ind w:firstLine="720"/>
        <w:jc w:val="both"/>
        <w:rPr>
          <w:rFonts w:ascii="Times New Roman" w:hAnsi="Times New Roman" w:cs="Times New Roman"/>
          <w:color w:val="FF0000"/>
          <w:sz w:val="24"/>
          <w:szCs w:val="32"/>
        </w:rPr>
      </w:pPr>
      <w:r w:rsidRPr="00955A77">
        <w:rPr>
          <w:rFonts w:ascii="Times New Roman" w:hAnsi="Times New Roman" w:cs="Times New Roman"/>
          <w:color w:val="FF0000"/>
          <w:sz w:val="24"/>
          <w:szCs w:val="32"/>
        </w:rPr>
        <w:t xml:space="preserve">Faktor lain yang dapat mempengaruhi kinerja keuangan perusahaan adalah manajemen laba. </w:t>
      </w:r>
      <w:r w:rsidR="00F80BA0" w:rsidRPr="00955A77">
        <w:rPr>
          <w:rFonts w:ascii="Times New Roman" w:hAnsi="Times New Roman" w:cs="Times New Roman"/>
          <w:color w:val="FF0000"/>
          <w:sz w:val="24"/>
          <w:szCs w:val="32"/>
        </w:rPr>
        <w:t xml:space="preserve">Menurut (Adiwibowo, 2018) manajemen laba atau </w:t>
      </w:r>
      <w:r w:rsidR="00F80BA0" w:rsidRPr="00955A77">
        <w:rPr>
          <w:rFonts w:ascii="Times New Roman" w:hAnsi="Times New Roman" w:cs="Times New Roman"/>
          <w:i/>
          <w:iCs/>
          <w:color w:val="FF0000"/>
          <w:sz w:val="24"/>
          <w:szCs w:val="32"/>
        </w:rPr>
        <w:t>earnings management</w:t>
      </w:r>
      <w:r w:rsidR="00F80BA0" w:rsidRPr="00955A77">
        <w:rPr>
          <w:rFonts w:ascii="Times New Roman" w:hAnsi="Times New Roman" w:cs="Times New Roman"/>
          <w:color w:val="FF0000"/>
          <w:sz w:val="24"/>
          <w:szCs w:val="32"/>
        </w:rPr>
        <w:t xml:space="preserve"> merupakan suatu kondisi dimana pihak manajemen ternyata tidak berhasil mencapai target laba yang ditentukan, maka manajemen akan memanfaatkan keleluasaan yang diperbolehkan oleh standar akuntansi dalam menyusun laporan keuangan untuk memodifikasi laba yang dilaporkan. Manajemen termotivasi untuk memperlihatkan kinerja yang baik dalam menghasilkan nilai atau keuntungan maksimal bagi perusahaan sehingga manajemen cenderung memilih dan menerapkan kebijakan akuntansi yang dapat memberikan informasi laba lebih baik (Adiwibowo, 2018; Healy &amp; Wahlen, 1998).</w:t>
      </w:r>
    </w:p>
    <w:p w14:paraId="7E0A198F" w14:textId="77777777" w:rsidR="00651EE0" w:rsidRPr="00955A77" w:rsidRDefault="00F80BA0" w:rsidP="00F80BA0">
      <w:pPr>
        <w:spacing w:line="480" w:lineRule="auto"/>
        <w:ind w:firstLine="720"/>
        <w:jc w:val="both"/>
        <w:rPr>
          <w:rFonts w:ascii="Times New Roman" w:hAnsi="Times New Roman" w:cs="Times New Roman"/>
          <w:color w:val="FF0000"/>
          <w:sz w:val="24"/>
          <w:szCs w:val="32"/>
        </w:rPr>
      </w:pPr>
      <w:r w:rsidRPr="00955A77">
        <w:rPr>
          <w:rFonts w:ascii="Times New Roman" w:hAnsi="Times New Roman" w:cs="Times New Roman"/>
          <w:color w:val="FF0000"/>
          <w:sz w:val="24"/>
          <w:szCs w:val="32"/>
        </w:rPr>
        <w:t xml:space="preserve">Manajemen laba dapat meningkatkan kepercayaan pemegang saham terhadap manajer. Manajemen laba berhubungan erat dengan tingkat perolehan laba atau prestasi usaha suatu organisasi, hal ini karena tingkat keuntungan atau laba dikaitkan dengan prestasi manajemen dan juga besar kecilnya bonus yang akan diterima oleh manajer. Timbulnya manajemen laba dapat dijelaskan dengan teori agensi. Sebagai agen, manajer secara moral bertanggung jawab untuk </w:t>
      </w:r>
      <w:r w:rsidRPr="00955A77">
        <w:rPr>
          <w:rFonts w:ascii="Times New Roman" w:hAnsi="Times New Roman" w:cs="Times New Roman"/>
          <w:color w:val="FF0000"/>
          <w:sz w:val="24"/>
          <w:szCs w:val="32"/>
        </w:rPr>
        <w:lastRenderedPageBreak/>
        <w:t>mengoptimalkan keuntungan para pemilik (</w:t>
      </w:r>
      <w:r w:rsidRPr="00955A77">
        <w:rPr>
          <w:rFonts w:ascii="Times New Roman" w:hAnsi="Times New Roman" w:cs="Times New Roman"/>
          <w:i/>
          <w:iCs/>
          <w:color w:val="FF0000"/>
          <w:sz w:val="24"/>
          <w:szCs w:val="32"/>
        </w:rPr>
        <w:t>principal</w:t>
      </w:r>
      <w:r w:rsidRPr="00955A77">
        <w:rPr>
          <w:rFonts w:ascii="Times New Roman" w:hAnsi="Times New Roman" w:cs="Times New Roman"/>
          <w:color w:val="FF0000"/>
          <w:sz w:val="24"/>
          <w:szCs w:val="32"/>
        </w:rPr>
        <w:t>) dan sebagai imbalannya akan memperoleh kompensasi sesuai dengan kontrak. Dengan demikian terdapat dua kepentingan yang berbeda didalam perusahaan dimana masing-masing pihak berusaha untuk mencapai atau mempertahankan tingkat kemakmuran yang dikehendaki. Manajer sebagai pengelola perusahaan lebih banyak mengetahui informasi internal dan prospek perusahaan di masa yang akan datang dibandingkan pemilik (pemegang saham). Manajer berkewajiban memberikan sinyal mengenai kondisi perusahaan kepada pemilik.</w:t>
      </w:r>
      <w:r w:rsidR="004E6234" w:rsidRPr="00955A77">
        <w:rPr>
          <w:rFonts w:ascii="Times New Roman" w:hAnsi="Times New Roman" w:cs="Times New Roman"/>
          <w:color w:val="FF0000"/>
          <w:sz w:val="24"/>
          <w:szCs w:val="32"/>
        </w:rPr>
        <w:t xml:space="preserve"> </w:t>
      </w:r>
    </w:p>
    <w:p w14:paraId="0448DA3D" w14:textId="73066412" w:rsidR="00F80BA0" w:rsidRPr="00955A77" w:rsidRDefault="004E6234" w:rsidP="00F80BA0">
      <w:pPr>
        <w:spacing w:line="480" w:lineRule="auto"/>
        <w:ind w:firstLine="720"/>
        <w:jc w:val="both"/>
        <w:rPr>
          <w:rFonts w:ascii="Times New Roman" w:hAnsi="Times New Roman" w:cs="Times New Roman"/>
          <w:color w:val="FF0000"/>
          <w:sz w:val="24"/>
          <w:szCs w:val="32"/>
        </w:rPr>
      </w:pPr>
      <w:r w:rsidRPr="00955A77">
        <w:rPr>
          <w:rFonts w:ascii="Times New Roman" w:hAnsi="Times New Roman" w:cs="Times New Roman"/>
          <w:color w:val="FF0000"/>
          <w:sz w:val="24"/>
          <w:szCs w:val="32"/>
        </w:rPr>
        <w:t xml:space="preserve">Penelitian yang dilakukan oleh </w:t>
      </w:r>
      <w:r w:rsidRPr="00955A77">
        <w:rPr>
          <w:rFonts w:ascii="Times New Roman" w:hAnsi="Times New Roman" w:cs="Times New Roman"/>
          <w:color w:val="FF0000"/>
          <w:sz w:val="24"/>
          <w:szCs w:val="32"/>
        </w:rPr>
        <w:fldChar w:fldCharType="begin" w:fldLock="1"/>
      </w:r>
      <w:r w:rsidRPr="00955A77">
        <w:rPr>
          <w:rFonts w:ascii="Times New Roman" w:hAnsi="Times New Roman" w:cs="Times New Roman"/>
          <w:color w:val="FF0000"/>
          <w:sz w:val="24"/>
          <w:szCs w:val="32"/>
        </w:rPr>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2022)","manualFormatting":"Khanida dan Diah (2022)","plainTextFormattedCitation":"(Khanida &amp; Diah, 2022)","previouslyFormattedCitation":"(Khanida &amp; Diah, 2022)"},"properties":{"noteIndex":0},"schema":"https://github.com/citation-style-language/schema/raw/master/csl-citation.json"}</w:instrText>
      </w:r>
      <w:r w:rsidRPr="00955A77">
        <w:rPr>
          <w:rFonts w:ascii="Times New Roman" w:hAnsi="Times New Roman" w:cs="Times New Roman"/>
          <w:color w:val="FF0000"/>
          <w:sz w:val="24"/>
          <w:szCs w:val="32"/>
        </w:rPr>
        <w:fldChar w:fldCharType="separate"/>
      </w:r>
      <w:r w:rsidRPr="00955A77">
        <w:rPr>
          <w:rFonts w:ascii="Times New Roman" w:hAnsi="Times New Roman" w:cs="Times New Roman"/>
          <w:noProof/>
          <w:color w:val="FF0000"/>
          <w:sz w:val="24"/>
          <w:szCs w:val="32"/>
        </w:rPr>
        <w:t xml:space="preserve"> </w:t>
      </w:r>
      <w:r w:rsidRPr="00955A77">
        <w:rPr>
          <w:rFonts w:ascii="Times New Roman" w:hAnsi="Times New Roman" w:cs="Times New Roman"/>
          <w:color w:val="FF0000"/>
          <w:sz w:val="24"/>
          <w:szCs w:val="32"/>
        </w:rPr>
        <w:t>Rismawati</w:t>
      </w:r>
      <w:r w:rsidRPr="00955A77">
        <w:rPr>
          <w:rFonts w:ascii="Times New Roman" w:hAnsi="Times New Roman" w:cs="Times New Roman"/>
          <w:noProof/>
          <w:color w:val="FF0000"/>
          <w:sz w:val="24"/>
          <w:szCs w:val="32"/>
        </w:rPr>
        <w:t xml:space="preserve"> (202</w:t>
      </w:r>
      <w:r w:rsidR="00A4172F" w:rsidRPr="00955A77">
        <w:rPr>
          <w:rFonts w:ascii="Times New Roman" w:hAnsi="Times New Roman" w:cs="Times New Roman"/>
          <w:noProof/>
          <w:color w:val="FF0000"/>
          <w:sz w:val="24"/>
          <w:szCs w:val="32"/>
        </w:rPr>
        <w:t>1</w:t>
      </w:r>
      <w:r w:rsidRPr="00955A77">
        <w:rPr>
          <w:rFonts w:ascii="Times New Roman" w:hAnsi="Times New Roman" w:cs="Times New Roman"/>
          <w:noProof/>
          <w:color w:val="FF0000"/>
          <w:sz w:val="24"/>
          <w:szCs w:val="32"/>
        </w:rPr>
        <w:t>)</w:t>
      </w:r>
      <w:r w:rsidRPr="00955A77">
        <w:rPr>
          <w:rFonts w:ascii="Times New Roman" w:hAnsi="Times New Roman" w:cs="Times New Roman"/>
          <w:color w:val="FF0000"/>
          <w:sz w:val="24"/>
          <w:szCs w:val="32"/>
        </w:rPr>
        <w:fldChar w:fldCharType="end"/>
      </w:r>
      <w:r w:rsidRPr="00955A77">
        <w:rPr>
          <w:rFonts w:ascii="Times New Roman" w:hAnsi="Times New Roman" w:cs="Times New Roman"/>
          <w:color w:val="FF0000"/>
          <w:sz w:val="24"/>
          <w:szCs w:val="32"/>
        </w:rPr>
        <w:t xml:space="preserve"> menyatakan bahwa manajemen laba berpengaruh signifikan terhadap kinerja keuangan, sedangkan Penelitian yang dilakukan oleh </w:t>
      </w:r>
      <w:r w:rsidRPr="00955A77">
        <w:rPr>
          <w:rFonts w:ascii="Times New Roman" w:hAnsi="Times New Roman" w:cs="Times New Roman"/>
          <w:color w:val="FF0000"/>
          <w:sz w:val="24"/>
          <w:szCs w:val="32"/>
        </w:rPr>
        <w:fldChar w:fldCharType="begin" w:fldLock="1"/>
      </w:r>
      <w:r w:rsidRPr="00955A77">
        <w:rPr>
          <w:rFonts w:ascii="Times New Roman" w:hAnsi="Times New Roman" w:cs="Times New Roman"/>
          <w:color w:val="FF0000"/>
          <w:sz w:val="24"/>
          <w:szCs w:val="32"/>
        </w:rPr>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2022)","manualFormatting":"Khanida dan Diah (2022)","plainTextFormattedCitation":"(Khanida &amp; Diah, 2022)","previouslyFormattedCitation":"(Khanida &amp; Diah, 2022)"},"properties":{"noteIndex":0},"schema":"https://github.com/citation-style-language/schema/raw/master/csl-citation.json"}</w:instrText>
      </w:r>
      <w:r w:rsidRPr="00955A77">
        <w:rPr>
          <w:rFonts w:ascii="Times New Roman" w:hAnsi="Times New Roman" w:cs="Times New Roman"/>
          <w:color w:val="FF0000"/>
          <w:sz w:val="24"/>
          <w:szCs w:val="32"/>
        </w:rPr>
        <w:fldChar w:fldCharType="separate"/>
      </w:r>
      <w:r w:rsidRPr="00955A77">
        <w:rPr>
          <w:rFonts w:ascii="Times New Roman" w:hAnsi="Times New Roman" w:cs="Times New Roman"/>
          <w:noProof/>
          <w:color w:val="FF0000"/>
          <w:sz w:val="24"/>
          <w:szCs w:val="32"/>
        </w:rPr>
        <w:t xml:space="preserve"> </w:t>
      </w:r>
      <w:r w:rsidRPr="00955A77">
        <w:rPr>
          <w:rFonts w:ascii="Times New Roman" w:hAnsi="Times New Roman" w:cs="Times New Roman"/>
          <w:color w:val="FF0000"/>
          <w:sz w:val="24"/>
          <w:szCs w:val="32"/>
        </w:rPr>
        <w:t>Petrus Suparman</w:t>
      </w:r>
      <w:r w:rsidR="00CB2A30" w:rsidRPr="00955A77">
        <w:rPr>
          <w:rFonts w:ascii="Times New Roman" w:hAnsi="Times New Roman" w:cs="Times New Roman"/>
          <w:color w:val="FF0000"/>
          <w:sz w:val="24"/>
          <w:szCs w:val="32"/>
        </w:rPr>
        <w:t xml:space="preserve"> dan </w:t>
      </w:r>
      <w:r w:rsidRPr="00955A77">
        <w:rPr>
          <w:rFonts w:ascii="Times New Roman" w:hAnsi="Times New Roman" w:cs="Times New Roman"/>
          <w:color w:val="FF0000"/>
          <w:sz w:val="24"/>
          <w:szCs w:val="32"/>
        </w:rPr>
        <w:t xml:space="preserve">Retno Ningtyas </w:t>
      </w:r>
      <w:r w:rsidRPr="00955A77">
        <w:rPr>
          <w:rFonts w:ascii="Times New Roman" w:hAnsi="Times New Roman" w:cs="Times New Roman"/>
          <w:noProof/>
          <w:color w:val="FF0000"/>
          <w:sz w:val="24"/>
          <w:szCs w:val="32"/>
        </w:rPr>
        <w:t>(2019)</w:t>
      </w:r>
      <w:r w:rsidRPr="00955A77">
        <w:rPr>
          <w:rFonts w:ascii="Times New Roman" w:hAnsi="Times New Roman" w:cs="Times New Roman"/>
          <w:color w:val="FF0000"/>
          <w:sz w:val="24"/>
          <w:szCs w:val="32"/>
        </w:rPr>
        <w:fldChar w:fldCharType="end"/>
      </w:r>
      <w:r w:rsidRPr="00955A77">
        <w:rPr>
          <w:rFonts w:ascii="Times New Roman" w:hAnsi="Times New Roman" w:cs="Times New Roman"/>
          <w:color w:val="FF0000"/>
          <w:sz w:val="24"/>
          <w:szCs w:val="32"/>
        </w:rPr>
        <w:t xml:space="preserve"> menyatakan bahwa manajemen laba tidak berpengaruh terhadap Kinerja Keuangan perusahaan.</w:t>
      </w:r>
    </w:p>
    <w:p w14:paraId="0A89DADD" w14:textId="68FE712E" w:rsidR="00AA262F" w:rsidRPr="00955A77" w:rsidRDefault="00AA262F" w:rsidP="00F80BA0">
      <w:pPr>
        <w:spacing w:line="480" w:lineRule="auto"/>
        <w:ind w:firstLine="720"/>
        <w:jc w:val="both"/>
        <w:rPr>
          <w:rFonts w:ascii="Times New Roman" w:hAnsi="Times New Roman" w:cs="Times New Roman"/>
          <w:color w:val="FF0000"/>
          <w:sz w:val="28"/>
          <w:szCs w:val="36"/>
        </w:rPr>
      </w:pPr>
      <w:r w:rsidRPr="00955A77">
        <w:rPr>
          <w:rFonts w:ascii="Times New Roman" w:hAnsi="Times New Roman" w:cs="Times New Roman"/>
          <w:sz w:val="24"/>
          <w:szCs w:val="32"/>
        </w:rPr>
        <w:t>Beberapa peneliti telah melakukan penelitian mengenai pengaruh GCG dan kinerja keuangan, namun belum didapat hasil yang konsisten. Penelitian dengan menggunakan variabe</w:t>
      </w:r>
      <w:r w:rsidR="00A42B59" w:rsidRPr="00955A77">
        <w:rPr>
          <w:rFonts w:ascii="Times New Roman" w:hAnsi="Times New Roman" w:cs="Times New Roman"/>
          <w:sz w:val="24"/>
          <w:szCs w:val="32"/>
        </w:rPr>
        <w:t>l</w:t>
      </w:r>
      <w:r w:rsidRPr="00955A77">
        <w:rPr>
          <w:rFonts w:ascii="Times New Roman" w:hAnsi="Times New Roman" w:cs="Times New Roman"/>
          <w:sz w:val="24"/>
          <w:szCs w:val="32"/>
        </w:rPr>
        <w:t xml:space="preserve"> </w:t>
      </w:r>
      <w:r w:rsidR="00197B0B" w:rsidRPr="00955A77">
        <w:rPr>
          <w:rFonts w:ascii="Times New Roman" w:hAnsi="Times New Roman" w:cs="Times New Roman"/>
          <w:i/>
          <w:iCs/>
          <w:sz w:val="24"/>
          <w:szCs w:val="32"/>
        </w:rPr>
        <w:t>g</w:t>
      </w:r>
      <w:r w:rsidRPr="00955A77">
        <w:rPr>
          <w:rFonts w:ascii="Times New Roman" w:hAnsi="Times New Roman" w:cs="Times New Roman"/>
          <w:i/>
          <w:iCs/>
          <w:sz w:val="24"/>
          <w:szCs w:val="32"/>
        </w:rPr>
        <w:t xml:space="preserve">ood </w:t>
      </w:r>
      <w:r w:rsidR="00197B0B" w:rsidRPr="00955A77">
        <w:rPr>
          <w:rFonts w:ascii="Times New Roman" w:hAnsi="Times New Roman" w:cs="Times New Roman"/>
          <w:i/>
          <w:iCs/>
          <w:sz w:val="24"/>
          <w:szCs w:val="32"/>
        </w:rPr>
        <w:t>c</w:t>
      </w:r>
      <w:r w:rsidRPr="00955A77">
        <w:rPr>
          <w:rFonts w:ascii="Times New Roman" w:hAnsi="Times New Roman" w:cs="Times New Roman"/>
          <w:i/>
          <w:iCs/>
          <w:sz w:val="24"/>
          <w:szCs w:val="32"/>
        </w:rPr>
        <w:t xml:space="preserve">orporate </w:t>
      </w:r>
      <w:r w:rsidR="00197B0B" w:rsidRPr="00955A77">
        <w:rPr>
          <w:rFonts w:ascii="Times New Roman" w:hAnsi="Times New Roman" w:cs="Times New Roman"/>
          <w:i/>
          <w:iCs/>
          <w:sz w:val="24"/>
          <w:szCs w:val="32"/>
        </w:rPr>
        <w:t>g</w:t>
      </w:r>
      <w:r w:rsidRPr="00955A77">
        <w:rPr>
          <w:rFonts w:ascii="Times New Roman" w:hAnsi="Times New Roman" w:cs="Times New Roman"/>
          <w:i/>
          <w:iCs/>
          <w:sz w:val="24"/>
          <w:szCs w:val="32"/>
        </w:rPr>
        <w:t>overnance</w:t>
      </w:r>
      <w:r w:rsidRPr="00955A77">
        <w:rPr>
          <w:rFonts w:ascii="Times New Roman" w:hAnsi="Times New Roman" w:cs="Times New Roman"/>
          <w:sz w:val="24"/>
          <w:szCs w:val="32"/>
        </w:rPr>
        <w:t xml:space="preserve"> mengacu pada penelitian </w:t>
      </w:r>
      <w:bookmarkStart w:id="15" w:name="_Hlk123934368"/>
      <w:r w:rsidR="00561904" w:rsidRPr="00955A77">
        <w:rPr>
          <w:rFonts w:ascii="Times New Roman" w:hAnsi="Times New Roman" w:cs="Times New Roman"/>
          <w:sz w:val="24"/>
          <w:szCs w:val="32"/>
        </w:rPr>
        <w:fldChar w:fldCharType="begin" w:fldLock="1"/>
      </w:r>
      <w:r w:rsidR="00F10C85" w:rsidRPr="00955A77">
        <w:rPr>
          <w:rFonts w:ascii="Times New Roman" w:hAnsi="Times New Roman" w:cs="Times New Roman"/>
          <w:sz w:val="24"/>
          <w:szCs w:val="32"/>
        </w:rPr>
        <w:instrText>ADDIN CSL_CITATION {"citationItems":[{"id":"ITEM-1","itemData":{"abstract":"Penelitian ini bertujuan untuk mengetahui pengaruh Good Corporate Governance dengan indikator variabel dewan komisaris, dewan direksi, komite audit, kepemilikan institusional terhadap kinerja keuangan perbankan yang terdaftar di Bursa Efek Indonesia tahun 2018-2020. Metode pengambilan sampel yang digunakan pada penelitian ini yaitu menggunakan teknik purposive sampling yang mendapatkan sampel sebanyak 126 perusahaan. Hasil penelitian ini menjelaskan bahwa dewan komisaris tidak berpengaruh terhadap kinerja keuangan perbankan. Variabel dewan direksi dan komite audit berpengaruh negatif signifikan terhadap kinerja keuangan perbankan, sedangkan kepemilikan institusional berpengaruh positif signifikan terhadap kinerja keuangan perbankan.","author":[{"dropping-particle":"","family":"Adi","given":"Sekar Arum Pirenaning","non-dropping-particle":"","parse-names":false,"suffix":""},{"dropping-particle":"","family":"Suwarti","given":"Titiek","non-dropping-particle":"","parse-names":false,"suffix":""}],"container-title":"Jurnal Ilmiah Mahasiswa Akuntansi) Universitas Pendidikan Ganesha","id":"ITEM-1","issue":"2","issued":{"date-parts":[["2022"]]},"page":"585","title":"Pengaruh Penerapan Good Corporate Governance Terhadap Kinerja Keuangan Perbankan Yang Terdaftar Pada Bursa Efek Indonesia Tahun 2018-2020","type":"article-journal","volume":"13"},"uris":["http://www.mendeley.com/documents/?uuid=25cc4651-acb5-4438-ae49-57bfbf919554"]}],"mendeley":{"formattedCitation":"(Adi &amp; Suwarti, 2022)","manualFormatting":"Adi dan Suwarti (2022)","plainTextFormattedCitation":"(Adi &amp; Suwarti, 2022)","previouslyFormattedCitation":"(Adi &amp; Suwarti, 2022)"},"properties":{"noteIndex":0},"schema":"https://github.com/citation-style-language/schema/raw/master/csl-citation.json"}</w:instrText>
      </w:r>
      <w:r w:rsidR="00561904" w:rsidRPr="00955A77">
        <w:rPr>
          <w:rFonts w:ascii="Times New Roman" w:hAnsi="Times New Roman" w:cs="Times New Roman"/>
          <w:sz w:val="24"/>
          <w:szCs w:val="32"/>
        </w:rPr>
        <w:fldChar w:fldCharType="separate"/>
      </w:r>
      <w:r w:rsidR="00F10C85" w:rsidRPr="00955A77">
        <w:rPr>
          <w:rFonts w:ascii="Times New Roman" w:hAnsi="Times New Roman" w:cs="Times New Roman"/>
          <w:noProof/>
          <w:sz w:val="24"/>
          <w:szCs w:val="32"/>
        </w:rPr>
        <w:t>Adi dan Suwarti (2022)</w:t>
      </w:r>
      <w:r w:rsidR="00561904" w:rsidRPr="00955A77">
        <w:rPr>
          <w:rFonts w:ascii="Times New Roman" w:hAnsi="Times New Roman" w:cs="Times New Roman"/>
          <w:sz w:val="24"/>
          <w:szCs w:val="32"/>
        </w:rPr>
        <w:fldChar w:fldCharType="end"/>
      </w:r>
      <w:bookmarkEnd w:id="15"/>
      <w:r w:rsidR="00561904" w:rsidRPr="00955A77">
        <w:rPr>
          <w:rFonts w:ascii="Times New Roman" w:hAnsi="Times New Roman" w:cs="Times New Roman"/>
          <w:sz w:val="24"/>
          <w:szCs w:val="32"/>
        </w:rPr>
        <w:t xml:space="preserve"> </w:t>
      </w:r>
      <w:r w:rsidRPr="00955A77">
        <w:rPr>
          <w:rFonts w:ascii="Times New Roman" w:hAnsi="Times New Roman" w:cs="Times New Roman"/>
          <w:sz w:val="24"/>
          <w:szCs w:val="32"/>
        </w:rPr>
        <w:t>yang berjudul “</w:t>
      </w:r>
      <w:r w:rsidR="00490BE8" w:rsidRPr="00955A77">
        <w:rPr>
          <w:rFonts w:ascii="Times New Roman" w:hAnsi="Times New Roman" w:cs="Times New Roman"/>
          <w:sz w:val="24"/>
          <w:szCs w:val="32"/>
        </w:rPr>
        <w:t xml:space="preserve">Pengaruh Penerapan </w:t>
      </w:r>
      <w:r w:rsidR="00490BE8" w:rsidRPr="00955A77">
        <w:rPr>
          <w:rFonts w:ascii="Times New Roman" w:hAnsi="Times New Roman" w:cs="Times New Roman"/>
          <w:i/>
          <w:iCs/>
          <w:sz w:val="24"/>
          <w:szCs w:val="32"/>
        </w:rPr>
        <w:t>Good Corporate Governance</w:t>
      </w:r>
      <w:r w:rsidR="00490BE8" w:rsidRPr="00955A77">
        <w:rPr>
          <w:rFonts w:ascii="Times New Roman" w:hAnsi="Times New Roman" w:cs="Times New Roman"/>
          <w:sz w:val="24"/>
          <w:szCs w:val="32"/>
        </w:rPr>
        <w:t xml:space="preserve"> Terhadap Kinerja Keuangan Perbankan Yang Terdaftar Pada Bursa Efek Indonesia Tahun 2018-2020</w:t>
      </w:r>
      <w:r w:rsidRPr="00955A77">
        <w:rPr>
          <w:rFonts w:ascii="Times New Roman" w:hAnsi="Times New Roman" w:cs="Times New Roman"/>
          <w:sz w:val="24"/>
          <w:szCs w:val="32"/>
        </w:rPr>
        <w:t>”. Variab</w:t>
      </w:r>
      <w:r w:rsidR="00F56E44" w:rsidRPr="00955A77">
        <w:rPr>
          <w:rFonts w:ascii="Times New Roman" w:hAnsi="Times New Roman" w:cs="Times New Roman"/>
          <w:sz w:val="24"/>
          <w:szCs w:val="32"/>
        </w:rPr>
        <w:t>el</w:t>
      </w:r>
      <w:r w:rsidRPr="00955A77">
        <w:rPr>
          <w:rFonts w:ascii="Times New Roman" w:hAnsi="Times New Roman" w:cs="Times New Roman"/>
          <w:sz w:val="24"/>
          <w:szCs w:val="32"/>
        </w:rPr>
        <w:t xml:space="preserve"> tata kelola perusahaan atau GCG yang digunakan dalam penelitian ini meliputi dewan komisaris, </w:t>
      </w:r>
      <w:r w:rsidR="004219DA" w:rsidRPr="00955A77">
        <w:rPr>
          <w:rFonts w:ascii="Times New Roman" w:hAnsi="Times New Roman" w:cs="Times New Roman"/>
          <w:sz w:val="24"/>
          <w:szCs w:val="32"/>
        </w:rPr>
        <w:t xml:space="preserve">dewan direksi, </w:t>
      </w:r>
      <w:r w:rsidRPr="00955A77">
        <w:rPr>
          <w:rFonts w:ascii="Times New Roman" w:hAnsi="Times New Roman" w:cs="Times New Roman"/>
          <w:sz w:val="24"/>
          <w:szCs w:val="32"/>
        </w:rPr>
        <w:t>komite audit, dan kepemilikan institusional. Temuan hasil penelitian tersebut diketahui bahwa</w:t>
      </w:r>
      <w:r w:rsidR="004219DA" w:rsidRPr="00955A77">
        <w:rPr>
          <w:rFonts w:ascii="Times New Roman" w:hAnsi="Times New Roman" w:cs="Times New Roman"/>
          <w:sz w:val="24"/>
          <w:szCs w:val="32"/>
        </w:rPr>
        <w:t xml:space="preserve"> dewan komisaris tidak berpengaruh terhadap kinerja keuangan perbankan. Variabel dewan direksi dan komite audit berpengaruh negatif signifikan terhadap </w:t>
      </w:r>
      <w:r w:rsidR="004219DA" w:rsidRPr="00955A77">
        <w:rPr>
          <w:rFonts w:ascii="Times New Roman" w:hAnsi="Times New Roman" w:cs="Times New Roman"/>
          <w:sz w:val="24"/>
          <w:szCs w:val="32"/>
        </w:rPr>
        <w:lastRenderedPageBreak/>
        <w:t>kinerja keuangan perbankan, sedangkan kepemilikan institusional berpengaruh positif signifikan terhadap kinerja keuangan perbankan.</w:t>
      </w:r>
    </w:p>
    <w:p w14:paraId="63883278" w14:textId="77777777" w:rsidR="00144755" w:rsidRPr="00955A77" w:rsidRDefault="004219DA" w:rsidP="00144755">
      <w:pPr>
        <w:pStyle w:val="selectable-text"/>
        <w:spacing w:line="480" w:lineRule="auto"/>
        <w:ind w:firstLine="720"/>
        <w:jc w:val="both"/>
      </w:pPr>
      <w:r w:rsidRPr="00955A77">
        <w:t xml:space="preserve">Penelitian selanjutnya dari </w:t>
      </w:r>
      <w:bookmarkStart w:id="16" w:name="_Hlk123934397"/>
      <w:r w:rsidR="00A42B59" w:rsidRPr="00955A77">
        <w:fldChar w:fldCharType="begin" w:fldLock="1"/>
      </w:r>
      <w:r w:rsidR="00F10C85" w:rsidRPr="00955A77">
        <w:instrText>ADDIN CSL_CITATION {"citationItems":[{"id":"ITEM-1","itemData":{"author":[{"dropping-particle":"","family":"Aiman","given":"Rizaldi","non-dropping-particle":"","parse-names":false,"suffix":""},{"dropping-particle":"","family":"Rahayu","given":"Sri","non-dropping-particle":"","parse-names":false,"suffix":""}],"id":"ITEM-1","issue":"2","issued":{"date-parts":[["2019"]]},"page":"3190-3199","title":"PENGARUH GOOD CORPORATE GOVERNANCE , LEVERAGE TERHADAP KINERJA KEUANGAN ( Studi Kasus Pada Bank Umum Swasta Nasional dan Bank Usaha Milik Negara yang Terdaftar di Bursa Efek Indonesia Tahun 2014-2017 ) THE EFFECT OF GOOD CORPORATE GOVERNANCE AND LEVERAGE","type":"article-journal","volume":"6"},"uris":["http://www.mendeley.com/documents/?uuid=a3c6c8c1-9cb9-4bac-804f-7136bda07605"]}],"mendeley":{"formattedCitation":"(Aiman &amp; Rahayu, 2019)","manualFormatting":"Aiman dan Rahayu (2019)","plainTextFormattedCitation":"(Aiman &amp; Rahayu, 2019)","previouslyFormattedCitation":"(Aiman &amp; Rahayu, 2019)"},"properties":{"noteIndex":0},"schema":"https://github.com/citation-style-language/schema/raw/master/csl-citation.json"}</w:instrText>
      </w:r>
      <w:r w:rsidR="00A42B59" w:rsidRPr="00955A77">
        <w:fldChar w:fldCharType="separate"/>
      </w:r>
      <w:r w:rsidR="00280BD1" w:rsidRPr="00955A77">
        <w:rPr>
          <w:noProof/>
        </w:rPr>
        <w:t xml:space="preserve">Aiman </w:t>
      </w:r>
      <w:r w:rsidR="00F10C85" w:rsidRPr="00955A77">
        <w:rPr>
          <w:noProof/>
        </w:rPr>
        <w:t xml:space="preserve">dan </w:t>
      </w:r>
      <w:r w:rsidR="00280BD1" w:rsidRPr="00955A77">
        <w:rPr>
          <w:noProof/>
        </w:rPr>
        <w:t>Rahayu</w:t>
      </w:r>
      <w:r w:rsidR="00F10C85" w:rsidRPr="00955A77">
        <w:rPr>
          <w:noProof/>
        </w:rPr>
        <w:t xml:space="preserve"> (</w:t>
      </w:r>
      <w:r w:rsidR="00280BD1" w:rsidRPr="00955A77">
        <w:rPr>
          <w:noProof/>
        </w:rPr>
        <w:t>2019)</w:t>
      </w:r>
      <w:r w:rsidR="00A42B59" w:rsidRPr="00955A77">
        <w:fldChar w:fldCharType="end"/>
      </w:r>
      <w:r w:rsidRPr="00955A77">
        <w:rPr>
          <w:color w:val="FF0000"/>
        </w:rPr>
        <w:t xml:space="preserve"> </w:t>
      </w:r>
      <w:bookmarkEnd w:id="16"/>
      <w:r w:rsidR="00A42B59" w:rsidRPr="00955A77">
        <w:t>h</w:t>
      </w:r>
      <w:r w:rsidR="0034519A" w:rsidRPr="00955A77">
        <w:t xml:space="preserve">asil penelitian ini menunjukan bahwa </w:t>
      </w:r>
      <w:bookmarkStart w:id="17" w:name="_Hlk128144158"/>
      <w:r w:rsidR="00197B0B" w:rsidRPr="00955A77">
        <w:t>g</w:t>
      </w:r>
      <w:r w:rsidR="0034519A" w:rsidRPr="00955A77">
        <w:t xml:space="preserve">ood </w:t>
      </w:r>
      <w:r w:rsidR="00197B0B" w:rsidRPr="00955A77">
        <w:t>c</w:t>
      </w:r>
      <w:r w:rsidR="0034519A" w:rsidRPr="00955A77">
        <w:t xml:space="preserve">orporate </w:t>
      </w:r>
      <w:r w:rsidR="00197B0B" w:rsidRPr="00955A77">
        <w:t>g</w:t>
      </w:r>
      <w:r w:rsidR="0034519A" w:rsidRPr="00955A77">
        <w:t>overnance</w:t>
      </w:r>
      <w:r w:rsidR="0034519A" w:rsidRPr="00955A77">
        <w:rPr>
          <w:i/>
          <w:iCs/>
        </w:rPr>
        <w:t xml:space="preserve"> </w:t>
      </w:r>
      <w:bookmarkEnd w:id="17"/>
      <w:r w:rsidR="0034519A" w:rsidRPr="00955A77">
        <w:t xml:space="preserve">dengan proksi dewan direksi, dewan komisaris, kepemilikan institusional, </w:t>
      </w:r>
      <w:r w:rsidR="0034519A" w:rsidRPr="00955A77">
        <w:rPr>
          <w:i/>
          <w:iCs/>
        </w:rPr>
        <w:t>leverage</w:t>
      </w:r>
      <w:r w:rsidR="0034519A" w:rsidRPr="00955A77">
        <w:t xml:space="preserve"> berpengaruh terhadap kinerja keuangan secara simultan. Secara parsial, dewan direksi berpengaruh positif terhadap kinerja keuangan, dewan komisaris dan kepemilikan institusional tidak memiliki pengaruh terhadap kinerja keuangan sedangkan </w:t>
      </w:r>
      <w:r w:rsidR="0034519A" w:rsidRPr="00955A77">
        <w:rPr>
          <w:i/>
          <w:iCs/>
        </w:rPr>
        <w:t>leverage</w:t>
      </w:r>
      <w:r w:rsidR="0034519A" w:rsidRPr="00955A77">
        <w:t xml:space="preserve"> berpengaruh positif terhadap kinerja keuangan. Penelitian yang dilakukan oleh </w:t>
      </w:r>
      <w:r w:rsidR="00F10C85" w:rsidRPr="00955A77">
        <w:fldChar w:fldCharType="begin" w:fldLock="1"/>
      </w:r>
      <w:r w:rsidR="00F10C85" w:rsidRPr="00955A77">
        <w:instrText>ADDIN CSL_CITATION {"citationItems":[{"id":"ITEM-1","itemData":{"author":[{"dropping-particle":"","family":"Ramadhani","given":"Alysha Fadjhri","non-dropping-particle":"","parse-names":false,"suffix":""},{"dropping-particle":"","family":"Suhendro","given":"","non-dropping-particle":"","parse-names":false,"suffix":""},{"dropping-particle":"","family":"Siddi","given":"Purnama","non-dropping-particle":"","parse-names":false,"suffix":""}],"container-title":"Journal.Feb.Unmui","id":"ITEM-1","issue":"1","issued":{"date-parts":[["2022"]]},"page":"204-212","title":"Pengaruh good corporate governance terhadap kinerja keuangan perusahaan badan usaha milik negara ( BUMN )","type":"article-journal","volume":"24"},"uris":["http://www.mendeley.com/documents/?uuid=d75b2746-54f1-4f45-b9a9-24c1fca2f636"]}],"mendeley":{"formattedCitation":"(Ramadhani et al., 2022)","manualFormatting":"Ramadhani dkk. (2022)","plainTextFormattedCitation":"(Ramadhani et al., 2022)","previouslyFormattedCitation":"(Ramadhani et al., 2022)"},"properties":{"noteIndex":0},"schema":"https://github.com/citation-style-language/schema/raw/master/csl-citation.json"}</w:instrText>
      </w:r>
      <w:r w:rsidR="00F10C85" w:rsidRPr="00955A77">
        <w:fldChar w:fldCharType="separate"/>
      </w:r>
      <w:r w:rsidR="00F10C85" w:rsidRPr="00955A77">
        <w:rPr>
          <w:noProof/>
        </w:rPr>
        <w:t>Ramadhani dkk. (2022)</w:t>
      </w:r>
      <w:r w:rsidR="00F10C85" w:rsidRPr="00955A77">
        <w:fldChar w:fldCharType="end"/>
      </w:r>
      <w:r w:rsidR="00F10C85" w:rsidRPr="00955A77">
        <w:t xml:space="preserve">. </w:t>
      </w:r>
      <w:r w:rsidR="0034519A" w:rsidRPr="00955A77">
        <w:t xml:space="preserve">Hasil temuan dari penelitian tersebut variabel dewan direksi, dewan komisaris, dan </w:t>
      </w:r>
      <w:r w:rsidR="0034519A" w:rsidRPr="00955A77">
        <w:rPr>
          <w:i/>
          <w:iCs/>
        </w:rPr>
        <w:t>current ratio</w:t>
      </w:r>
      <w:r w:rsidR="0034519A" w:rsidRPr="00955A77">
        <w:t xml:space="preserve"> (CR) memberikan pengaruh terhadap kinerja keuangan. Sedangkan komite audit dan kepemilikan institusional tidak memberikan pengaruh terhadap kinerja keuangan.</w:t>
      </w:r>
      <w:r w:rsidR="005D310C" w:rsidRPr="00955A77">
        <w:t xml:space="preserve"> </w:t>
      </w:r>
      <w:r w:rsidR="0034519A" w:rsidRPr="00955A77">
        <w:t xml:space="preserve">Penelitian yang dilakukan oleh </w:t>
      </w:r>
      <w:bookmarkStart w:id="18" w:name="_Hlk123934426"/>
      <w:r w:rsidR="00F10C85" w:rsidRPr="00955A77">
        <w:fldChar w:fldCharType="begin" w:fldLock="1"/>
      </w:r>
      <w:r w:rsidR="00F10C85" w:rsidRPr="00955A77">
        <w:instrText>ADDIN CSL_CITATION {"citationItems":[{"id":"ITEM-1","itemData":{"author":[{"dropping-particle":"","family":"Diyanty","given":"Mira","non-dropping-particle":"","parse-names":false,"suffix":""},{"dropping-particle":"","family":"Yusniar","given":"Meina Wulansari","non-dropping-particle":"","parse-names":false,"suffix":""}],"id":"ITEM-1","issued":{"date-parts":[["2019"]]},"page":"49-65","title":"Pengaruh Mekanisme Good Corporate Govarnance Terhadap Kinerja Keuangan pada Perbankan yang Terdaftar di Bursa Efek Indonesia (BEI)","type":"article-journal","volume":"7"},"uris":["http://www.mendeley.com/documents/?uuid=b2a8133f-33c7-4c7e-b38a-759f7b990f61"]}],"mendeley":{"formattedCitation":"(Diyanty &amp; Yusniar, 2019)","manualFormatting":"Diyanty dan Yusniar (2019)","plainTextFormattedCitation":"(Diyanty &amp; Yusniar, 2019)","previouslyFormattedCitation":"(Diyanty &amp; Yusniar, 2019)"},"properties":{"noteIndex":0},"schema":"https://github.com/citation-style-language/schema/raw/master/csl-citation.json"}</w:instrText>
      </w:r>
      <w:r w:rsidR="00F10C85" w:rsidRPr="00955A77">
        <w:fldChar w:fldCharType="separate"/>
      </w:r>
      <w:r w:rsidR="00F10C85" w:rsidRPr="00955A77">
        <w:rPr>
          <w:noProof/>
        </w:rPr>
        <w:t>Diyanty dan Yusniar (2019)</w:t>
      </w:r>
      <w:r w:rsidR="00F10C85" w:rsidRPr="00955A77">
        <w:fldChar w:fldCharType="end"/>
      </w:r>
      <w:bookmarkEnd w:id="18"/>
      <w:r w:rsidR="00F10C85" w:rsidRPr="00955A77">
        <w:rPr>
          <w:color w:val="FF0000"/>
        </w:rPr>
        <w:t xml:space="preserve"> </w:t>
      </w:r>
      <w:r w:rsidR="0034519A" w:rsidRPr="00955A77">
        <w:rPr>
          <w:color w:val="000000" w:themeColor="text1"/>
        </w:rPr>
        <w:t xml:space="preserve">menyatakan </w:t>
      </w:r>
      <w:r w:rsidR="0034519A" w:rsidRPr="00955A77">
        <w:t>hasil analisis menunjukan bahwa dewan komisaris, proporsi komisaris independen, komite audit, CAR tidak berpengaruh secara signifikan terhadap ROA sedangkan dewan direksi berpengaruh positip dan signifikan terhadap ROA.</w:t>
      </w:r>
    </w:p>
    <w:p w14:paraId="3AFA9EB7" w14:textId="39789F68" w:rsidR="00144755" w:rsidRPr="00955A77" w:rsidRDefault="00B43D09" w:rsidP="00144755">
      <w:pPr>
        <w:pStyle w:val="selectable-text"/>
        <w:spacing w:line="480" w:lineRule="auto"/>
        <w:ind w:firstLine="720"/>
        <w:jc w:val="both"/>
      </w:pPr>
      <w:r w:rsidRPr="00955A77">
        <w:t xml:space="preserve">Penelitian ini mengacu pada penelitian </w:t>
      </w:r>
      <w:r w:rsidR="00F10C85" w:rsidRPr="00955A77">
        <w:fldChar w:fldCharType="begin" w:fldLock="1"/>
      </w:r>
      <w:r w:rsidR="00F10C85" w:rsidRPr="00955A77">
        <w:instrText>ADDIN CSL_CITATION {"citationItems":[{"id":"ITEM-1","itemData":{"abstract":"Penelitian ini bertujuan untuk mengetahui pengaruh Good Corporate Governance dengan indikator variabel dewan komisaris, dewan direksi, komite audit, kepemilikan institusional terhadap kinerja keuangan perbankan yang terdaftar di Bursa Efek Indonesia tahun 2018-2020. Metode pengambilan sampel yang digunakan pada penelitian ini yaitu menggunakan teknik purposive sampling yang mendapatkan sampel sebanyak 126 perusahaan. Hasil penelitian ini menjelaskan bahwa dewan komisaris tidak berpengaruh terhadap kinerja keuangan perbankan. Variabel dewan direksi dan komite audit berpengaruh negatif signifikan terhadap kinerja keuangan perbankan, sedangkan kepemilikan institusional berpengaruh positif signifikan terhadap kinerja keuangan perbankan.","author":[{"dropping-particle":"","family":"Adi","given":"Sekar Arum Pirenaning","non-dropping-particle":"","parse-names":false,"suffix":""},{"dropping-particle":"","family":"Suwarti","given":"Titiek","non-dropping-particle":"","parse-names":false,"suffix":""}],"container-title":"Jurnal Ilmiah Mahasiswa Akuntansi) Universitas Pendidikan Ganesha","id":"ITEM-1","issue":"2","issued":{"date-parts":[["2022"]]},"page":"585","title":"Pengaruh Penerapan Good Corporate Governance Terhadap Kinerja Keuangan Perbankan Yang Terdaftar Pada Bursa Efek Indonesia Tahun 2018-2020","type":"article-journal","volume":"13"},"uris":["http://www.mendeley.com/documents/?uuid=25cc4651-acb5-4438-ae49-57bfbf919554"]}],"mendeley":{"formattedCitation":"(Adi &amp; Suwarti, 2022)","manualFormatting":"Adi dan Suwarti (2022)","plainTextFormattedCitation":"(Adi &amp; Suwarti, 2022)","previouslyFormattedCitation":"(Adi &amp; Suwarti, 2022)"},"properties":{"noteIndex":0},"schema":"https://github.com/citation-style-language/schema/raw/master/csl-citation.json"}</w:instrText>
      </w:r>
      <w:r w:rsidR="00F10C85" w:rsidRPr="00955A77">
        <w:fldChar w:fldCharType="separate"/>
      </w:r>
      <w:r w:rsidR="00F10C85" w:rsidRPr="00955A77">
        <w:rPr>
          <w:noProof/>
        </w:rPr>
        <w:t>Adi dan Suwarti (2022)</w:t>
      </w:r>
      <w:r w:rsidR="00F10C85" w:rsidRPr="00955A77">
        <w:fldChar w:fldCharType="end"/>
      </w:r>
      <w:r w:rsidR="00F10C85" w:rsidRPr="00955A77">
        <w:t xml:space="preserve">. </w:t>
      </w:r>
      <w:r w:rsidRPr="00955A77">
        <w:t>Terdapat beberapa perbedaan pada penelitian sebelumnya dengan saat ini yaitu, peneliti saat ini menambahkan satu variabel independen yaitu kepemilikan manajerial</w:t>
      </w:r>
      <w:r w:rsidR="00144755" w:rsidRPr="00955A77">
        <w:t xml:space="preserve"> dan </w:t>
      </w:r>
      <w:r w:rsidR="00144755" w:rsidRPr="00955A77">
        <w:rPr>
          <w:szCs w:val="32"/>
        </w:rPr>
        <w:t>manajemen laba</w:t>
      </w:r>
      <w:r w:rsidRPr="00955A77">
        <w:t>. Alasan ditambahkannya variabel kepemilikan manajerial</w:t>
      </w:r>
      <w:r w:rsidR="00144755" w:rsidRPr="00955A77">
        <w:t xml:space="preserve"> dan </w:t>
      </w:r>
      <w:r w:rsidR="00144755" w:rsidRPr="00955A77">
        <w:rPr>
          <w:szCs w:val="32"/>
        </w:rPr>
        <w:t>manajemen laba</w:t>
      </w:r>
      <w:r w:rsidRPr="00955A77">
        <w:t xml:space="preserve"> karena terdapat hasil penelitian yang tidak konsisten di penelitian sebelumnya.</w:t>
      </w:r>
      <w:r w:rsidR="00734F86" w:rsidRPr="00955A77">
        <w:t xml:space="preserve"> </w:t>
      </w:r>
      <w:r w:rsidR="00734F86" w:rsidRPr="00955A77">
        <w:rPr>
          <w:color w:val="FF0000"/>
        </w:rPr>
        <w:t xml:space="preserve">Penelitian yang dilakukan oleh </w:t>
      </w:r>
      <w:r w:rsidR="00734F86" w:rsidRPr="00955A77">
        <w:rPr>
          <w:color w:val="FF0000"/>
        </w:rPr>
        <w:fldChar w:fldCharType="begin" w:fldLock="1"/>
      </w:r>
      <w:r w:rsidR="00734F86" w:rsidRPr="00955A77">
        <w:rPr>
          <w:color w:val="FF0000"/>
        </w:rPr>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2022)","manualFormatting":"Khanida dan Diah (2022)","plainTextFormattedCitation":"(Khanida &amp; Diah, 2022)","previouslyFormattedCitation":"(Khanida &amp; Diah, 2022)"},"properties":{"noteIndex":0},"schema":"https://github.com/citation-style-language/schema/raw/master/csl-citation.json"}</w:instrText>
      </w:r>
      <w:r w:rsidR="00734F86" w:rsidRPr="00955A77">
        <w:rPr>
          <w:color w:val="FF0000"/>
        </w:rPr>
        <w:fldChar w:fldCharType="separate"/>
      </w:r>
      <w:r w:rsidR="00734F86" w:rsidRPr="00955A77">
        <w:rPr>
          <w:noProof/>
          <w:color w:val="FF0000"/>
        </w:rPr>
        <w:t>Khanida dan Diah (2022)</w:t>
      </w:r>
      <w:r w:rsidR="00734F86" w:rsidRPr="00955A77">
        <w:rPr>
          <w:color w:val="FF0000"/>
        </w:rPr>
        <w:fldChar w:fldCharType="end"/>
      </w:r>
      <w:r w:rsidR="00734F86" w:rsidRPr="00955A77">
        <w:rPr>
          <w:color w:val="FF0000"/>
        </w:rPr>
        <w:t xml:space="preserve"> menyatakan </w:t>
      </w:r>
      <w:r w:rsidR="00734F86" w:rsidRPr="00955A77">
        <w:rPr>
          <w:color w:val="FF0000"/>
        </w:rPr>
        <w:lastRenderedPageBreak/>
        <w:t xml:space="preserve">bahwa kepemilikan manajerial berpengaruh positif tidak signifikan terhadap kinerja keuangan perusahaan. Penelitian yang dilakukan oleh </w:t>
      </w:r>
      <w:r w:rsidR="00734F86" w:rsidRPr="00955A77">
        <w:rPr>
          <w:color w:val="FF0000"/>
        </w:rPr>
        <w:fldChar w:fldCharType="begin" w:fldLock="1"/>
      </w:r>
      <w:r w:rsidR="00734F86" w:rsidRPr="00955A77">
        <w:rPr>
          <w:color w:val="FF0000"/>
        </w:rPr>
        <w:instrText>ADDIN CSL_CITATION {"citationItems":[{"id":"ITEM-1","itemData":{"abstract":"This research examines empirically the effect of implementation good corporate governance on firm's financial performance of manufacturing companies. There are several aspects and dimensions of corporate governance, which may influence a firm's performance but this study focused on four aspects namely Audit Committee, Board's Independence, Institutional Ownership, and Managerial Ownership. Firm financial performance has been measured through Return On Asset (ROA). According to this logic, we hypothesize that is significant effect on the institutional ownership of firm's financial performance. Other variables the audit committee, board's independence, managerial ownership of firm's performance have no effect on company ROA. And the audit committee, board's independence, institutional ownership, managerial ownership positively affect of firm's financial performance simultaneously.","author":[{"dropping-particle":"","family":"Suryanto","given":"Agus","non-dropping-particle":"","parse-names":false,"suffix":""},{"dropping-particle":"","family":"Refianto","given":"","non-dropping-particle":"","parse-names":false,"suffix":""}],"container-title":"Jurnal Bina Manajemen","id":"ITEM-1","issue":"1","issued":{"date-parts":[["2019"]]},"page":"1-33","title":"Analisis Pengaruh Penerapan Good Corporate Governance Terhadap Kinerja Keuangan","type":"article-journal","volume":"8"},"uris":["http://www.mendeley.com/documents/?uuid=4731e8c5-253e-4d06-9043-2c78d78c37c5"]}],"mendeley":{"formattedCitation":"(Suryanto &amp; Refianto, 2019)","manualFormatting":"Suryanto (2019)","plainTextFormattedCitation":"(Suryanto &amp; Refianto, 2019)","previouslyFormattedCitation":"(Suryanto &amp; Refianto, 2019)"},"properties":{"noteIndex":0},"schema":"https://github.com/citation-style-language/schema/raw/master/csl-citation.json"}</w:instrText>
      </w:r>
      <w:r w:rsidR="00734F86" w:rsidRPr="00955A77">
        <w:rPr>
          <w:color w:val="FF0000"/>
        </w:rPr>
        <w:fldChar w:fldCharType="separate"/>
      </w:r>
      <w:r w:rsidR="00734F86" w:rsidRPr="00955A77">
        <w:rPr>
          <w:noProof/>
          <w:color w:val="FF0000"/>
        </w:rPr>
        <w:t>Suryanto (2019)</w:t>
      </w:r>
      <w:r w:rsidR="00734F86" w:rsidRPr="00955A77">
        <w:rPr>
          <w:color w:val="FF0000"/>
        </w:rPr>
        <w:fldChar w:fldCharType="end"/>
      </w:r>
      <w:r w:rsidR="00734F86" w:rsidRPr="00955A77">
        <w:rPr>
          <w:color w:val="FF0000"/>
        </w:rPr>
        <w:t xml:space="preserve"> menyatakan bahwa kepemilikan manajerial menghasilkan pengaruh tidak signifikan terhadap kinerja perusahaan. </w:t>
      </w:r>
      <w:r w:rsidR="00144755" w:rsidRPr="00955A77">
        <w:rPr>
          <w:color w:val="FF0000"/>
          <w:szCs w:val="32"/>
        </w:rPr>
        <w:t xml:space="preserve">Penelitian yang dilakukan oleh </w:t>
      </w:r>
      <w:r w:rsidR="00144755" w:rsidRPr="00955A77">
        <w:rPr>
          <w:color w:val="FF0000"/>
          <w:szCs w:val="32"/>
        </w:rPr>
        <w:fldChar w:fldCharType="begin" w:fldLock="1"/>
      </w:r>
      <w:r w:rsidR="00144755" w:rsidRPr="00955A77">
        <w:rPr>
          <w:color w:val="FF0000"/>
          <w:szCs w:val="32"/>
        </w:rPr>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2022)","manualFormatting":"Khanida dan Diah (2022)","plainTextFormattedCitation":"(Khanida &amp; Diah, 2022)","previouslyFormattedCitation":"(Khanida &amp; Diah, 2022)"},"properties":{"noteIndex":0},"schema":"https://github.com/citation-style-language/schema/raw/master/csl-citation.json"}</w:instrText>
      </w:r>
      <w:r w:rsidR="00144755" w:rsidRPr="00955A77">
        <w:rPr>
          <w:color w:val="FF0000"/>
          <w:szCs w:val="32"/>
        </w:rPr>
        <w:fldChar w:fldCharType="separate"/>
      </w:r>
      <w:r w:rsidR="00144755" w:rsidRPr="00955A77">
        <w:rPr>
          <w:noProof/>
          <w:color w:val="FF0000"/>
          <w:szCs w:val="32"/>
        </w:rPr>
        <w:t xml:space="preserve"> </w:t>
      </w:r>
      <w:r w:rsidR="00144755" w:rsidRPr="00955A77">
        <w:rPr>
          <w:color w:val="FF0000"/>
          <w:szCs w:val="32"/>
        </w:rPr>
        <w:t>Yuli Rismawati</w:t>
      </w:r>
      <w:r w:rsidR="00144755" w:rsidRPr="00955A77">
        <w:rPr>
          <w:noProof/>
          <w:color w:val="FF0000"/>
          <w:szCs w:val="32"/>
        </w:rPr>
        <w:t xml:space="preserve"> (2020)</w:t>
      </w:r>
      <w:r w:rsidR="00144755" w:rsidRPr="00955A77">
        <w:rPr>
          <w:color w:val="FF0000"/>
          <w:szCs w:val="32"/>
        </w:rPr>
        <w:fldChar w:fldCharType="end"/>
      </w:r>
      <w:r w:rsidR="00144755" w:rsidRPr="00955A77">
        <w:rPr>
          <w:color w:val="FF0000"/>
          <w:szCs w:val="32"/>
        </w:rPr>
        <w:t xml:space="preserve"> menyatakan bahwa manajemen laba berpengaruh signifikan terhadap kinerja keuangan, sedangkan Penelitian yang dilakukan oleh </w:t>
      </w:r>
      <w:r w:rsidR="00144755" w:rsidRPr="00955A77">
        <w:rPr>
          <w:color w:val="FF0000"/>
          <w:szCs w:val="32"/>
        </w:rPr>
        <w:fldChar w:fldCharType="begin" w:fldLock="1"/>
      </w:r>
      <w:r w:rsidR="00144755" w:rsidRPr="00955A77">
        <w:rPr>
          <w:color w:val="FF0000"/>
          <w:szCs w:val="32"/>
        </w:rPr>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2022)","manualFormatting":"Khanida dan Diah (2022)","plainTextFormattedCitation":"(Khanida &amp; Diah, 2022)","previouslyFormattedCitation":"(Khanida &amp; Diah, 2022)"},"properties":{"noteIndex":0},"schema":"https://github.com/citation-style-language/schema/raw/master/csl-citation.json"}</w:instrText>
      </w:r>
      <w:r w:rsidR="00144755" w:rsidRPr="00955A77">
        <w:rPr>
          <w:color w:val="FF0000"/>
          <w:szCs w:val="32"/>
        </w:rPr>
        <w:fldChar w:fldCharType="separate"/>
      </w:r>
      <w:r w:rsidR="00144755" w:rsidRPr="00955A77">
        <w:rPr>
          <w:noProof/>
          <w:color w:val="FF0000"/>
          <w:szCs w:val="32"/>
        </w:rPr>
        <w:t xml:space="preserve"> </w:t>
      </w:r>
      <w:r w:rsidR="00144755" w:rsidRPr="00955A77">
        <w:rPr>
          <w:color w:val="FF0000"/>
          <w:szCs w:val="32"/>
        </w:rPr>
        <w:t xml:space="preserve">Petrus Suparman, Retno Ningtyas </w:t>
      </w:r>
      <w:r w:rsidR="00144755" w:rsidRPr="00955A77">
        <w:rPr>
          <w:noProof/>
          <w:color w:val="FF0000"/>
          <w:szCs w:val="32"/>
        </w:rPr>
        <w:t>(2019)</w:t>
      </w:r>
      <w:r w:rsidR="00144755" w:rsidRPr="00955A77">
        <w:rPr>
          <w:color w:val="FF0000"/>
          <w:szCs w:val="32"/>
        </w:rPr>
        <w:fldChar w:fldCharType="end"/>
      </w:r>
      <w:r w:rsidR="00144755" w:rsidRPr="00955A77">
        <w:rPr>
          <w:color w:val="FF0000"/>
          <w:szCs w:val="32"/>
        </w:rPr>
        <w:t xml:space="preserve"> menyatakan bahwa manajemen laba tidak berpengaruh terhadap Kinerja Keuangan perusahaan.</w:t>
      </w:r>
    </w:p>
    <w:p w14:paraId="087FAF16" w14:textId="3BA7AA5F" w:rsidR="00B43D09" w:rsidRPr="00955A77" w:rsidRDefault="00734F86" w:rsidP="00EB389D">
      <w:pPr>
        <w:pStyle w:val="selectable-text"/>
        <w:spacing w:line="480" w:lineRule="auto"/>
        <w:ind w:firstLine="720"/>
        <w:jc w:val="both"/>
      </w:pPr>
      <w:r w:rsidRPr="00955A77">
        <w:t>P</w:t>
      </w:r>
      <w:r w:rsidR="003267E4" w:rsidRPr="00955A77">
        <w:t>enelitian sebelumnya</w:t>
      </w:r>
      <w:r w:rsidR="00EB389D" w:rsidRPr="00955A77">
        <w:t xml:space="preserve"> melakukan penelitian</w:t>
      </w:r>
      <w:r w:rsidR="003267E4" w:rsidRPr="00955A77">
        <w:t xml:space="preserve"> dari periode tahun 2018-2020, sedangkan penelitian saat ini memperbarui periode penelitian yaitu periode tahun 2019</w:t>
      </w:r>
      <w:r w:rsidR="005D1A03" w:rsidRPr="00955A77">
        <w:t>-</w:t>
      </w:r>
      <w:r w:rsidR="003267E4" w:rsidRPr="00955A77">
        <w:t xml:space="preserve">2021. Alasan memperbarui rentang waktu adalah untuk melihat kecenderungan yang akan terjadi dalam jangka waktu yang panjang. Seperti perbedaan nilai </w:t>
      </w:r>
      <w:r w:rsidR="003267E4" w:rsidRPr="00955A77">
        <w:rPr>
          <w:i/>
          <w:iCs/>
        </w:rPr>
        <w:t>asset</w:t>
      </w:r>
      <w:r w:rsidR="003267E4" w:rsidRPr="00955A77">
        <w:t xml:space="preserve"> dan pendapatan perusahaan seiring berjalannya waktu yang kemungkinan mengalami kenaikan atau bahkan mengalami penurunan. </w:t>
      </w:r>
      <w:r w:rsidR="00EB389D" w:rsidRPr="00955A77">
        <w:t xml:space="preserve">Selain itu, terdapat </w:t>
      </w:r>
      <w:r w:rsidR="00B43D09" w:rsidRPr="00955A77">
        <w:t xml:space="preserve">perbedaan obyek penelitian, sebelumnya meneliti pada perusahaan </w:t>
      </w:r>
      <w:r w:rsidR="003267E4" w:rsidRPr="00955A77">
        <w:t>perbankan yang terdaftar pada bursa efek Indonesia</w:t>
      </w:r>
      <w:r w:rsidR="00B43D09" w:rsidRPr="00955A77">
        <w:t>. Sedangkan peneliti saat ini akan meneliti pada</w:t>
      </w:r>
      <w:r w:rsidR="00F56E44" w:rsidRPr="00955A77">
        <w:t xml:space="preserve"> seluruh</w:t>
      </w:r>
      <w:r w:rsidR="00B43D09" w:rsidRPr="00955A77">
        <w:t xml:space="preserve"> sektor </w:t>
      </w:r>
      <w:r w:rsidR="00F56E44" w:rsidRPr="00955A77">
        <w:t xml:space="preserve">perusahaan </w:t>
      </w:r>
      <w:r w:rsidR="00B43D09" w:rsidRPr="00955A77">
        <w:t xml:space="preserve">BUMN. Alasannya yaitu berdasarkan fenomena penelitian </w:t>
      </w:r>
      <w:r w:rsidR="003267E4" w:rsidRPr="00955A77">
        <w:t>belum optimalnya kinerja pengelolaan BUMN</w:t>
      </w:r>
      <w:r w:rsidR="00F56E44" w:rsidRPr="00955A77">
        <w:t xml:space="preserve"> yang dilihat dari ROA</w:t>
      </w:r>
      <w:r w:rsidR="003267E4" w:rsidRPr="00955A77">
        <w:t xml:space="preserve"> dan </w:t>
      </w:r>
      <w:r w:rsidR="00F56E44" w:rsidRPr="00955A77">
        <w:t xml:space="preserve">juga </w:t>
      </w:r>
      <w:r w:rsidR="00B43D09" w:rsidRPr="00955A77">
        <w:t>terjadi beberapa kasus terkait kinerja keuangan BUMN sehingga dengan adanya data tersebut dapat mempengaruhi penurunan kinerja dalam BUMN</w:t>
      </w:r>
      <w:r w:rsidR="003267E4" w:rsidRPr="00955A77">
        <w:t>.</w:t>
      </w:r>
    </w:p>
    <w:p w14:paraId="3A41CC35" w14:textId="409AE25D" w:rsidR="005D310C" w:rsidRPr="00955A77" w:rsidRDefault="003267E4" w:rsidP="00EB389D">
      <w:pPr>
        <w:pStyle w:val="selectable-text"/>
        <w:spacing w:line="480" w:lineRule="auto"/>
        <w:ind w:firstLine="720"/>
        <w:jc w:val="both"/>
      </w:pPr>
      <w:r w:rsidRPr="00955A77">
        <w:t xml:space="preserve">Berdasarkan uraian diatas, peneliti termotivasi untuk melakukan penelitian dengan judul “PENGARUH </w:t>
      </w:r>
      <w:r w:rsidRPr="00955A77">
        <w:rPr>
          <w:i/>
          <w:iCs/>
        </w:rPr>
        <w:t>GOOD CORPORATE GOVERNANCE</w:t>
      </w:r>
      <w:r w:rsidR="00236A2B" w:rsidRPr="00955A77">
        <w:t xml:space="preserve"> </w:t>
      </w:r>
      <w:r w:rsidR="00236A2B" w:rsidRPr="00955A77">
        <w:rPr>
          <w:szCs w:val="32"/>
        </w:rPr>
        <w:t xml:space="preserve">DAN </w:t>
      </w:r>
      <w:r w:rsidR="00236A2B" w:rsidRPr="00955A77">
        <w:rPr>
          <w:szCs w:val="32"/>
        </w:rPr>
        <w:lastRenderedPageBreak/>
        <w:t>MANAJEMEN LABA PADA</w:t>
      </w:r>
      <w:r w:rsidR="00236A2B" w:rsidRPr="00955A77">
        <w:t xml:space="preserve"> </w:t>
      </w:r>
      <w:r w:rsidRPr="00955A77">
        <w:t>KINERJA KEUANGAN PERUSAHAAN BUMN YANG TERDAFTAR DI BEI TAHUN 2019-202</w:t>
      </w:r>
      <w:r w:rsidR="00236A2B" w:rsidRPr="00955A77">
        <w:t>2</w:t>
      </w:r>
      <w:r w:rsidRPr="00955A77">
        <w:t>”</w:t>
      </w:r>
      <w:r w:rsidR="006474E8" w:rsidRPr="00955A77">
        <w:t>.</w:t>
      </w:r>
    </w:p>
    <w:p w14:paraId="0E814E75" w14:textId="77777777" w:rsidR="00EB389D" w:rsidRPr="00955A77" w:rsidRDefault="00EB389D" w:rsidP="00EB389D">
      <w:pPr>
        <w:pStyle w:val="selectable-text"/>
        <w:spacing w:line="480" w:lineRule="auto"/>
        <w:ind w:firstLine="720"/>
        <w:jc w:val="both"/>
      </w:pPr>
    </w:p>
    <w:p w14:paraId="28BBDFCA" w14:textId="0A1CBB50" w:rsidR="0034519A" w:rsidRPr="00955A77" w:rsidRDefault="003267E4" w:rsidP="00EB389D">
      <w:pPr>
        <w:pStyle w:val="Judul2"/>
        <w:rPr>
          <w:lang w:val="id-ID"/>
        </w:rPr>
      </w:pPr>
      <w:bookmarkStart w:id="19" w:name="_Toc136555331"/>
      <w:r w:rsidRPr="00955A77">
        <w:rPr>
          <w:lang w:val="id-ID"/>
        </w:rPr>
        <w:t>Rumusan Masalah</w:t>
      </w:r>
      <w:bookmarkEnd w:id="19"/>
    </w:p>
    <w:p w14:paraId="4D762A54" w14:textId="376A471F" w:rsidR="00022934" w:rsidRPr="00955A77" w:rsidRDefault="00022934" w:rsidP="002801BC">
      <w:pPr>
        <w:pStyle w:val="selectable-text"/>
        <w:spacing w:line="480" w:lineRule="auto"/>
        <w:ind w:firstLine="720"/>
        <w:jc w:val="both"/>
      </w:pPr>
      <w:r w:rsidRPr="00955A77">
        <w:t>Berdasarkan latar belakang diatas, maka rumusan masalah dalam penelitian ini adalah sebagai berikut:</w:t>
      </w:r>
    </w:p>
    <w:p w14:paraId="16568B9A" w14:textId="7F697A39" w:rsidR="003267E4" w:rsidRPr="00955A77" w:rsidRDefault="003267E4" w:rsidP="00144755">
      <w:pPr>
        <w:pStyle w:val="selectable-text"/>
        <w:numPr>
          <w:ilvl w:val="0"/>
          <w:numId w:val="29"/>
        </w:numPr>
        <w:spacing w:line="480" w:lineRule="auto"/>
        <w:jc w:val="both"/>
      </w:pPr>
      <w:r w:rsidRPr="00955A77">
        <w:t xml:space="preserve">Apakah Dewan Direksi berpengaruh terhadap Kinerja Keuangan? </w:t>
      </w:r>
    </w:p>
    <w:p w14:paraId="6C74752B" w14:textId="53AE0602" w:rsidR="003267E4" w:rsidRPr="00955A77" w:rsidRDefault="003267E4" w:rsidP="00144755">
      <w:pPr>
        <w:pStyle w:val="selectable-text"/>
        <w:numPr>
          <w:ilvl w:val="0"/>
          <w:numId w:val="29"/>
        </w:numPr>
        <w:spacing w:line="480" w:lineRule="auto"/>
        <w:jc w:val="both"/>
      </w:pPr>
      <w:r w:rsidRPr="00955A77">
        <w:t xml:space="preserve">Apakah Dewan Komisaris berpengaruh terhadap Kinerja Keuangan? </w:t>
      </w:r>
    </w:p>
    <w:p w14:paraId="3E97540F" w14:textId="56296E57" w:rsidR="003267E4" w:rsidRPr="00955A77" w:rsidRDefault="003267E4" w:rsidP="00144755">
      <w:pPr>
        <w:pStyle w:val="selectable-text"/>
        <w:numPr>
          <w:ilvl w:val="0"/>
          <w:numId w:val="29"/>
        </w:numPr>
        <w:spacing w:line="480" w:lineRule="auto"/>
        <w:jc w:val="both"/>
      </w:pPr>
      <w:r w:rsidRPr="00955A77">
        <w:t xml:space="preserve">Apakah Komite Audit berpengaruh terhadap Kinerja Keuangan? </w:t>
      </w:r>
    </w:p>
    <w:p w14:paraId="3938795F" w14:textId="0E7AE3DD" w:rsidR="003267E4" w:rsidRPr="00955A77" w:rsidRDefault="003267E4" w:rsidP="00144755">
      <w:pPr>
        <w:pStyle w:val="selectable-text"/>
        <w:numPr>
          <w:ilvl w:val="0"/>
          <w:numId w:val="29"/>
        </w:numPr>
        <w:spacing w:line="480" w:lineRule="auto"/>
        <w:jc w:val="both"/>
      </w:pPr>
      <w:r w:rsidRPr="00955A77">
        <w:t xml:space="preserve">Apakah Kepemilikan Institusional berpengaruh terhadap Kinerja Keuangan? </w:t>
      </w:r>
    </w:p>
    <w:p w14:paraId="221F6083" w14:textId="259DDBCB" w:rsidR="00FD0AE7" w:rsidRPr="00955A77" w:rsidRDefault="003267E4" w:rsidP="00144755">
      <w:pPr>
        <w:pStyle w:val="selectable-text"/>
        <w:numPr>
          <w:ilvl w:val="0"/>
          <w:numId w:val="29"/>
        </w:numPr>
        <w:spacing w:line="480" w:lineRule="auto"/>
        <w:jc w:val="both"/>
      </w:pPr>
      <w:r w:rsidRPr="00955A77">
        <w:t>Apakah Kepemilikan Manajerial berpengaruh terhadap Kinerja Keuangan?</w:t>
      </w:r>
    </w:p>
    <w:p w14:paraId="3405C7D9" w14:textId="6C50CF70" w:rsidR="00144755" w:rsidRPr="00955A77" w:rsidRDefault="00144755" w:rsidP="00144755">
      <w:pPr>
        <w:pStyle w:val="selectable-text"/>
        <w:numPr>
          <w:ilvl w:val="0"/>
          <w:numId w:val="29"/>
        </w:numPr>
        <w:spacing w:line="480" w:lineRule="auto"/>
        <w:jc w:val="both"/>
      </w:pPr>
      <w:r w:rsidRPr="00955A77">
        <w:t xml:space="preserve">Apakah </w:t>
      </w:r>
      <w:r w:rsidRPr="00955A77">
        <w:rPr>
          <w:szCs w:val="32"/>
        </w:rPr>
        <w:t xml:space="preserve">Manajemen Laba </w:t>
      </w:r>
      <w:r w:rsidRPr="00955A77">
        <w:t>berpengaruh terhadap Kinerja Keuangan?</w:t>
      </w:r>
    </w:p>
    <w:p w14:paraId="3FACA4FB" w14:textId="77777777" w:rsidR="002F5B0B" w:rsidRPr="00955A77" w:rsidRDefault="002F5B0B" w:rsidP="002F5B0B">
      <w:pPr>
        <w:pStyle w:val="selectable-text"/>
        <w:spacing w:line="480" w:lineRule="auto"/>
        <w:ind w:left="720"/>
        <w:jc w:val="both"/>
      </w:pPr>
    </w:p>
    <w:p w14:paraId="547F53B7" w14:textId="14B21E04" w:rsidR="003267E4" w:rsidRPr="00955A77" w:rsidRDefault="003267E4" w:rsidP="00410BC6">
      <w:pPr>
        <w:pStyle w:val="Judul2"/>
        <w:rPr>
          <w:lang w:val="id-ID"/>
        </w:rPr>
      </w:pPr>
      <w:bookmarkStart w:id="20" w:name="_Toc136555332"/>
      <w:r w:rsidRPr="00955A77">
        <w:rPr>
          <w:lang w:val="id-ID"/>
        </w:rPr>
        <w:t>Tujuan Penelitian</w:t>
      </w:r>
      <w:bookmarkEnd w:id="20"/>
    </w:p>
    <w:p w14:paraId="028D885A" w14:textId="10FD8B02" w:rsidR="00022934" w:rsidRPr="00955A77" w:rsidRDefault="00022934" w:rsidP="002801BC">
      <w:pPr>
        <w:pStyle w:val="selectable-text"/>
        <w:spacing w:line="480" w:lineRule="auto"/>
        <w:ind w:firstLine="720"/>
        <w:jc w:val="both"/>
      </w:pPr>
      <w:r w:rsidRPr="00955A77">
        <w:t>Sesuai dengan permasalahan yang ada, tujuan yang ingin dicapai dalam penelitian yaitu:</w:t>
      </w:r>
    </w:p>
    <w:p w14:paraId="06496BE8" w14:textId="5D41F8BD" w:rsidR="003267E4" w:rsidRPr="00955A77" w:rsidRDefault="003267E4" w:rsidP="00144755">
      <w:pPr>
        <w:pStyle w:val="selectable-text"/>
        <w:numPr>
          <w:ilvl w:val="0"/>
          <w:numId w:val="30"/>
        </w:numPr>
        <w:spacing w:line="480" w:lineRule="auto"/>
        <w:jc w:val="both"/>
      </w:pPr>
      <w:r w:rsidRPr="00955A77">
        <w:t xml:space="preserve">Menguji secara empiris pengaruh Dewan Direksi terhadap Kinerja Keuangan. </w:t>
      </w:r>
    </w:p>
    <w:p w14:paraId="0268031D" w14:textId="7C04AF02" w:rsidR="003267E4" w:rsidRPr="00955A77" w:rsidRDefault="003267E4" w:rsidP="00144755">
      <w:pPr>
        <w:pStyle w:val="selectable-text"/>
        <w:numPr>
          <w:ilvl w:val="0"/>
          <w:numId w:val="30"/>
        </w:numPr>
        <w:spacing w:line="480" w:lineRule="auto"/>
        <w:jc w:val="both"/>
      </w:pPr>
      <w:r w:rsidRPr="00955A77">
        <w:lastRenderedPageBreak/>
        <w:t xml:space="preserve">Menguji secara empiris pengaruh Dewan Komisaris terhadap Kinerja Keuangan. </w:t>
      </w:r>
    </w:p>
    <w:p w14:paraId="6418AE0E" w14:textId="5ABAEA7E" w:rsidR="003267E4" w:rsidRPr="00955A77" w:rsidRDefault="003267E4" w:rsidP="00144755">
      <w:pPr>
        <w:pStyle w:val="selectable-text"/>
        <w:numPr>
          <w:ilvl w:val="0"/>
          <w:numId w:val="30"/>
        </w:numPr>
        <w:spacing w:line="480" w:lineRule="auto"/>
        <w:jc w:val="both"/>
      </w:pPr>
      <w:r w:rsidRPr="00955A77">
        <w:t xml:space="preserve">Menguji secara empiris pengaruh Komite Audit terhadap Kinerja Keuangan. </w:t>
      </w:r>
    </w:p>
    <w:p w14:paraId="4A8BD052" w14:textId="4FC2CCE6" w:rsidR="003267E4" w:rsidRPr="00955A77" w:rsidRDefault="003267E4" w:rsidP="00144755">
      <w:pPr>
        <w:pStyle w:val="selectable-text"/>
        <w:numPr>
          <w:ilvl w:val="0"/>
          <w:numId w:val="30"/>
        </w:numPr>
        <w:spacing w:line="480" w:lineRule="auto"/>
        <w:jc w:val="both"/>
      </w:pPr>
      <w:r w:rsidRPr="00955A77">
        <w:t xml:space="preserve">Menguji secara empiris pengaruh Kepemilikan Institusional terhadap Kinerja Keuangan. </w:t>
      </w:r>
    </w:p>
    <w:p w14:paraId="6503801B" w14:textId="1EB2A9BE" w:rsidR="00EB389D" w:rsidRPr="00955A77" w:rsidRDefault="003267E4" w:rsidP="00144755">
      <w:pPr>
        <w:pStyle w:val="selectable-text"/>
        <w:numPr>
          <w:ilvl w:val="0"/>
          <w:numId w:val="30"/>
        </w:numPr>
        <w:spacing w:line="480" w:lineRule="auto"/>
        <w:jc w:val="both"/>
      </w:pPr>
      <w:r w:rsidRPr="00955A77">
        <w:t>Menguji secara empiris pengaruh Kepemilikan Manajerial terhadap Kinerja Keuangan</w:t>
      </w:r>
      <w:r w:rsidR="00FD0AE7" w:rsidRPr="00955A77">
        <w:t>.</w:t>
      </w:r>
    </w:p>
    <w:p w14:paraId="4726B2D8" w14:textId="0774C402" w:rsidR="00144755" w:rsidRPr="00955A77" w:rsidRDefault="00144755" w:rsidP="00144755">
      <w:pPr>
        <w:pStyle w:val="selectable-text"/>
        <w:numPr>
          <w:ilvl w:val="0"/>
          <w:numId w:val="30"/>
        </w:numPr>
        <w:spacing w:line="480" w:lineRule="auto"/>
        <w:jc w:val="both"/>
      </w:pPr>
      <w:r w:rsidRPr="00955A77">
        <w:t xml:space="preserve">Menguji secara empiris pengaruh </w:t>
      </w:r>
      <w:r w:rsidRPr="00955A77">
        <w:rPr>
          <w:szCs w:val="32"/>
        </w:rPr>
        <w:t>Manajemen Laba</w:t>
      </w:r>
      <w:r w:rsidRPr="00955A77">
        <w:t xml:space="preserve"> terhadap Kinerja Keuangan.</w:t>
      </w:r>
    </w:p>
    <w:p w14:paraId="2666B5F6" w14:textId="10362B11" w:rsidR="00022934" w:rsidRPr="00955A77" w:rsidRDefault="00022934" w:rsidP="00410BC6">
      <w:pPr>
        <w:pStyle w:val="Judul2"/>
        <w:rPr>
          <w:lang w:val="id-ID"/>
        </w:rPr>
      </w:pPr>
      <w:bookmarkStart w:id="21" w:name="_Toc136555333"/>
      <w:r w:rsidRPr="00955A77">
        <w:rPr>
          <w:lang w:val="id-ID"/>
        </w:rPr>
        <w:t>Manfaat Penelitian</w:t>
      </w:r>
      <w:bookmarkEnd w:id="21"/>
      <w:r w:rsidRPr="00955A77">
        <w:rPr>
          <w:lang w:val="id-ID"/>
        </w:rPr>
        <w:t xml:space="preserve"> </w:t>
      </w:r>
    </w:p>
    <w:p w14:paraId="4C578375" w14:textId="5D69166A" w:rsidR="00022934" w:rsidRPr="00955A77" w:rsidRDefault="00022934" w:rsidP="00ED383B">
      <w:pPr>
        <w:pStyle w:val="selectable-text"/>
        <w:spacing w:line="480" w:lineRule="auto"/>
        <w:ind w:firstLine="720"/>
        <w:jc w:val="both"/>
      </w:pPr>
      <w:r w:rsidRPr="00955A77">
        <w:t>Melalui penelitian ini, peneliti mengharapkan dapat memberikan manfaat meliputi:</w:t>
      </w:r>
    </w:p>
    <w:p w14:paraId="198804AF" w14:textId="0D15A31A" w:rsidR="00022934" w:rsidRPr="00955A77" w:rsidRDefault="00022934" w:rsidP="00410BC6">
      <w:pPr>
        <w:pStyle w:val="Judul3"/>
      </w:pPr>
      <w:bookmarkStart w:id="22" w:name="_Toc136555334"/>
      <w:r w:rsidRPr="00955A77">
        <w:t>Teor</w:t>
      </w:r>
      <w:r w:rsidR="00D21F63" w:rsidRPr="00955A77">
        <w:t>e</w:t>
      </w:r>
      <w:r w:rsidRPr="00955A77">
        <w:t>tis</w:t>
      </w:r>
      <w:bookmarkEnd w:id="22"/>
      <w:r w:rsidRPr="00955A77">
        <w:t xml:space="preserve"> </w:t>
      </w:r>
    </w:p>
    <w:p w14:paraId="4DE0FC21" w14:textId="2047AA7C" w:rsidR="00022934" w:rsidRPr="00955A77" w:rsidRDefault="00D353C3" w:rsidP="00ED383B">
      <w:pPr>
        <w:spacing w:line="480" w:lineRule="auto"/>
        <w:ind w:firstLine="720"/>
        <w:jc w:val="both"/>
        <w:rPr>
          <w:rFonts w:ascii="Times New Roman" w:hAnsi="Times New Roman" w:cs="Times New Roman"/>
          <w:sz w:val="24"/>
          <w:szCs w:val="24"/>
        </w:rPr>
      </w:pPr>
      <w:r w:rsidRPr="00955A77">
        <w:rPr>
          <w:rFonts w:ascii="Times New Roman" w:hAnsi="Times New Roman" w:cs="Times New Roman"/>
          <w:sz w:val="24"/>
          <w:szCs w:val="32"/>
        </w:rPr>
        <w:t>Penelitian ini</w:t>
      </w:r>
      <w:r w:rsidRPr="00955A77">
        <w:rPr>
          <w:rFonts w:ascii="Times New Roman" w:hAnsi="Times New Roman" w:cs="Times New Roman"/>
          <w:sz w:val="28"/>
          <w:szCs w:val="32"/>
        </w:rPr>
        <w:t xml:space="preserve"> </w:t>
      </w:r>
      <w:r w:rsidRPr="00955A77">
        <w:rPr>
          <w:rFonts w:ascii="Times New Roman" w:hAnsi="Times New Roman" w:cs="Times New Roman"/>
          <w:sz w:val="24"/>
        </w:rPr>
        <w:t xml:space="preserve">diharapkan memberikan kontribusi dalam pengembangan teori keagenan yang berkaitan dengan GCG sehingga dapat digunakan oleh para </w:t>
      </w:r>
      <w:r w:rsidRPr="00955A77">
        <w:rPr>
          <w:rFonts w:ascii="Times New Roman" w:hAnsi="Times New Roman" w:cs="Times New Roman"/>
          <w:sz w:val="24"/>
          <w:szCs w:val="24"/>
        </w:rPr>
        <w:t xml:space="preserve">akademisi di bidang akuntansi dalam melakukan penelitian di masa mendatang, dan </w:t>
      </w:r>
      <w:r w:rsidR="00022934" w:rsidRPr="00955A77">
        <w:rPr>
          <w:rFonts w:ascii="Times New Roman" w:hAnsi="Times New Roman" w:cs="Times New Roman"/>
          <w:sz w:val="24"/>
          <w:szCs w:val="24"/>
        </w:rPr>
        <w:t>dapat menambah literatur di bidang ilmu ekonomi akuntansi yaitu terkait dengan pengaruh GCC terhadap Kinerja Keuangan Perusahaan BUMN yang terdaftar di Bursa Efek Indonesia Tahun 2019-202</w:t>
      </w:r>
      <w:r w:rsidR="00236A2B" w:rsidRPr="00955A77">
        <w:rPr>
          <w:rFonts w:ascii="Times New Roman" w:hAnsi="Times New Roman" w:cs="Times New Roman"/>
          <w:sz w:val="24"/>
          <w:szCs w:val="24"/>
        </w:rPr>
        <w:t>2</w:t>
      </w:r>
      <w:r w:rsidR="00022934" w:rsidRPr="00955A77">
        <w:rPr>
          <w:rFonts w:ascii="Times New Roman" w:hAnsi="Times New Roman" w:cs="Times New Roman"/>
          <w:sz w:val="24"/>
          <w:szCs w:val="24"/>
        </w:rPr>
        <w:t>.</w:t>
      </w:r>
      <w:r w:rsidR="00022934" w:rsidRPr="00955A77">
        <w:t xml:space="preserve"> </w:t>
      </w:r>
    </w:p>
    <w:p w14:paraId="5A93995F" w14:textId="6718FCBA" w:rsidR="00022934" w:rsidRPr="00955A77" w:rsidRDefault="00022934" w:rsidP="00410BC6">
      <w:pPr>
        <w:pStyle w:val="Judul3"/>
      </w:pPr>
      <w:bookmarkStart w:id="23" w:name="_Toc136555335"/>
      <w:r w:rsidRPr="00955A77">
        <w:t>Praktis</w:t>
      </w:r>
      <w:bookmarkEnd w:id="23"/>
      <w:r w:rsidRPr="00955A77">
        <w:t xml:space="preserve"> </w:t>
      </w:r>
    </w:p>
    <w:p w14:paraId="2D27CABF" w14:textId="77777777" w:rsidR="00FA7F33" w:rsidRPr="00955A77" w:rsidRDefault="00022934" w:rsidP="00FA7F33">
      <w:pPr>
        <w:pStyle w:val="selectable-text"/>
        <w:numPr>
          <w:ilvl w:val="0"/>
          <w:numId w:val="19"/>
        </w:numPr>
        <w:spacing w:line="480" w:lineRule="auto"/>
        <w:ind w:left="720"/>
        <w:jc w:val="both"/>
      </w:pPr>
      <w:r w:rsidRPr="00955A77">
        <w:t xml:space="preserve">Bagi </w:t>
      </w:r>
      <w:r w:rsidR="002F5B0B" w:rsidRPr="00955A77">
        <w:t>Pe</w:t>
      </w:r>
      <w:r w:rsidR="00B57D70" w:rsidRPr="00955A77">
        <w:t>rusahaan</w:t>
      </w:r>
    </w:p>
    <w:p w14:paraId="48ADDEB7" w14:textId="09EEE730" w:rsidR="00FE07CA" w:rsidRPr="00955A77" w:rsidRDefault="00B57D70" w:rsidP="00FA7F33">
      <w:pPr>
        <w:pStyle w:val="selectable-text"/>
        <w:spacing w:line="480" w:lineRule="auto"/>
        <w:ind w:left="720"/>
        <w:jc w:val="both"/>
      </w:pPr>
      <w:r w:rsidRPr="00955A77">
        <w:lastRenderedPageBreak/>
        <w:t xml:space="preserve">Penelitian ini dapat digunakan sebagai bahan pertimbangan dalam meningkatkan kinerja keuangan perusahaan serta meningkatkan penerapan </w:t>
      </w:r>
      <w:r w:rsidRPr="00955A77">
        <w:rPr>
          <w:i/>
          <w:iCs/>
        </w:rPr>
        <w:t>good corporate governance</w:t>
      </w:r>
      <w:r w:rsidRPr="00955A77">
        <w:t xml:space="preserve"> perusahaan.</w:t>
      </w:r>
    </w:p>
    <w:p w14:paraId="31AB4111" w14:textId="77777777" w:rsidR="00FE07CA" w:rsidRPr="00955A77" w:rsidRDefault="00FE07CA" w:rsidP="00FE07CA">
      <w:pPr>
        <w:pStyle w:val="selectable-text"/>
        <w:numPr>
          <w:ilvl w:val="0"/>
          <w:numId w:val="19"/>
        </w:numPr>
        <w:spacing w:line="480" w:lineRule="auto"/>
        <w:ind w:left="720"/>
        <w:jc w:val="both"/>
      </w:pPr>
      <w:r w:rsidRPr="00955A77">
        <w:t>Bagi Pemerintah</w:t>
      </w:r>
    </w:p>
    <w:p w14:paraId="238DC9C9" w14:textId="561A7E0A" w:rsidR="00022934" w:rsidRPr="00955A77" w:rsidRDefault="00FE07CA" w:rsidP="00E05C84">
      <w:pPr>
        <w:pStyle w:val="selectable-text"/>
        <w:spacing w:line="480" w:lineRule="auto"/>
        <w:ind w:left="720"/>
        <w:jc w:val="both"/>
      </w:pPr>
      <w:r w:rsidRPr="00955A77">
        <w:t xml:space="preserve">Hasil penelitian ini diharapkan dapat memberikan manfaat kepada pemerintah bahwa sistem </w:t>
      </w:r>
      <w:r w:rsidRPr="00955A77">
        <w:rPr>
          <w:i/>
          <w:iCs/>
        </w:rPr>
        <w:t>good corporate governance</w:t>
      </w:r>
      <w:r w:rsidRPr="00955A77">
        <w:t xml:space="preserve"> dapat memberikan aplikasi yang baik terhadap perusahaan dan investor sebagai alternatif lain yang digunakan untuk mengukur kinerja keuangan pada perusahaan.</w:t>
      </w:r>
    </w:p>
    <w:p w14:paraId="5CE8E077" w14:textId="77777777" w:rsidR="009C56E4" w:rsidRPr="00955A77" w:rsidRDefault="009C56E4" w:rsidP="00774973">
      <w:pPr>
        <w:pStyle w:val="selectable-text"/>
        <w:spacing w:line="480" w:lineRule="auto"/>
        <w:rPr>
          <w:b/>
          <w:bCs/>
        </w:rPr>
        <w:sectPr w:rsidR="009C56E4" w:rsidRPr="00955A77" w:rsidSect="00454EBC">
          <w:headerReference w:type="default" r:id="rId12"/>
          <w:footerReference w:type="default" r:id="rId13"/>
          <w:footerReference w:type="first" r:id="rId14"/>
          <w:type w:val="continuous"/>
          <w:pgSz w:w="11906" w:h="16838"/>
          <w:pgMar w:top="1701" w:right="1701" w:bottom="1701" w:left="2268" w:header="706" w:footer="706" w:gutter="0"/>
          <w:pgNumType w:start="1"/>
          <w:cols w:space="708"/>
          <w:titlePg/>
          <w:docGrid w:linePitch="360"/>
        </w:sectPr>
      </w:pPr>
    </w:p>
    <w:p w14:paraId="5E6443E7" w14:textId="05040ED8" w:rsidR="00D9443A" w:rsidRPr="00955A77" w:rsidRDefault="00410BC6" w:rsidP="00410BC6">
      <w:pPr>
        <w:pStyle w:val="Judul1"/>
        <w:rPr>
          <w:lang w:val="id-ID"/>
        </w:rPr>
      </w:pPr>
      <w:bookmarkStart w:id="24" w:name="_Toc120596337"/>
      <w:r w:rsidRPr="00955A77">
        <w:rPr>
          <w:lang w:val="id-ID"/>
        </w:rPr>
        <w:br/>
      </w:r>
      <w:bookmarkStart w:id="25" w:name="_Toc136555336"/>
      <w:r w:rsidR="00D9443A" w:rsidRPr="00955A77">
        <w:rPr>
          <w:lang w:val="id-ID"/>
        </w:rPr>
        <w:t>KAJIAN PUSTAKA, KERANGKA KONSEPTUAL DAN HIPOTESIS PENELITIAN</w:t>
      </w:r>
      <w:bookmarkEnd w:id="24"/>
      <w:bookmarkEnd w:id="25"/>
    </w:p>
    <w:p w14:paraId="5743F397" w14:textId="77777777" w:rsidR="00FD0AE7" w:rsidRPr="00955A77" w:rsidRDefault="00FD0AE7" w:rsidP="00D9443A">
      <w:pPr>
        <w:jc w:val="center"/>
        <w:rPr>
          <w:rFonts w:ascii="Times New Roman" w:hAnsi="Times New Roman" w:cs="Times New Roman"/>
          <w:b/>
          <w:bCs/>
          <w:sz w:val="24"/>
          <w:szCs w:val="32"/>
        </w:rPr>
      </w:pPr>
    </w:p>
    <w:p w14:paraId="6B9C2B8A" w14:textId="39AADEBF" w:rsidR="00D9443A" w:rsidRPr="00955A77" w:rsidRDefault="00D9443A" w:rsidP="00A02F0C">
      <w:pPr>
        <w:pStyle w:val="Judul2"/>
        <w:rPr>
          <w:lang w:val="id-ID"/>
        </w:rPr>
      </w:pPr>
      <w:bookmarkStart w:id="26" w:name="_Toc136555337"/>
      <w:r w:rsidRPr="00955A77">
        <w:rPr>
          <w:lang w:val="id-ID"/>
        </w:rPr>
        <w:t>Kajian Pustaka</w:t>
      </w:r>
      <w:bookmarkEnd w:id="26"/>
    </w:p>
    <w:p w14:paraId="6B301303" w14:textId="23F1A4B7" w:rsidR="00D9443A" w:rsidRPr="00955A77" w:rsidRDefault="00D9443A" w:rsidP="00454EBC">
      <w:pPr>
        <w:pStyle w:val="Judul3"/>
      </w:pPr>
      <w:bookmarkStart w:id="27" w:name="_Toc136555338"/>
      <w:r w:rsidRPr="00955A77">
        <w:t>Teori Keagenan</w:t>
      </w:r>
      <w:bookmarkEnd w:id="27"/>
    </w:p>
    <w:p w14:paraId="4A213B7B" w14:textId="5AC24335" w:rsidR="005E7FC3" w:rsidRPr="00955A77" w:rsidRDefault="00D9443A" w:rsidP="00D9443A">
      <w:pPr>
        <w:spacing w:line="480" w:lineRule="auto"/>
        <w:ind w:firstLine="709"/>
        <w:jc w:val="both"/>
        <w:rPr>
          <w:rFonts w:ascii="Times New Roman" w:hAnsi="Times New Roman" w:cs="Times New Roman"/>
          <w:sz w:val="24"/>
          <w:szCs w:val="24"/>
        </w:rPr>
      </w:pPr>
      <w:r w:rsidRPr="00955A77">
        <w:rPr>
          <w:rFonts w:ascii="Times New Roman" w:hAnsi="Times New Roman" w:cs="Times New Roman"/>
          <w:sz w:val="24"/>
          <w:szCs w:val="24"/>
        </w:rPr>
        <w:t>Teori keagenan dikemukakan oleh Jensen dan Meckling (1976). Teori keagenan merupakan sebuah teori yang membahas hubungan pemilik (</w:t>
      </w:r>
      <w:r w:rsidRPr="00955A77">
        <w:rPr>
          <w:rFonts w:ascii="Times New Roman" w:hAnsi="Times New Roman" w:cs="Times New Roman"/>
          <w:i/>
          <w:iCs/>
          <w:sz w:val="24"/>
          <w:szCs w:val="24"/>
        </w:rPr>
        <w:t>principal</w:t>
      </w:r>
      <w:r w:rsidRPr="00955A77">
        <w:rPr>
          <w:rFonts w:ascii="Times New Roman" w:hAnsi="Times New Roman" w:cs="Times New Roman"/>
          <w:sz w:val="24"/>
          <w:szCs w:val="24"/>
        </w:rPr>
        <w:t>) dengan manajer (</w:t>
      </w:r>
      <w:r w:rsidRPr="00955A77">
        <w:rPr>
          <w:rFonts w:ascii="Times New Roman" w:hAnsi="Times New Roman" w:cs="Times New Roman"/>
          <w:i/>
          <w:sz w:val="24"/>
          <w:szCs w:val="24"/>
        </w:rPr>
        <w:t>agent</w:t>
      </w:r>
      <w:r w:rsidRPr="00955A77">
        <w:rPr>
          <w:rFonts w:ascii="Times New Roman" w:hAnsi="Times New Roman" w:cs="Times New Roman"/>
          <w:sz w:val="24"/>
          <w:szCs w:val="24"/>
        </w:rPr>
        <w:t>). Teori keagenan ini menjelaskan hubungan kontraktual antara manajer (</w:t>
      </w:r>
      <w:r w:rsidRPr="00955A77">
        <w:rPr>
          <w:rFonts w:ascii="Times New Roman" w:hAnsi="Times New Roman" w:cs="Times New Roman"/>
          <w:i/>
          <w:sz w:val="24"/>
          <w:szCs w:val="24"/>
        </w:rPr>
        <w:t>agent</w:t>
      </w:r>
      <w:r w:rsidRPr="00955A77">
        <w:rPr>
          <w:rFonts w:ascii="Times New Roman" w:hAnsi="Times New Roman" w:cs="Times New Roman"/>
          <w:sz w:val="24"/>
          <w:szCs w:val="24"/>
        </w:rPr>
        <w:t>) dengan pemilik (</w:t>
      </w:r>
      <w:r w:rsidRPr="00955A77">
        <w:rPr>
          <w:rFonts w:ascii="Times New Roman" w:hAnsi="Times New Roman" w:cs="Times New Roman"/>
          <w:i/>
          <w:iCs/>
          <w:sz w:val="24"/>
          <w:szCs w:val="24"/>
        </w:rPr>
        <w:t>principal</w:t>
      </w:r>
      <w:r w:rsidRPr="00955A77">
        <w:rPr>
          <w:rFonts w:ascii="Times New Roman" w:hAnsi="Times New Roman" w:cs="Times New Roman"/>
          <w:sz w:val="24"/>
          <w:szCs w:val="24"/>
        </w:rPr>
        <w:t xml:space="preserve">). </w:t>
      </w:r>
      <w:r w:rsidR="005E7FC3" w:rsidRPr="00955A77">
        <w:rPr>
          <w:rFonts w:ascii="Times New Roman" w:hAnsi="Times New Roman" w:cs="Times New Roman"/>
          <w:sz w:val="24"/>
          <w:szCs w:val="24"/>
        </w:rPr>
        <w:t xml:space="preserve">Tujuan utama teori keagenan adalah untuk menjelaskan bagaimana pihak-pihak yang melakukan hubungan kontrak dapat mendesain kontrak yang tujuannya untuk meminimalisir biaya (cost) sebagai dampak adanya informasi yang tidak simetris dan kondisi yang mengalami ketidakpastian </w:t>
      </w:r>
      <w:r w:rsidR="005E7FC3" w:rsidRPr="00955A77">
        <w:rPr>
          <w:rFonts w:ascii="Times New Roman" w:hAnsi="Times New Roman" w:cs="Times New Roman"/>
          <w:sz w:val="24"/>
          <w:szCs w:val="24"/>
        </w:rPr>
        <w:fldChar w:fldCharType="begin" w:fldLock="1"/>
      </w:r>
      <w:r w:rsidR="00F0666F" w:rsidRPr="00955A77">
        <w:rPr>
          <w:rFonts w:ascii="Times New Roman" w:hAnsi="Times New Roman" w:cs="Times New Roman"/>
          <w:sz w:val="24"/>
          <w:szCs w:val="24"/>
        </w:rPr>
        <w:instrText>ADDIN CSL_CITATION {"citationItems":[{"id":"ITEM-1","itemData":{"abstract":"This study aimed to examine the effect of good corporate governance and company size on the financial performance of companies listed on the Indonesia Stock Exchange. The indicators used to describe good corporate governance in this study consisted of the size of the board of directors and board size. To measure the financial performance of companies use Cash Flow Return On Asset (CFROA). The population of this research is manufacturing companies listed in Indonesia Stock Exchange 2013-2014. Samples were selected using purposive sampling method and as many as 86 companies are used as a sample. The results showed that the partial board of directors and company size does not affect the company's financial performance, the board is partially affect the company's financial performance. While simultaneously good corporate governance and firm size affect the financial performance of the companies listed in Indonesia Stock Exchange 2013-2014 period.","author":[{"dropping-particle":"","family":"Fahmi","given":"Muhammad","non-dropping-particle":"","parse-names":false,"suffix":""},{"dropping-particle":"","family":"Rahayu","given":"Dessy","non-dropping-particle":"","parse-names":false,"suffix":""}],"container-title":"Jurnal Bina Akuntansi","id":"ITEM-1","issue":"1","issued":{"date-parts":[["2017"]]},"page":"1-14","title":"Pengaruh Good Corporate Governance (GCG) dan Ukuran Perusahaan terhadap Kinerja Keuangan Perusahaan Manufaktur yang Terdaftar di BEI","type":"article-journal","volume":"26"},"uris":["http://www.mendeley.com/documents/?uuid=386fedfc-fd8d-4b8c-a23f-0f276e642528"]}],"mendeley":{"formattedCitation":"(Fahmi &amp; Rahayu, 2017)","plainTextFormattedCitation":"(Fahmi &amp; Rahayu, 2017)","previouslyFormattedCitation":"(Fahmi &amp; Rahayu, 2017)"},"properties":{"noteIndex":0},"schema":"https://github.com/citation-style-language/schema/raw/master/csl-citation.json"}</w:instrText>
      </w:r>
      <w:r w:rsidR="005E7FC3" w:rsidRPr="00955A77">
        <w:rPr>
          <w:rFonts w:ascii="Times New Roman" w:hAnsi="Times New Roman" w:cs="Times New Roman"/>
          <w:sz w:val="24"/>
          <w:szCs w:val="24"/>
        </w:rPr>
        <w:fldChar w:fldCharType="separate"/>
      </w:r>
      <w:r w:rsidR="005E7FC3" w:rsidRPr="00955A77">
        <w:rPr>
          <w:rFonts w:ascii="Times New Roman" w:hAnsi="Times New Roman" w:cs="Times New Roman"/>
          <w:noProof/>
          <w:sz w:val="24"/>
          <w:szCs w:val="24"/>
        </w:rPr>
        <w:t>(Fahmi &amp; Rahayu, 2017)</w:t>
      </w:r>
      <w:r w:rsidR="005E7FC3" w:rsidRPr="00955A77">
        <w:rPr>
          <w:rFonts w:ascii="Times New Roman" w:hAnsi="Times New Roman" w:cs="Times New Roman"/>
          <w:sz w:val="24"/>
          <w:szCs w:val="24"/>
        </w:rPr>
        <w:fldChar w:fldCharType="end"/>
      </w:r>
      <w:r w:rsidR="005E7FC3" w:rsidRPr="00955A77">
        <w:rPr>
          <w:rFonts w:ascii="Times New Roman" w:hAnsi="Times New Roman" w:cs="Times New Roman"/>
          <w:sz w:val="24"/>
          <w:szCs w:val="24"/>
        </w:rPr>
        <w:t>.</w:t>
      </w:r>
    </w:p>
    <w:p w14:paraId="69BA3E70" w14:textId="62DAFCA1" w:rsidR="00D9443A" w:rsidRPr="00955A77" w:rsidRDefault="00D9443A" w:rsidP="00D9443A">
      <w:pPr>
        <w:spacing w:line="480" w:lineRule="auto"/>
        <w:ind w:firstLine="709"/>
        <w:jc w:val="both"/>
        <w:rPr>
          <w:rFonts w:ascii="Times New Roman" w:hAnsi="Times New Roman" w:cs="Times New Roman"/>
          <w:sz w:val="24"/>
          <w:szCs w:val="24"/>
        </w:rPr>
      </w:pPr>
      <w:r w:rsidRPr="00955A77">
        <w:rPr>
          <w:rFonts w:ascii="Times New Roman" w:hAnsi="Times New Roman" w:cs="Times New Roman"/>
          <w:i/>
          <w:iCs/>
          <w:sz w:val="24"/>
          <w:szCs w:val="24"/>
        </w:rPr>
        <w:lastRenderedPageBreak/>
        <w:t>Principal</w:t>
      </w:r>
      <w:r w:rsidRPr="00955A77">
        <w:rPr>
          <w:rFonts w:ascii="Times New Roman" w:hAnsi="Times New Roman" w:cs="Times New Roman"/>
          <w:sz w:val="24"/>
          <w:szCs w:val="24"/>
        </w:rPr>
        <w:t xml:space="preserve"> sebagai pemilik modal memiliki hak penuh atas informasi internal pada perusahaan, sedangkan untuk </w:t>
      </w:r>
      <w:r w:rsidRPr="00955A77">
        <w:rPr>
          <w:rFonts w:ascii="Times New Roman" w:hAnsi="Times New Roman" w:cs="Times New Roman"/>
          <w:i/>
          <w:sz w:val="24"/>
          <w:szCs w:val="24"/>
        </w:rPr>
        <w:t>agent</w:t>
      </w:r>
      <w:r w:rsidRPr="00955A77">
        <w:rPr>
          <w:rFonts w:ascii="Times New Roman" w:hAnsi="Times New Roman" w:cs="Times New Roman"/>
          <w:sz w:val="24"/>
          <w:szCs w:val="24"/>
        </w:rPr>
        <w:t xml:space="preserve"> bertugas sebagai yang menjalankan operasional perusahaan memiliki informasi tentang operasi dan kinerja keuangan secara menyeluruh dan berkewenangan mutlak dalam pengambilan keputusan yang bersifat startegis, berjangka panjang dan global</w:t>
      </w:r>
      <w:r w:rsidR="00F0666F" w:rsidRPr="00955A77">
        <w:rPr>
          <w:rFonts w:ascii="Times New Roman" w:hAnsi="Times New Roman" w:cs="Times New Roman"/>
          <w:sz w:val="24"/>
          <w:szCs w:val="24"/>
        </w:rPr>
        <w:t xml:space="preserve"> </w:t>
      </w:r>
      <w:r w:rsidR="00F0666F" w:rsidRPr="00955A77">
        <w:rPr>
          <w:rFonts w:ascii="Times New Roman" w:hAnsi="Times New Roman" w:cs="Times New Roman"/>
          <w:sz w:val="24"/>
          <w:szCs w:val="24"/>
        </w:rPr>
        <w:fldChar w:fldCharType="begin" w:fldLock="1"/>
      </w:r>
      <w:r w:rsidR="00F0666F" w:rsidRPr="00955A77">
        <w:rPr>
          <w:rFonts w:ascii="Times New Roman" w:hAnsi="Times New Roman" w:cs="Times New Roman"/>
          <w:sz w:val="24"/>
          <w:szCs w:val="24"/>
        </w:rPr>
        <w:instrText>ADDIN CSL_CITATION {"citationItems":[{"id":"ITEM-1","itemData":{"abstract":"Penelitian ini bertujuan untuk menguji dan mengetahui pengaruh penerapan Good Corporate Governance (GCG) terhadap profitabilitas pada Perusahaan Manufaktur yang terdaftar di Bursa Efek Indonesia (BEI) pada perusahaan manufaktur dengan memilih sektor property and real estate. Pengukuran yang digunakan untuk Good Corporate Governance terdiri dari dewan komisaris independen, komite audit, kepemilikan manajerial dan kepemilikan institusional. Profitabilitas diukur menggunakan rasio Return On Asset (ROA).Jenis penelitian ini adalah penelitian kuantitatif dengan teknik sampel yang digunakan adalah purposive sampling yaitu pemilihan sampel dengan ketentuan kriteria tertentu. Sampel penelitian yang didapatkan 66 sampel perusahaan pada 22 perusahaan sektor property and real estate dengan periode tahun pengamatan 2018-2020. Analisis yang digunakan adalah analisis regresi linier berganda. Hasil penelitian menunjukkan bahwa : 1) Dewan Komisaris Independen (DKI) berpengaruh negatif signifikan terhadap profitabilitas (ROA), karena tingginya proposi dewan komisaris independen tidak dapat menjamin peningkatan kinerja profitabilitas perusahaan., 2) Komite Audit (KA) tidak berpengaruh terhadap profitabilitas (ROA), 3) Kepemilikan Manajerial (KM) tidak berpengaruh terhadap profitabiltas (ROA), 4) Kepemilikan Institusional (KI) tidak berpengaruh terhadap profitabilitas (ROA).","author":[{"dropping-particle":"","family":"Izdihar","given":"Aulia","non-dropping-particle":"","parse-names":false,"suffix":""},{"dropping-particle":"","family":"Suryono","given":"Bambang","non-dropping-particle":"","parse-names":false,"suffix":""}],"container-title":"Jurnal Ilmu dan Riset Akuntansi","id":"ITEM-1","issue":"1","issued":{"date-parts":[["2022"]]},"page":"1-19","title":"Pengaruh Penerapan Good Corporate Governance Terhadap Profitabilitas Perusahaan Manufaktur di BEI","type":"article-journal","volume":"11"},"uris":["http://www.mendeley.com/documents/?uuid=ee9fe371-289d-4f42-a673-983b0ab809a1"]}],"mendeley":{"formattedCitation":"(Izdihar &amp; Suryono, 2022)","plainTextFormattedCitation":"(Izdihar &amp; Suryono, 2022)","previouslyFormattedCitation":"(Izdihar &amp; Suryono, 2022)"},"properties":{"noteIndex":0},"schema":"https://github.com/citation-style-language/schema/raw/master/csl-citation.json"}</w:instrText>
      </w:r>
      <w:r w:rsidR="00F0666F" w:rsidRPr="00955A77">
        <w:rPr>
          <w:rFonts w:ascii="Times New Roman" w:hAnsi="Times New Roman" w:cs="Times New Roman"/>
          <w:sz w:val="24"/>
          <w:szCs w:val="24"/>
        </w:rPr>
        <w:fldChar w:fldCharType="separate"/>
      </w:r>
      <w:r w:rsidR="00F0666F" w:rsidRPr="00955A77">
        <w:rPr>
          <w:rFonts w:ascii="Times New Roman" w:hAnsi="Times New Roman" w:cs="Times New Roman"/>
          <w:noProof/>
          <w:sz w:val="24"/>
          <w:szCs w:val="24"/>
        </w:rPr>
        <w:t>(Izdihar &amp; Suryono, 2022)</w:t>
      </w:r>
      <w:r w:rsidR="00F0666F" w:rsidRPr="00955A77">
        <w:rPr>
          <w:rFonts w:ascii="Times New Roman" w:hAnsi="Times New Roman" w:cs="Times New Roman"/>
          <w:sz w:val="24"/>
          <w:szCs w:val="24"/>
        </w:rPr>
        <w:fldChar w:fldCharType="end"/>
      </w:r>
      <w:r w:rsidRPr="00955A77">
        <w:rPr>
          <w:rFonts w:ascii="Times New Roman" w:hAnsi="Times New Roman" w:cs="Times New Roman"/>
          <w:sz w:val="24"/>
          <w:szCs w:val="24"/>
        </w:rPr>
        <w:t xml:space="preserve">. Hubungan antara </w:t>
      </w:r>
      <w:r w:rsidRPr="00955A77">
        <w:rPr>
          <w:rFonts w:ascii="Times New Roman" w:hAnsi="Times New Roman" w:cs="Times New Roman"/>
          <w:i/>
          <w:sz w:val="24"/>
          <w:szCs w:val="24"/>
        </w:rPr>
        <w:t>agent</w:t>
      </w:r>
      <w:r w:rsidRPr="00955A77">
        <w:rPr>
          <w:rFonts w:ascii="Times New Roman" w:hAnsi="Times New Roman" w:cs="Times New Roman"/>
          <w:sz w:val="24"/>
          <w:szCs w:val="24"/>
        </w:rPr>
        <w:t xml:space="preserve"> dan </w:t>
      </w:r>
      <w:r w:rsidRPr="00955A77">
        <w:rPr>
          <w:rFonts w:ascii="Times New Roman" w:hAnsi="Times New Roman" w:cs="Times New Roman"/>
          <w:i/>
          <w:iCs/>
          <w:sz w:val="24"/>
          <w:szCs w:val="24"/>
        </w:rPr>
        <w:t>principal</w:t>
      </w:r>
      <w:r w:rsidRPr="00955A77">
        <w:rPr>
          <w:rFonts w:ascii="Times New Roman" w:hAnsi="Times New Roman" w:cs="Times New Roman"/>
          <w:sz w:val="24"/>
          <w:szCs w:val="24"/>
        </w:rPr>
        <w:t xml:space="preserve"> harus memiliki tujuan yang sama sebagai dasar untuk mendukung dan menjalankan semua kegiatan yang berjalan di perusahaan</w:t>
      </w:r>
      <w:r w:rsidR="00F0666F" w:rsidRPr="00955A77">
        <w:rPr>
          <w:rFonts w:ascii="Times New Roman" w:hAnsi="Times New Roman" w:cs="Times New Roman"/>
          <w:sz w:val="24"/>
          <w:szCs w:val="24"/>
        </w:rPr>
        <w:t xml:space="preserve"> </w:t>
      </w:r>
      <w:r w:rsidR="00F0666F"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{"citationItems":[{"id":"ITEM-1","itemData":{"abstract":"This research aimed to examine the effect of Good Corporate Governance (GCG) on profitability. While, Good Corporate Governance (GCG) was consists of independent commissioner board, managerial ownership, audit committee and institutional ownership. Meanwhile, profitability was measured by Return On Asset (ROA).The research was quantitative. Moreover, the data collection technique used purposive sampling, in which the sample was based on criteria given. In line with, there were 87 samples from 29 mining companies durung 2026-2018. Furthermore, there were 11 outlier data. So that, the total data became 76 samples. Meanwhile, outlier data were the ones wich had uniqe character and look differently as they were extremely big or small. Additionally, the data analysis technique used multiple linear regression with SPSS. The research result concluded independent commisioner board had insignificant effect on Return On Asset (ROA). Likewise, managerial ownership had insignificant effect on Return On Asset (ROA). On the other hand, audit committee had positive and significant effect on Return On Asset (ROA). In contrast, institutional ownership had negative and significant effect on Return On Asset (ROA).","author":[{"dropping-particle":"","family":"Solekhah","given":"Mila Wanti","non-dropping-particle":"","parse-names":false,"suffix":""},{"dropping-particle":"","family":"Efendi","given":"David","non-dropping-particle":"","parse-names":false,"suffix":""}],"container-title":"Jurnal Ilmu dan Riset Akuntansi","id":"ITEM-1","issued":{"date-parts":[["2020"]]},"page":"1-22","title":"Pengaruh Good Corporate Governance (GCG) Terhadap Profitabilitas Perusahaan Sektor Pertambangan","type":"article-journal","volume":"9"},"uris":["http://www.mendeley.com/documents/?uuid=78842b13-bae0-4c86-b102-b0fc5e7d0da0"]}],"mendeley":{"formattedCitation":"(Solekhah &amp; Efendi, 2020)","plainTextFormattedCitation":"(Solekhah &amp; Efendi, 2020)","previouslyFormattedCitation":"(Solekhah &amp; Efendi, 2020)"},"properties":{"noteIndex":0},"schema":"https://github.com/citation-style-language/schema/raw/master/csl-citation.json"}</w:instrText>
      </w:r>
      <w:r w:rsidR="00F0666F" w:rsidRPr="00955A77">
        <w:rPr>
          <w:rFonts w:ascii="Times New Roman" w:hAnsi="Times New Roman" w:cs="Times New Roman"/>
          <w:sz w:val="24"/>
          <w:szCs w:val="24"/>
        </w:rPr>
        <w:fldChar w:fldCharType="separate"/>
      </w:r>
      <w:r w:rsidR="00020080" w:rsidRPr="00955A77">
        <w:rPr>
          <w:rFonts w:ascii="Times New Roman" w:hAnsi="Times New Roman" w:cs="Times New Roman"/>
          <w:noProof/>
          <w:sz w:val="24"/>
          <w:szCs w:val="24"/>
        </w:rPr>
        <w:t>(Solekhah &amp; Efendi, 2020)</w:t>
      </w:r>
      <w:r w:rsidR="00F0666F" w:rsidRPr="00955A77">
        <w:rPr>
          <w:rFonts w:ascii="Times New Roman" w:hAnsi="Times New Roman" w:cs="Times New Roman"/>
          <w:sz w:val="24"/>
          <w:szCs w:val="24"/>
        </w:rPr>
        <w:fldChar w:fldCharType="end"/>
      </w:r>
      <w:r w:rsidRPr="00955A77">
        <w:rPr>
          <w:rFonts w:ascii="Times New Roman" w:hAnsi="Times New Roman" w:cs="Times New Roman"/>
          <w:sz w:val="24"/>
          <w:szCs w:val="24"/>
        </w:rPr>
        <w:t>. Melalui tujuan yang sama, memunculkan kontrak kerjasama yang meliputi kesepakatan yang menjelaskan pihak manajemen perusahaan harus bekerja secara maksimal untuk memberi kepuasan maksimal seperti profit yang tinggi kepada pemilik modal (</w:t>
      </w:r>
      <w:r w:rsidRPr="00955A77">
        <w:rPr>
          <w:rFonts w:ascii="Times New Roman" w:hAnsi="Times New Roman" w:cs="Times New Roman"/>
          <w:i/>
          <w:iCs/>
          <w:sz w:val="24"/>
          <w:szCs w:val="24"/>
        </w:rPr>
        <w:t>ownwer</w:t>
      </w:r>
      <w:r w:rsidRPr="00955A77">
        <w:rPr>
          <w:rFonts w:ascii="Times New Roman" w:hAnsi="Times New Roman" w:cs="Times New Roman"/>
          <w:sz w:val="24"/>
          <w:szCs w:val="24"/>
        </w:rPr>
        <w:t>)</w:t>
      </w:r>
      <w:r w:rsidR="00686FE0" w:rsidRPr="00955A77">
        <w:rPr>
          <w:rFonts w:ascii="Times New Roman" w:hAnsi="Times New Roman" w:cs="Times New Roman"/>
          <w:sz w:val="24"/>
          <w:szCs w:val="24"/>
        </w:rPr>
        <w:t xml:space="preserve"> </w:t>
      </w:r>
      <w:r w:rsidR="00686FE0" w:rsidRPr="00955A77">
        <w:rPr>
          <w:rFonts w:ascii="Times New Roman" w:hAnsi="Times New Roman" w:cs="Times New Roman"/>
          <w:sz w:val="24"/>
          <w:szCs w:val="24"/>
        </w:rPr>
        <w:fldChar w:fldCharType="begin" w:fldLock="1"/>
      </w:r>
      <w:r w:rsidR="00686FE0" w:rsidRPr="00955A77">
        <w:rPr>
          <w:rFonts w:ascii="Times New Roman" w:hAnsi="Times New Roman" w:cs="Times New Roman"/>
          <w:sz w:val="24"/>
          <w:szCs w:val="24"/>
        </w:rPr>
        <w:instrText>ADDIN CSL_CITATION {"citationItems":[{"id":"ITEM-1","itemData":{"abstract":"Penelitian ini bertujuan untuk menguji dan mengetahui pengaruh penerapan Good Corporate Governance (GCG) terhadap profitabilitas pada Perusahaan Manufaktur yang terdaftar di Bursa Efek Indonesia (BEI) pada perusahaan manufaktur dengan memilih sektor property and real estate. Pengukuran yang digunakan untuk Good Corporate Governance terdiri dari dewan komisaris independen, komite audit, kepemilikan manajerial dan kepemilikan institusional. Profitabilitas diukur menggunakan rasio Return On Asset (ROA).Jenis penelitian ini adalah penelitian kuantitatif dengan teknik sampel yang digunakan adalah purposive sampling yaitu pemilihan sampel dengan ketentuan kriteria tertentu. Sampel penelitian yang didapatkan 66 sampel perusahaan pada 22 perusahaan sektor property and real estate dengan periode tahun pengamatan 2018-2020. Analisis yang digunakan adalah analisis regresi linier berganda. Hasil penelitian menunjukkan bahwa : 1) Dewan Komisaris Independen (DKI) berpengaruh negatif signifikan terhadap profitabilitas (ROA), karena tingginya proposi dewan komisaris independen tidak dapat menjamin peningkatan kinerja profitabilitas perusahaan., 2) Komite Audit (KA) tidak berpengaruh terhadap profitabilitas (ROA), 3) Kepemilikan Manajerial (KM) tidak berpengaruh terhadap profitabiltas (ROA), 4) Kepemilikan Institusional (KI) tidak berpengaruh terhadap profitabilitas (ROA).","author":[{"dropping-particle":"","family":"Izdihar","given":"Aulia","non-dropping-particle":"","parse-names":false,"suffix":""},{"dropping-particle":"","family":"Suryono","given":"Bambang","non-dropping-particle":"","parse-names":false,"suffix":""}],"container-title":"Jurnal Ilmu dan Riset Akuntansi","id":"ITEM-1","issue":"1","issued":{"date-parts":[["2022"]]},"page":"1-19","title":"Pengaruh Penerapan Good Corporate Governance Terhadap Profitabilitas Perusahaan Manufaktur di BEI","type":"article-journal","volume":"11"},"uris":["http://www.mendeley.com/documents/?uuid=ee9fe371-289d-4f42-a673-983b0ab809a1"]}],"mendeley":{"formattedCitation":"(Izdihar &amp; Suryono, 2022)","plainTextFormattedCitation":"(Izdihar &amp; Suryono, 2022)","previouslyFormattedCitation":"(Izdihar &amp; Suryono, 2022)"},"properties":{"noteIndex":0},"schema":"https://github.com/citation-style-language/schema/raw/master/csl-citation.json"}</w:instrText>
      </w:r>
      <w:r w:rsidR="00686FE0" w:rsidRPr="00955A77">
        <w:rPr>
          <w:rFonts w:ascii="Times New Roman" w:hAnsi="Times New Roman" w:cs="Times New Roman"/>
          <w:sz w:val="24"/>
          <w:szCs w:val="24"/>
        </w:rPr>
        <w:fldChar w:fldCharType="separate"/>
      </w:r>
      <w:r w:rsidR="00686FE0" w:rsidRPr="00955A77">
        <w:rPr>
          <w:rFonts w:ascii="Times New Roman" w:hAnsi="Times New Roman" w:cs="Times New Roman"/>
          <w:noProof/>
          <w:sz w:val="24"/>
          <w:szCs w:val="24"/>
        </w:rPr>
        <w:t>(Izdihar &amp; Suryono, 2022)</w:t>
      </w:r>
      <w:r w:rsidR="00686FE0" w:rsidRPr="00955A77">
        <w:rPr>
          <w:rFonts w:ascii="Times New Roman" w:hAnsi="Times New Roman" w:cs="Times New Roman"/>
          <w:sz w:val="24"/>
          <w:szCs w:val="24"/>
        </w:rPr>
        <w:fldChar w:fldCharType="end"/>
      </w:r>
      <w:r w:rsidR="00686FE0" w:rsidRPr="00955A77">
        <w:rPr>
          <w:rFonts w:ascii="Times New Roman" w:hAnsi="Times New Roman" w:cs="Times New Roman"/>
          <w:sz w:val="24"/>
          <w:szCs w:val="24"/>
        </w:rPr>
        <w:t>.</w:t>
      </w:r>
    </w:p>
    <w:p w14:paraId="28FA2CCD" w14:textId="2086582C" w:rsidR="00D9443A" w:rsidRPr="00955A77" w:rsidRDefault="007D3AB0" w:rsidP="00D9443A">
      <w:pPr>
        <w:spacing w:line="480" w:lineRule="auto"/>
        <w:ind w:firstLine="709"/>
        <w:jc w:val="both"/>
        <w:rPr>
          <w:rFonts w:ascii="Times New Roman" w:hAnsi="Times New Roman" w:cs="Times New Roman"/>
          <w:sz w:val="24"/>
          <w:szCs w:val="24"/>
        </w:rPr>
      </w:pPr>
      <w:r w:rsidRPr="00955A77">
        <w:rPr>
          <w:rFonts w:ascii="Times New Roman" w:hAnsi="Times New Roman" w:cs="Times New Roman"/>
          <w:sz w:val="24"/>
          <w:szCs w:val="24"/>
        </w:rPr>
        <w:t xml:space="preserve">Terjadinya konflik kepentingan antara pemilik dan </w:t>
      </w:r>
      <w:r w:rsidRPr="00955A77">
        <w:rPr>
          <w:rFonts w:ascii="Times New Roman" w:hAnsi="Times New Roman" w:cs="Times New Roman"/>
          <w:i/>
          <w:iCs/>
          <w:sz w:val="24"/>
          <w:szCs w:val="24"/>
        </w:rPr>
        <w:t>agen</w:t>
      </w:r>
      <w:r w:rsidR="00A30392" w:rsidRPr="00955A77">
        <w:rPr>
          <w:rFonts w:ascii="Times New Roman" w:hAnsi="Times New Roman" w:cs="Times New Roman"/>
          <w:i/>
          <w:iCs/>
          <w:sz w:val="24"/>
          <w:szCs w:val="24"/>
        </w:rPr>
        <w:t>t</w:t>
      </w:r>
      <w:r w:rsidRPr="00955A77">
        <w:rPr>
          <w:rFonts w:ascii="Times New Roman" w:hAnsi="Times New Roman" w:cs="Times New Roman"/>
          <w:sz w:val="24"/>
          <w:szCs w:val="24"/>
        </w:rPr>
        <w:t xml:space="preserve"> karena kemungkinan </w:t>
      </w:r>
      <w:r w:rsidRPr="00955A77">
        <w:rPr>
          <w:rFonts w:ascii="Times New Roman" w:hAnsi="Times New Roman" w:cs="Times New Roman"/>
          <w:i/>
          <w:iCs/>
          <w:sz w:val="24"/>
          <w:szCs w:val="24"/>
        </w:rPr>
        <w:t>agen</w:t>
      </w:r>
      <w:r w:rsidR="00A30392" w:rsidRPr="00955A77">
        <w:rPr>
          <w:rFonts w:ascii="Times New Roman" w:hAnsi="Times New Roman" w:cs="Times New Roman"/>
          <w:i/>
          <w:iCs/>
          <w:sz w:val="24"/>
          <w:szCs w:val="24"/>
        </w:rPr>
        <w:t>t</w:t>
      </w:r>
      <w:r w:rsidRPr="00955A77">
        <w:rPr>
          <w:rFonts w:ascii="Times New Roman" w:hAnsi="Times New Roman" w:cs="Times New Roman"/>
          <w:sz w:val="24"/>
          <w:szCs w:val="24"/>
        </w:rPr>
        <w:t xml:space="preserve"> bertindak tidak sesuai dengan kepentingan </w:t>
      </w:r>
      <w:r w:rsidRPr="00955A77">
        <w:rPr>
          <w:rFonts w:ascii="Times New Roman" w:hAnsi="Times New Roman" w:cs="Times New Roman"/>
          <w:i/>
          <w:iCs/>
          <w:sz w:val="24"/>
          <w:szCs w:val="24"/>
        </w:rPr>
        <w:t>principal</w:t>
      </w:r>
      <w:r w:rsidRPr="00955A77">
        <w:rPr>
          <w:rFonts w:ascii="Times New Roman" w:hAnsi="Times New Roman" w:cs="Times New Roman"/>
          <w:sz w:val="24"/>
          <w:szCs w:val="24"/>
        </w:rPr>
        <w:t>, sehingga memicu biaya keagenan (</w:t>
      </w:r>
      <w:r w:rsidRPr="00955A77">
        <w:rPr>
          <w:rFonts w:ascii="Times New Roman" w:hAnsi="Times New Roman" w:cs="Times New Roman"/>
          <w:i/>
          <w:iCs/>
          <w:sz w:val="24"/>
          <w:szCs w:val="24"/>
        </w:rPr>
        <w:t>agency cost</w:t>
      </w:r>
      <w:r w:rsidRPr="00955A77">
        <w:rPr>
          <w:rFonts w:ascii="Times New Roman" w:hAnsi="Times New Roman" w:cs="Times New Roman"/>
          <w:sz w:val="24"/>
          <w:szCs w:val="24"/>
        </w:rPr>
        <w:t xml:space="preserve">) </w:t>
      </w:r>
      <w:r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{"citationItems":[{"id":"ITEM-1","itemData":{"abstract":"This research examines empirically the effect of implementation good corporate governance on firm's financial performance of manufacturing companies. There are several aspects and dimensions of corporate governance, which may influence a firm's performance but this study focused on four aspects namely Audit Committee, Board's Independence, Institutional Ownership, and Managerial Ownership. Firm financial performance has been measured through Return On Asset (ROA). According to this logic, we hypothesize that is significant effect on the institutional ownership of firm's financial performance. Other variables the audit committee, board's independence, managerial ownership of firm's performance have no effect on company ROA. And the audit committee, board's independence, institutional ownership, managerial ownership positively affect of firm's financial performance simultaneously.","author":[{"dropping-particle":"","family":"Suryanto","given":"Agus","non-dropping-particle":"","parse-names":false,"suffix":""},{"dropping-particle":"","family":"Refianto","given":"","non-dropping-particle":"","parse-names":false,"suffix":""}],"container-title":"Jurnal Bina Manajemen","id":"ITEM-1","issue":"1","issued":{"date-parts":[["2019"]]},"page":"1-33","title":"Analisis Pengaruh Penerapan Good Corporate Governance Terhadap Kinerja Keuangan","type":"article-journal","volume":"8"},"uris":["http://www.mendeley.com/documents/?uuid=4731e8c5-253e-4d06-9043-2c78d78c37c5"]}],"mendeley":{"formattedCitation":"(Suryanto &amp; Refianto, 2019)","plainTextFormattedCitation":"(Suryanto &amp; Refianto, 2019)","previouslyFormattedCitation":"(Suryanto &amp; Refianto, 2019)"},"properties":{"noteIndex":0},"schema":"https://github.com/citation-style-language/schema/raw/master/csl-citation.json"}</w:instrText>
      </w:r>
      <w:r w:rsidRPr="00955A77">
        <w:rPr>
          <w:rFonts w:ascii="Times New Roman" w:hAnsi="Times New Roman" w:cs="Times New Roman"/>
          <w:sz w:val="24"/>
          <w:szCs w:val="24"/>
        </w:rPr>
        <w:fldChar w:fldCharType="separate"/>
      </w:r>
      <w:r w:rsidR="00020080" w:rsidRPr="00955A77">
        <w:rPr>
          <w:rFonts w:ascii="Times New Roman" w:hAnsi="Times New Roman" w:cs="Times New Roman"/>
          <w:noProof/>
          <w:sz w:val="24"/>
          <w:szCs w:val="24"/>
        </w:rPr>
        <w:t>(Suryanto &amp; Refianto, 2019)</w:t>
      </w:r>
      <w:r w:rsidRPr="00955A77">
        <w:rPr>
          <w:rFonts w:ascii="Times New Roman" w:hAnsi="Times New Roman" w:cs="Times New Roman"/>
          <w:sz w:val="24"/>
          <w:szCs w:val="24"/>
        </w:rPr>
        <w:fldChar w:fldCharType="end"/>
      </w:r>
      <w:r w:rsidRPr="00955A77">
        <w:rPr>
          <w:rFonts w:ascii="Times New Roman" w:hAnsi="Times New Roman" w:cs="Times New Roman"/>
          <w:sz w:val="24"/>
          <w:szCs w:val="24"/>
        </w:rPr>
        <w:t xml:space="preserve">. </w:t>
      </w:r>
      <w:r w:rsidRPr="00955A77">
        <w:rPr>
          <w:rFonts w:ascii="Times New Roman" w:hAnsi="Times New Roman" w:cs="Times New Roman"/>
          <w:i/>
          <w:iCs/>
          <w:sz w:val="24"/>
          <w:szCs w:val="24"/>
        </w:rPr>
        <w:t>Prin</w:t>
      </w:r>
      <w:r w:rsidR="003641C2" w:rsidRPr="00955A77">
        <w:rPr>
          <w:rFonts w:ascii="Times New Roman" w:hAnsi="Times New Roman" w:cs="Times New Roman"/>
          <w:i/>
          <w:iCs/>
          <w:sz w:val="24"/>
          <w:szCs w:val="24"/>
        </w:rPr>
        <w:t>c</w:t>
      </w:r>
      <w:r w:rsidRPr="00955A77">
        <w:rPr>
          <w:rFonts w:ascii="Times New Roman" w:hAnsi="Times New Roman" w:cs="Times New Roman"/>
          <w:i/>
          <w:iCs/>
          <w:sz w:val="24"/>
          <w:szCs w:val="24"/>
        </w:rPr>
        <w:t>ipal</w:t>
      </w:r>
      <w:r w:rsidRPr="00955A77">
        <w:rPr>
          <w:rFonts w:ascii="Times New Roman" w:hAnsi="Times New Roman" w:cs="Times New Roman"/>
          <w:sz w:val="24"/>
          <w:szCs w:val="24"/>
        </w:rPr>
        <w:t xml:space="preserve"> dapat mengurangi perbedaan kepentingan antara </w:t>
      </w:r>
      <w:r w:rsidRPr="00955A77">
        <w:rPr>
          <w:rFonts w:ascii="Times New Roman" w:hAnsi="Times New Roman" w:cs="Times New Roman"/>
          <w:i/>
          <w:iCs/>
          <w:sz w:val="24"/>
          <w:szCs w:val="24"/>
        </w:rPr>
        <w:t>agen</w:t>
      </w:r>
      <w:r w:rsidR="00A30392" w:rsidRPr="00955A77">
        <w:rPr>
          <w:rFonts w:ascii="Times New Roman" w:hAnsi="Times New Roman" w:cs="Times New Roman"/>
          <w:i/>
          <w:iCs/>
          <w:sz w:val="24"/>
          <w:szCs w:val="24"/>
        </w:rPr>
        <w:t>t</w:t>
      </w:r>
      <w:r w:rsidRPr="00955A77">
        <w:rPr>
          <w:rFonts w:ascii="Times New Roman" w:hAnsi="Times New Roman" w:cs="Times New Roman"/>
          <w:sz w:val="24"/>
          <w:szCs w:val="24"/>
        </w:rPr>
        <w:t xml:space="preserve"> dan </w:t>
      </w:r>
      <w:r w:rsidRPr="00955A77">
        <w:rPr>
          <w:rFonts w:ascii="Times New Roman" w:hAnsi="Times New Roman" w:cs="Times New Roman"/>
          <w:i/>
          <w:iCs/>
          <w:sz w:val="24"/>
          <w:szCs w:val="24"/>
        </w:rPr>
        <w:t>prin</w:t>
      </w:r>
      <w:r w:rsidR="003641C2" w:rsidRPr="00955A77">
        <w:rPr>
          <w:rFonts w:ascii="Times New Roman" w:hAnsi="Times New Roman" w:cs="Times New Roman"/>
          <w:i/>
          <w:iCs/>
          <w:sz w:val="24"/>
          <w:szCs w:val="24"/>
        </w:rPr>
        <w:t>c</w:t>
      </w:r>
      <w:r w:rsidRPr="00955A77">
        <w:rPr>
          <w:rFonts w:ascii="Times New Roman" w:hAnsi="Times New Roman" w:cs="Times New Roman"/>
          <w:i/>
          <w:iCs/>
          <w:sz w:val="24"/>
          <w:szCs w:val="24"/>
        </w:rPr>
        <w:t>ipal</w:t>
      </w:r>
      <w:r w:rsidRPr="00955A77">
        <w:rPr>
          <w:rFonts w:ascii="Times New Roman" w:hAnsi="Times New Roman" w:cs="Times New Roman"/>
          <w:sz w:val="24"/>
          <w:szCs w:val="24"/>
        </w:rPr>
        <w:t xml:space="preserve"> dengan cara membuat membuat sistem insentif yang dapat mengakomodir kepentingan </w:t>
      </w:r>
      <w:r w:rsidRPr="00955A77">
        <w:rPr>
          <w:rFonts w:ascii="Times New Roman" w:hAnsi="Times New Roman" w:cs="Times New Roman"/>
          <w:i/>
          <w:iCs/>
          <w:sz w:val="24"/>
          <w:szCs w:val="24"/>
        </w:rPr>
        <w:t>agen</w:t>
      </w:r>
      <w:r w:rsidR="00A30392" w:rsidRPr="00955A77">
        <w:rPr>
          <w:rFonts w:ascii="Times New Roman" w:hAnsi="Times New Roman" w:cs="Times New Roman"/>
          <w:i/>
          <w:iCs/>
          <w:sz w:val="24"/>
          <w:szCs w:val="24"/>
        </w:rPr>
        <w:t>t</w:t>
      </w:r>
      <w:r w:rsidRPr="00955A77">
        <w:rPr>
          <w:rFonts w:ascii="Times New Roman" w:hAnsi="Times New Roman" w:cs="Times New Roman"/>
          <w:sz w:val="24"/>
          <w:szCs w:val="24"/>
        </w:rPr>
        <w:t xml:space="preserve">. Untuk membatasi tindakan </w:t>
      </w:r>
      <w:r w:rsidRPr="00955A77">
        <w:rPr>
          <w:rFonts w:ascii="Times New Roman" w:hAnsi="Times New Roman" w:cs="Times New Roman"/>
          <w:i/>
          <w:iCs/>
          <w:sz w:val="24"/>
          <w:szCs w:val="24"/>
        </w:rPr>
        <w:t>agen</w:t>
      </w:r>
      <w:r w:rsidR="00A30392" w:rsidRPr="00955A77">
        <w:rPr>
          <w:rFonts w:ascii="Times New Roman" w:hAnsi="Times New Roman" w:cs="Times New Roman"/>
          <w:i/>
          <w:iCs/>
          <w:sz w:val="24"/>
          <w:szCs w:val="24"/>
        </w:rPr>
        <w:t>t</w:t>
      </w:r>
      <w:r w:rsidRPr="00955A77">
        <w:rPr>
          <w:rFonts w:ascii="Times New Roman" w:hAnsi="Times New Roman" w:cs="Times New Roman"/>
          <w:sz w:val="24"/>
          <w:szCs w:val="24"/>
        </w:rPr>
        <w:t xml:space="preserve">, </w:t>
      </w:r>
      <w:r w:rsidRPr="00955A77">
        <w:rPr>
          <w:rFonts w:ascii="Times New Roman" w:hAnsi="Times New Roman" w:cs="Times New Roman"/>
          <w:i/>
          <w:iCs/>
          <w:sz w:val="24"/>
          <w:szCs w:val="24"/>
        </w:rPr>
        <w:t>prin</w:t>
      </w:r>
      <w:r w:rsidR="00A30392" w:rsidRPr="00955A77">
        <w:rPr>
          <w:rFonts w:ascii="Times New Roman" w:hAnsi="Times New Roman" w:cs="Times New Roman"/>
          <w:i/>
          <w:iCs/>
          <w:sz w:val="24"/>
          <w:szCs w:val="24"/>
        </w:rPr>
        <w:t>c</w:t>
      </w:r>
      <w:r w:rsidRPr="00955A77">
        <w:rPr>
          <w:rFonts w:ascii="Times New Roman" w:hAnsi="Times New Roman" w:cs="Times New Roman"/>
          <w:i/>
          <w:iCs/>
          <w:sz w:val="24"/>
          <w:szCs w:val="24"/>
        </w:rPr>
        <w:t>ipal</w:t>
      </w:r>
      <w:r w:rsidRPr="00955A77">
        <w:rPr>
          <w:rFonts w:ascii="Times New Roman" w:hAnsi="Times New Roman" w:cs="Times New Roman"/>
          <w:sz w:val="24"/>
          <w:szCs w:val="24"/>
        </w:rPr>
        <w:t xml:space="preserve"> harus mengeluarkan biaya pengawasan dan mendesain sistem pengawasan yang efektif </w:t>
      </w:r>
      <w:r w:rsidR="002544B7"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{"citationItems":[{"id":"ITEM-1","itemData":{"abstract":"Penelitian ini bertujuan untuk mengetahui pengaruh Good Corporate Governance dengan indikator variabel dewan komisaris, dewan direksi, komite audit, kepemilikan institusional terhadap kinerja keuangan perbankan yang terdaftar di Bursa Efek Indonesia tahun 2018-2020. Metode pengambilan sampel yang digunakan pada penelitian ini yaitu menggunakan teknik purposive sampling yang mendapatkan sampel sebanyak 126 perusahaan. Hasil penelitian ini menjelaskan bahwa dewan komisaris tidak berpengaruh terhadap kinerja keuangan perbankan. Variabel dewan direksi dan komite audit berpengaruh negatif signifikan terhadap kinerja keuangan perbankan, sedangkan kepemilikan institusional berpengaruh positif signifikan terhadap kinerja keuangan perbankan.","author":[{"dropping-particle":"","family":"Adi","given":"Sekar Arum Pirenaning","non-dropping-particle":"","parse-names":false,"suffix":""},{"dropping-particle":"","family":"Suwarti","given":"Titiek","non-dropping-particle":"","parse-names":false,"suffix":""}],"container-title":"Jurnal Ilmiah Mahasiswa Akuntansi) Universitas Pendidikan Ganesha","id":"ITEM-1","issue":"2","issued":{"date-parts":[["2022"]]},"page":"585","title":"Pengaruh Penerapan Good Corporate Governance Terhadap Kinerja Keuangan Perbankan Yang Terdaftar Pada Bursa Efek Indonesia Tahun 2018-2020","type":"article-journal","volume":"13"},"uris":["http://www.mendeley.com/documents/?uuid=25cc4651-acb5-4438-ae49-57bfbf919554"]}],"mendeley":{"formattedCitation":"(Adi &amp; Suwarti, 2022)","plainTextFormattedCitation":"(Adi &amp; Suwarti, 2022)","previouslyFormattedCitation":"(Adi &amp; Suwarti, 2022)"},"properties":{"noteIndex":0},"schema":"https://github.com/citation-style-language/schema/raw/master/csl-citation.json"}</w:instrText>
      </w:r>
      <w:r w:rsidR="002544B7" w:rsidRPr="00955A77">
        <w:rPr>
          <w:rFonts w:ascii="Times New Roman" w:hAnsi="Times New Roman" w:cs="Times New Roman"/>
          <w:sz w:val="24"/>
          <w:szCs w:val="24"/>
        </w:rPr>
        <w:fldChar w:fldCharType="separate"/>
      </w:r>
      <w:r w:rsidR="00020080" w:rsidRPr="00955A77">
        <w:rPr>
          <w:rFonts w:ascii="Times New Roman" w:hAnsi="Times New Roman" w:cs="Times New Roman"/>
          <w:noProof/>
          <w:sz w:val="24"/>
          <w:szCs w:val="24"/>
        </w:rPr>
        <w:t>(Adi &amp; Suwarti, 2022)</w:t>
      </w:r>
      <w:r w:rsidR="002544B7" w:rsidRPr="00955A77">
        <w:rPr>
          <w:rFonts w:ascii="Times New Roman" w:hAnsi="Times New Roman" w:cs="Times New Roman"/>
          <w:sz w:val="24"/>
          <w:szCs w:val="24"/>
        </w:rPr>
        <w:fldChar w:fldCharType="end"/>
      </w:r>
      <w:r w:rsidR="00D9443A" w:rsidRPr="00955A77">
        <w:rPr>
          <w:rFonts w:ascii="Times New Roman" w:hAnsi="Times New Roman" w:cs="Times New Roman"/>
          <w:sz w:val="24"/>
          <w:szCs w:val="24"/>
        </w:rPr>
        <w:t xml:space="preserve">. Adanya penerapan tata kelola yang baik yaitu </w:t>
      </w:r>
      <w:r w:rsidR="00D9443A" w:rsidRPr="00955A77">
        <w:rPr>
          <w:rFonts w:ascii="Times New Roman" w:hAnsi="Times New Roman" w:cs="Times New Roman"/>
          <w:i/>
          <w:sz w:val="24"/>
          <w:szCs w:val="24"/>
        </w:rPr>
        <w:t>good corporate governance</w:t>
      </w:r>
      <w:r w:rsidR="00D9443A" w:rsidRPr="00955A77">
        <w:rPr>
          <w:rFonts w:ascii="Times New Roman" w:hAnsi="Times New Roman" w:cs="Times New Roman"/>
          <w:sz w:val="24"/>
          <w:szCs w:val="24"/>
        </w:rPr>
        <w:t xml:space="preserve"> (GCG) yang bertujuan meminimalisir konflik yang terjadi antara pihak </w:t>
      </w:r>
      <w:r w:rsidR="00D9443A" w:rsidRPr="00955A77">
        <w:rPr>
          <w:rFonts w:ascii="Times New Roman" w:hAnsi="Times New Roman" w:cs="Times New Roman"/>
          <w:i/>
          <w:iCs/>
          <w:sz w:val="24"/>
          <w:szCs w:val="24"/>
        </w:rPr>
        <w:t>principal</w:t>
      </w:r>
      <w:r w:rsidR="00D9443A" w:rsidRPr="00955A77">
        <w:rPr>
          <w:rFonts w:ascii="Times New Roman" w:hAnsi="Times New Roman" w:cs="Times New Roman"/>
          <w:sz w:val="24"/>
          <w:szCs w:val="24"/>
        </w:rPr>
        <w:t xml:space="preserve"> dan </w:t>
      </w:r>
      <w:r w:rsidR="00D9443A" w:rsidRPr="00955A77">
        <w:rPr>
          <w:rFonts w:ascii="Times New Roman" w:hAnsi="Times New Roman" w:cs="Times New Roman"/>
          <w:i/>
          <w:sz w:val="24"/>
          <w:szCs w:val="24"/>
        </w:rPr>
        <w:t>agent</w:t>
      </w:r>
      <w:r w:rsidR="00D9443A" w:rsidRPr="00955A77">
        <w:rPr>
          <w:rFonts w:ascii="Times New Roman" w:hAnsi="Times New Roman" w:cs="Times New Roman"/>
          <w:sz w:val="24"/>
          <w:szCs w:val="24"/>
        </w:rPr>
        <w:t>, dengan menekankan pada suatu hal khusus untuk mencegah dilakukannya eksploitasi atas pemegang saham baik pemegang saham mayoritas maupun minoritas.</w:t>
      </w:r>
    </w:p>
    <w:p w14:paraId="563E9665" w14:textId="4DE59E8D" w:rsidR="00D9443A" w:rsidRPr="00955A77" w:rsidRDefault="00D9443A" w:rsidP="00D9443A">
      <w:pPr>
        <w:spacing w:line="480" w:lineRule="auto"/>
        <w:ind w:firstLine="709"/>
        <w:jc w:val="both"/>
        <w:rPr>
          <w:rFonts w:ascii="Times New Roman" w:hAnsi="Times New Roman" w:cs="Times New Roman"/>
          <w:sz w:val="24"/>
          <w:szCs w:val="24"/>
        </w:rPr>
      </w:pPr>
      <w:r w:rsidRPr="00955A77">
        <w:rPr>
          <w:rFonts w:ascii="Times New Roman" w:hAnsi="Times New Roman" w:cs="Times New Roman"/>
          <w:sz w:val="24"/>
          <w:szCs w:val="24"/>
        </w:rPr>
        <w:lastRenderedPageBreak/>
        <w:t xml:space="preserve">Agensi teori berkaitan dengan penelitian ini berdasarkan kepemilikan perusahaan BUMN sebagai </w:t>
      </w:r>
      <w:r w:rsidRPr="00955A77">
        <w:rPr>
          <w:rFonts w:ascii="Times New Roman" w:hAnsi="Times New Roman" w:cs="Times New Roman"/>
          <w:i/>
          <w:iCs/>
          <w:sz w:val="24"/>
          <w:szCs w:val="24"/>
        </w:rPr>
        <w:t>principal</w:t>
      </w:r>
      <w:r w:rsidRPr="00955A77">
        <w:rPr>
          <w:rFonts w:ascii="Times New Roman" w:hAnsi="Times New Roman" w:cs="Times New Roman"/>
          <w:sz w:val="24"/>
          <w:szCs w:val="24"/>
        </w:rPr>
        <w:t xml:space="preserve"> dan manajemen perusahaan sebagai </w:t>
      </w:r>
      <w:r w:rsidRPr="00955A77">
        <w:rPr>
          <w:rFonts w:ascii="Times New Roman" w:hAnsi="Times New Roman" w:cs="Times New Roman"/>
          <w:i/>
          <w:iCs/>
          <w:sz w:val="24"/>
          <w:szCs w:val="24"/>
        </w:rPr>
        <w:t>agent</w:t>
      </w:r>
      <w:r w:rsidRPr="00955A77">
        <w:rPr>
          <w:rFonts w:ascii="Times New Roman" w:hAnsi="Times New Roman" w:cs="Times New Roman"/>
          <w:sz w:val="24"/>
          <w:szCs w:val="24"/>
        </w:rPr>
        <w:t xml:space="preserve">. Hubungan antara </w:t>
      </w:r>
      <w:r w:rsidRPr="00955A77">
        <w:rPr>
          <w:rFonts w:ascii="Times New Roman" w:hAnsi="Times New Roman" w:cs="Times New Roman"/>
          <w:i/>
          <w:iCs/>
          <w:sz w:val="24"/>
          <w:szCs w:val="24"/>
        </w:rPr>
        <w:t>principal</w:t>
      </w:r>
      <w:r w:rsidRPr="00955A77">
        <w:rPr>
          <w:rFonts w:ascii="Times New Roman" w:hAnsi="Times New Roman" w:cs="Times New Roman"/>
          <w:sz w:val="24"/>
          <w:szCs w:val="24"/>
        </w:rPr>
        <w:t xml:space="preserve"> dan </w:t>
      </w:r>
      <w:r w:rsidRPr="00955A77">
        <w:rPr>
          <w:rFonts w:ascii="Times New Roman" w:hAnsi="Times New Roman" w:cs="Times New Roman"/>
          <w:i/>
          <w:iCs/>
          <w:sz w:val="24"/>
          <w:szCs w:val="24"/>
        </w:rPr>
        <w:t>agent</w:t>
      </w:r>
      <w:r w:rsidRPr="00955A77">
        <w:rPr>
          <w:rFonts w:ascii="Times New Roman" w:hAnsi="Times New Roman" w:cs="Times New Roman"/>
          <w:sz w:val="24"/>
          <w:szCs w:val="24"/>
        </w:rPr>
        <w:t xml:space="preserve"> sering terjadi asimetri informasi dan konflik kepentingan, untuk mengatasi terjadinya hal-hal seperti itu maka adanya monitoring untuk meminimalisir masalah tersebut.</w:t>
      </w:r>
    </w:p>
    <w:p w14:paraId="33541BA9" w14:textId="2F5B0B54" w:rsidR="00D9443A" w:rsidRPr="00955A77" w:rsidRDefault="00D9443A" w:rsidP="00A02F0C">
      <w:pPr>
        <w:pStyle w:val="Judul3"/>
      </w:pPr>
      <w:bookmarkStart w:id="28" w:name="_Toc136555339"/>
      <w:r w:rsidRPr="00955A77">
        <w:t>Kinerja Keuangan</w:t>
      </w:r>
      <w:bookmarkEnd w:id="28"/>
    </w:p>
    <w:p w14:paraId="6997F101" w14:textId="77777777" w:rsidR="00D9443A" w:rsidRPr="00955A77" w:rsidRDefault="00D9443A" w:rsidP="00D9443A">
      <w:pPr>
        <w:spacing w:line="480" w:lineRule="auto"/>
        <w:ind w:firstLine="720"/>
        <w:jc w:val="both"/>
        <w:rPr>
          <w:rFonts w:ascii="Times New Roman" w:hAnsi="Times New Roman" w:cs="Times New Roman"/>
          <w:sz w:val="24"/>
          <w:szCs w:val="32"/>
        </w:rPr>
      </w:pPr>
      <w:r w:rsidRPr="00955A77">
        <w:rPr>
          <w:rFonts w:ascii="Times New Roman" w:hAnsi="Times New Roman" w:cs="Times New Roman"/>
          <w:sz w:val="24"/>
          <w:szCs w:val="32"/>
        </w:rPr>
        <w:t>Menurut Fahmi (2018: 142)</w:t>
      </w:r>
      <w:r w:rsidRPr="00955A77">
        <w:rPr>
          <w:rFonts w:ascii="Times New Roman" w:hAnsi="Times New Roman" w:cs="Times New Roman"/>
          <w:color w:val="FF0000"/>
          <w:sz w:val="24"/>
          <w:szCs w:val="32"/>
        </w:rPr>
        <w:t xml:space="preserve"> </w:t>
      </w:r>
      <w:r w:rsidRPr="00955A77">
        <w:rPr>
          <w:rFonts w:ascii="Times New Roman" w:hAnsi="Times New Roman" w:cs="Times New Roman"/>
          <w:sz w:val="24"/>
          <w:szCs w:val="32"/>
        </w:rPr>
        <w:t>kinerja keuangan adalah suatu analisis yang dilakukan untuk melihat sejauh mana suatu perusahaan telah melaksanakan dengan menggunakan aturan-aturan pelaksanaan keuangan secara baik dan benar. Kinerja keuangan perusahaan yang baik adalah pelaksanaan aturan-aturan yang berlaku sudah dilakukan secara baik dan benar.</w:t>
      </w:r>
    </w:p>
    <w:p w14:paraId="5A2DF412" w14:textId="6920EDD0" w:rsidR="00753E92" w:rsidRPr="00955A77" w:rsidRDefault="00D9443A" w:rsidP="00FE07CA">
      <w:pPr>
        <w:spacing w:line="480" w:lineRule="auto"/>
        <w:ind w:firstLine="720"/>
        <w:jc w:val="both"/>
        <w:rPr>
          <w:rFonts w:ascii="Times New Roman" w:hAnsi="Times New Roman" w:cs="Times New Roman"/>
          <w:b/>
          <w:bCs/>
          <w:i/>
          <w:iCs/>
          <w:sz w:val="24"/>
          <w:szCs w:val="32"/>
        </w:rPr>
      </w:pPr>
      <w:r w:rsidRPr="00955A77">
        <w:rPr>
          <w:rFonts w:ascii="Times New Roman" w:hAnsi="Times New Roman" w:cs="Times New Roman"/>
          <w:sz w:val="24"/>
          <w:szCs w:val="32"/>
        </w:rPr>
        <w:t xml:space="preserve">Salah satu cara untuk mengukur kinerja keuangan, yaitu dengan menggunakan </w:t>
      </w:r>
      <w:r w:rsidRPr="00955A77">
        <w:rPr>
          <w:rFonts w:ascii="Times New Roman" w:hAnsi="Times New Roman" w:cs="Times New Roman"/>
          <w:i/>
          <w:iCs/>
          <w:sz w:val="24"/>
          <w:szCs w:val="32"/>
        </w:rPr>
        <w:t>Return on Assets</w:t>
      </w:r>
      <w:r w:rsidRPr="00955A77">
        <w:rPr>
          <w:rFonts w:ascii="Times New Roman" w:hAnsi="Times New Roman" w:cs="Times New Roman"/>
          <w:sz w:val="24"/>
          <w:szCs w:val="32"/>
        </w:rPr>
        <w:t xml:space="preserve"> (ROA). </w:t>
      </w:r>
      <w:r w:rsidR="00FE07CA" w:rsidRPr="00955A77">
        <w:rPr>
          <w:rFonts w:ascii="Times New Roman" w:hAnsi="Times New Roman" w:cs="Times New Roman"/>
          <w:i/>
          <w:iCs/>
          <w:sz w:val="24"/>
          <w:szCs w:val="32"/>
        </w:rPr>
        <w:t>Return on asset</w:t>
      </w:r>
      <w:r w:rsidR="00FE07CA" w:rsidRPr="00955A77">
        <w:rPr>
          <w:rFonts w:ascii="Times New Roman" w:hAnsi="Times New Roman" w:cs="Times New Roman"/>
          <w:sz w:val="24"/>
          <w:szCs w:val="32"/>
        </w:rPr>
        <w:t xml:space="preserve"> digunakan untuk mengukur besarnya laba bersih yang dapat diperoleh dari operasional perusahaan dengan menggunakan seluruh kekayaannya. Tinggi rendahnya ROA tergantung pada pengelolaan </w:t>
      </w:r>
      <w:r w:rsidR="00FE07CA" w:rsidRPr="00955A77">
        <w:rPr>
          <w:rFonts w:ascii="Times New Roman" w:hAnsi="Times New Roman" w:cs="Times New Roman"/>
          <w:i/>
          <w:iCs/>
          <w:sz w:val="24"/>
          <w:szCs w:val="32"/>
        </w:rPr>
        <w:t>asset</w:t>
      </w:r>
      <w:r w:rsidR="00FE07CA" w:rsidRPr="00955A77">
        <w:rPr>
          <w:rFonts w:ascii="Times New Roman" w:hAnsi="Times New Roman" w:cs="Times New Roman"/>
          <w:sz w:val="24"/>
          <w:szCs w:val="32"/>
        </w:rPr>
        <w:t xml:space="preserve"> perusahaan yang menggunakan efisiensi operasional perusahaan</w:t>
      </w:r>
      <w:r w:rsidR="00753E92" w:rsidRPr="00955A77">
        <w:rPr>
          <w:rFonts w:ascii="Times New Roman" w:hAnsi="Times New Roman" w:cs="Times New Roman"/>
          <w:sz w:val="24"/>
          <w:szCs w:val="32"/>
        </w:rPr>
        <w:t xml:space="preserve"> </w:t>
      </w:r>
      <w:r w:rsidR="00753E92" w:rsidRPr="00955A77">
        <w:rPr>
          <w:rFonts w:ascii="Times New Roman" w:hAnsi="Times New Roman" w:cs="Times New Roman"/>
          <w:sz w:val="24"/>
          <w:szCs w:val="32"/>
        </w:rPr>
        <w:fldChar w:fldCharType="begin" w:fldLock="1"/>
      </w:r>
      <w:r w:rsidR="00753E92" w:rsidRPr="00955A77">
        <w:rPr>
          <w:rFonts w:ascii="Times New Roman" w:hAnsi="Times New Roman" w:cs="Times New Roman"/>
          <w:sz w:val="24"/>
          <w:szCs w:val="32"/>
        </w:rPr>
        <w:instrText>ADDIN CSL_CITATION {"citationItems":[{"id":"ITEM-1","itemData":{"author":[{"dropping-particle":"","family":"Sibolga","given":"Sekolah Tinggi Ilmu Ekonomi (STIE) Al-Washliyah","non-dropping-particle":"","parse-names":false,"suffix":""}],"container-title":"JESYA: Jurnal Ekonomi &amp; Ekonomi Syariah","id":"ITEM-1","issue":"2","issued":{"date-parts":[["2018"]]},"page":"80-89","title":"Pengaruh good corporate governance terhadap kinerja bank syariah mandiri di indonesia periode 2013-2016.","type":"article-journal","volume":"1"},"uris":["http://www.mendeley.com/documents/?uuid=5f3466bd-06c3-4ab3-8f6b-d1a418da9658"]}],"mendeley":{"formattedCitation":"(Sibolga, 2018)","plainTextFormattedCitation":"(Sibolga, 2018)","previouslyFormattedCitation":"(Sibolga, 2018)"},"properties":{"noteIndex":0},"schema":"https://github.com/citation-style-language/schema/raw/master/csl-citation.json"}</w:instrText>
      </w:r>
      <w:r w:rsidR="00753E92" w:rsidRPr="00955A77">
        <w:rPr>
          <w:rFonts w:ascii="Times New Roman" w:hAnsi="Times New Roman" w:cs="Times New Roman"/>
          <w:sz w:val="24"/>
          <w:szCs w:val="32"/>
        </w:rPr>
        <w:fldChar w:fldCharType="separate"/>
      </w:r>
      <w:r w:rsidR="00753E92" w:rsidRPr="00955A77">
        <w:rPr>
          <w:rFonts w:ascii="Times New Roman" w:hAnsi="Times New Roman" w:cs="Times New Roman"/>
          <w:noProof/>
          <w:sz w:val="24"/>
          <w:szCs w:val="32"/>
        </w:rPr>
        <w:t>(Sibolga, 2018)</w:t>
      </w:r>
      <w:r w:rsidR="00753E92" w:rsidRPr="00955A77">
        <w:rPr>
          <w:rFonts w:ascii="Times New Roman" w:hAnsi="Times New Roman" w:cs="Times New Roman"/>
          <w:sz w:val="24"/>
          <w:szCs w:val="32"/>
        </w:rPr>
        <w:fldChar w:fldCharType="end"/>
      </w:r>
      <w:r w:rsidR="00753E92" w:rsidRPr="00955A77">
        <w:rPr>
          <w:rFonts w:ascii="Times New Roman" w:hAnsi="Times New Roman" w:cs="Times New Roman"/>
          <w:sz w:val="24"/>
          <w:szCs w:val="32"/>
        </w:rPr>
        <w:t>.</w:t>
      </w:r>
      <w:r w:rsidR="00FE07CA" w:rsidRPr="00955A77">
        <w:rPr>
          <w:rFonts w:ascii="Times New Roman" w:hAnsi="Times New Roman" w:cs="Times New Roman"/>
          <w:b/>
          <w:bCs/>
          <w:i/>
          <w:iCs/>
          <w:sz w:val="28"/>
          <w:szCs w:val="36"/>
        </w:rPr>
        <w:t xml:space="preserve"> </w:t>
      </w:r>
    </w:p>
    <w:p w14:paraId="597B2350" w14:textId="643AD0F5" w:rsidR="00F25BE4" w:rsidRPr="00955A77" w:rsidRDefault="00F25BE4" w:rsidP="00A02F0C">
      <w:pPr>
        <w:pStyle w:val="Judul3"/>
        <w:rPr>
          <w:i/>
          <w:iCs/>
        </w:rPr>
      </w:pPr>
      <w:bookmarkStart w:id="29" w:name="_Toc136555340"/>
      <w:r w:rsidRPr="00955A77">
        <w:rPr>
          <w:i/>
          <w:iCs/>
        </w:rPr>
        <w:t>Good Corporate Governance</w:t>
      </w:r>
      <w:bookmarkEnd w:id="29"/>
      <w:r w:rsidRPr="00955A77">
        <w:rPr>
          <w:i/>
          <w:iCs/>
        </w:rPr>
        <w:t xml:space="preserve"> </w:t>
      </w:r>
    </w:p>
    <w:p w14:paraId="0F3204B3" w14:textId="53B87F83" w:rsidR="00E34A27" w:rsidRPr="00955A77" w:rsidRDefault="00F25BE4" w:rsidP="00E34A27">
      <w:pPr>
        <w:spacing w:line="480" w:lineRule="auto"/>
        <w:ind w:firstLine="709"/>
        <w:jc w:val="both"/>
        <w:rPr>
          <w:rFonts w:ascii="Times New Roman" w:hAnsi="Times New Roman" w:cs="Times New Roman"/>
          <w:sz w:val="24"/>
        </w:rPr>
      </w:pPr>
      <w:r w:rsidRPr="00955A77">
        <w:rPr>
          <w:rFonts w:ascii="Times New Roman" w:hAnsi="Times New Roman" w:cs="Times New Roman"/>
          <w:i/>
          <w:iCs/>
          <w:sz w:val="24"/>
          <w:szCs w:val="32"/>
        </w:rPr>
        <w:t>Organisation for Economic Cooperationand Development</w:t>
      </w:r>
      <w:r w:rsidRPr="00955A77">
        <w:rPr>
          <w:rFonts w:ascii="Times New Roman" w:hAnsi="Times New Roman" w:cs="Times New Roman"/>
          <w:sz w:val="24"/>
          <w:szCs w:val="32"/>
        </w:rPr>
        <w:t xml:space="preserve"> (OECD) mengatakan bahwa </w:t>
      </w:r>
      <w:r w:rsidR="00A30392" w:rsidRPr="00955A77">
        <w:rPr>
          <w:rFonts w:ascii="Times New Roman" w:hAnsi="Times New Roman" w:cs="Times New Roman"/>
          <w:i/>
          <w:iCs/>
          <w:sz w:val="24"/>
          <w:szCs w:val="32"/>
        </w:rPr>
        <w:t>G</w:t>
      </w:r>
      <w:r w:rsidRPr="00955A77">
        <w:rPr>
          <w:rFonts w:ascii="Times New Roman" w:hAnsi="Times New Roman" w:cs="Times New Roman"/>
          <w:i/>
          <w:iCs/>
          <w:sz w:val="24"/>
          <w:szCs w:val="32"/>
        </w:rPr>
        <w:t xml:space="preserve">ood </w:t>
      </w:r>
      <w:r w:rsidR="00A30392" w:rsidRPr="00955A77">
        <w:rPr>
          <w:rFonts w:ascii="Times New Roman" w:hAnsi="Times New Roman" w:cs="Times New Roman"/>
          <w:i/>
          <w:iCs/>
          <w:sz w:val="24"/>
          <w:szCs w:val="32"/>
        </w:rPr>
        <w:t>C</w:t>
      </w:r>
      <w:r w:rsidRPr="00955A77">
        <w:rPr>
          <w:rFonts w:ascii="Times New Roman" w:hAnsi="Times New Roman" w:cs="Times New Roman"/>
          <w:i/>
          <w:iCs/>
          <w:sz w:val="24"/>
          <w:szCs w:val="32"/>
        </w:rPr>
        <w:t>orporate Governance</w:t>
      </w:r>
      <w:r w:rsidRPr="00955A77">
        <w:rPr>
          <w:rFonts w:ascii="Times New Roman" w:hAnsi="Times New Roman" w:cs="Times New Roman"/>
          <w:sz w:val="24"/>
          <w:szCs w:val="32"/>
        </w:rPr>
        <w:t xml:space="preserve"> (GCG) merupakan sekumpulan hubungan antara manajemen perusahaan, direktur, dan pihak-pihak lain yang mempunyai hubungan dan kepentingan dengan perusahaan, juga merupakan cara manajemen perusahaan dalam mempertanggungjawabkan kinerja perusahaan </w:t>
      </w:r>
      <w:r w:rsidRPr="00955A77">
        <w:rPr>
          <w:rFonts w:ascii="Times New Roman" w:hAnsi="Times New Roman" w:cs="Times New Roman"/>
          <w:sz w:val="24"/>
          <w:szCs w:val="32"/>
        </w:rPr>
        <w:lastRenderedPageBreak/>
        <w:t>kepada stakeholder.</w:t>
      </w:r>
      <w:r w:rsidR="00E34A27" w:rsidRPr="00955A77">
        <w:rPr>
          <w:rFonts w:ascii="Times New Roman" w:hAnsi="Times New Roman" w:cs="Times New Roman"/>
          <w:sz w:val="24"/>
          <w:szCs w:val="32"/>
        </w:rPr>
        <w:t xml:space="preserve"> </w:t>
      </w:r>
      <w:r w:rsidR="00E34A27" w:rsidRPr="00955A77">
        <w:rPr>
          <w:rFonts w:ascii="Times New Roman" w:hAnsi="Times New Roman" w:cs="Times New Roman"/>
          <w:i/>
          <w:sz w:val="24"/>
        </w:rPr>
        <w:t>Good corporate governance</w:t>
      </w:r>
      <w:r w:rsidR="00E34A27" w:rsidRPr="00955A77">
        <w:rPr>
          <w:rFonts w:ascii="Times New Roman" w:hAnsi="Times New Roman" w:cs="Times New Roman"/>
          <w:sz w:val="24"/>
        </w:rPr>
        <w:t xml:space="preserve"> adalah tata kelola dalam perusahaan yang dijalankan oleh seluruh anggota perusahaan agar perusahaan dapat berjalan dengan baik untuk mencegah masalah yang bisa menyebabkan terjadinya kesulitan keuangan karena tata kelola keuangan yang buru</w:t>
      </w:r>
      <w:r w:rsidR="007C0177" w:rsidRPr="00955A77">
        <w:rPr>
          <w:rFonts w:ascii="Times New Roman" w:hAnsi="Times New Roman" w:cs="Times New Roman"/>
          <w:sz w:val="24"/>
        </w:rPr>
        <w:t>k (</w:t>
      </w:r>
      <w:r w:rsidR="00774973" w:rsidRPr="00955A77">
        <w:rPr>
          <w:rFonts w:ascii="Times New Roman" w:hAnsi="Times New Roman" w:cs="Times New Roman"/>
          <w:sz w:val="24"/>
        </w:rPr>
        <w:t>Kalbu</w:t>
      </w:r>
      <w:r w:rsidR="00774973" w:rsidRPr="00955A77">
        <w:rPr>
          <w:rFonts w:ascii="Times New Roman" w:hAnsi="Times New Roman" w:cs="Times New Roman"/>
          <w:color w:val="FF0000"/>
          <w:sz w:val="24"/>
        </w:rPr>
        <w:t xml:space="preserve"> </w:t>
      </w:r>
      <w:r w:rsidR="00774973" w:rsidRPr="00955A77">
        <w:rPr>
          <w:rFonts w:ascii="Times New Roman" w:hAnsi="Times New Roman" w:cs="Times New Roman"/>
          <w:sz w:val="24"/>
        </w:rPr>
        <w:t>&amp;</w:t>
      </w:r>
      <w:r w:rsidR="00774973" w:rsidRPr="00955A77">
        <w:rPr>
          <w:rFonts w:ascii="Times New Roman" w:hAnsi="Times New Roman" w:cs="Times New Roman"/>
          <w:color w:val="FF0000"/>
          <w:sz w:val="24"/>
        </w:rPr>
        <w:t xml:space="preserve"> </w:t>
      </w:r>
      <w:r w:rsidR="00774973" w:rsidRPr="00955A77">
        <w:rPr>
          <w:rFonts w:ascii="Times New Roman" w:hAnsi="Times New Roman" w:cs="Times New Roman"/>
          <w:sz w:val="24"/>
        </w:rPr>
        <w:t>Setiawati, 2021</w:t>
      </w:r>
      <w:r w:rsidR="007C0177" w:rsidRPr="00955A77">
        <w:rPr>
          <w:rFonts w:ascii="Times New Roman" w:hAnsi="Times New Roman" w:cs="Times New Roman"/>
          <w:sz w:val="24"/>
        </w:rPr>
        <w:t>)</w:t>
      </w:r>
      <w:r w:rsidR="00E34A27" w:rsidRPr="00955A77">
        <w:rPr>
          <w:rFonts w:ascii="Times New Roman" w:hAnsi="Times New Roman" w:cs="Times New Roman"/>
          <w:sz w:val="24"/>
        </w:rPr>
        <w:t xml:space="preserve">. </w:t>
      </w:r>
    </w:p>
    <w:p w14:paraId="4CB9BDBD" w14:textId="21847558" w:rsidR="00E34A27" w:rsidRPr="00955A77" w:rsidRDefault="00E34A27" w:rsidP="00E34A27">
      <w:pPr>
        <w:spacing w:line="480" w:lineRule="auto"/>
        <w:ind w:firstLine="709"/>
        <w:jc w:val="both"/>
        <w:rPr>
          <w:rFonts w:ascii="Times New Roman" w:hAnsi="Times New Roman" w:cs="Times New Roman"/>
          <w:sz w:val="24"/>
        </w:rPr>
      </w:pPr>
      <w:r w:rsidRPr="00955A77">
        <w:rPr>
          <w:rFonts w:ascii="Times New Roman" w:hAnsi="Times New Roman" w:cs="Times New Roman"/>
          <w:sz w:val="24"/>
        </w:rPr>
        <w:t xml:space="preserve">Keputusan Menteri BUMN No. Kep. 117/MMBU/2002 menekankan kewajiban BUMN untuk menerapkan GCG dengan konsisten dan menjadikan prinsip GCG sebagai landasan operasional. </w:t>
      </w:r>
      <w:bookmarkStart w:id="30" w:name="_Hlk127371374"/>
      <w:r w:rsidRPr="00955A77">
        <w:rPr>
          <w:rFonts w:ascii="Times New Roman" w:hAnsi="Times New Roman" w:cs="Times New Roman"/>
          <w:sz w:val="24"/>
        </w:rPr>
        <w:t>Terdapat lima prinsip GCG yaitu keterbukaan, akuntabilitas, responsibilitas, kemandirian, serta kesetaraan dan kewajaran.</w:t>
      </w:r>
      <w:bookmarkEnd w:id="30"/>
    </w:p>
    <w:p w14:paraId="71966BB6" w14:textId="70A9B71A" w:rsidR="00E34A27" w:rsidRPr="00955A77" w:rsidRDefault="00E34A27" w:rsidP="00E34A27">
      <w:pPr>
        <w:spacing w:line="480" w:lineRule="auto"/>
        <w:ind w:firstLine="709"/>
        <w:jc w:val="both"/>
        <w:rPr>
          <w:rFonts w:ascii="Times New Roman" w:hAnsi="Times New Roman" w:cs="Times New Roman"/>
          <w:sz w:val="24"/>
          <w:szCs w:val="24"/>
        </w:rPr>
      </w:pPr>
      <w:r w:rsidRPr="00955A77">
        <w:rPr>
          <w:rFonts w:ascii="Times New Roman" w:hAnsi="Times New Roman" w:cs="Times New Roman"/>
          <w:sz w:val="24"/>
        </w:rPr>
        <w:t xml:space="preserve">Semakin baik kinerja dari suatu perusahaan maka akan semakin memberikan cerminan baik pada investor dengan begitu semakin besar pula </w:t>
      </w:r>
      <w:r w:rsidRPr="00955A77">
        <w:rPr>
          <w:rFonts w:ascii="Times New Roman" w:hAnsi="Times New Roman" w:cs="Times New Roman"/>
          <w:sz w:val="24"/>
          <w:szCs w:val="24"/>
        </w:rPr>
        <w:t>kemampuan perusahaan dalam memperoleh profit yang tinggi</w:t>
      </w:r>
      <w:r w:rsidR="007C0177" w:rsidRPr="00955A77">
        <w:rPr>
          <w:rFonts w:ascii="Times New Roman" w:hAnsi="Times New Roman" w:cs="Times New Roman"/>
          <w:sz w:val="24"/>
          <w:szCs w:val="24"/>
        </w:rPr>
        <w:t xml:space="preserve"> </w:t>
      </w:r>
      <w:r w:rsidR="007C0177" w:rsidRPr="00955A77">
        <w:rPr>
          <w:rFonts w:ascii="Times New Roman" w:hAnsi="Times New Roman" w:cs="Times New Roman"/>
          <w:sz w:val="24"/>
          <w:szCs w:val="24"/>
        </w:rPr>
        <w:fldChar w:fldCharType="begin" w:fldLock="1"/>
      </w:r>
      <w:r w:rsidR="00020080" w:rsidRPr="00955A77">
        <w:rPr>
          <w:rFonts w:ascii="Times New Roman" w:hAnsi="Times New Roman" w:cs="Times New Roman"/>
          <w:sz w:val="24"/>
          <w:szCs w:val="24"/>
        </w:rPr>
        <w:instrText>ADDIN CSL_CITATION {"citationItems":[{"id":"ITEM-1","itemData":{"author":[{"dropping-particle":"","family":"Bohang","given":"Jenny Andini Virginia","non-dropping-particle":"","parse-names":false,"suffix":""},{"dropping-particle":"","family":"Sumual","given":"Tinneke E. M.","non-dropping-particle":"","parse-names":false,"suffix":""},{"dropping-particle":"","family":"Marunduh","given":"Andrew P","non-dropping-particle":"","parse-names":false,"suffix":""}],"id":"ITEM-1","issue":"2","issued":{"date-parts":[["2021"]]},"title":"Pengaruh Good Corporate Govarnance (GCG) Terhadap Profitabilitas Perusahaan Perbankan yang Terdaftar pada BEI Periode 2015-2019","type":"article-journal","volume":"2"},"uris":["http://www.mendeley.com/documents/?uuid=fb6d75f7-6c10-44fe-bda2-3a66dd7e15ef"]}],"mendeley":{"formattedCitation":"(Bohang et al., 2021)","plainTextFormattedCitation":"(Bohang et al., 2021)","previouslyFormattedCitation":"(Bohang et al., 2021)"},"properties":{"noteIndex":0},"schema":"https://github.com/citation-style-language/schema/raw/master/csl-citation.json"}</w:instrText>
      </w:r>
      <w:r w:rsidR="007C0177" w:rsidRPr="00955A77">
        <w:rPr>
          <w:rFonts w:ascii="Times New Roman" w:hAnsi="Times New Roman" w:cs="Times New Roman"/>
          <w:sz w:val="24"/>
          <w:szCs w:val="24"/>
        </w:rPr>
        <w:fldChar w:fldCharType="separate"/>
      </w:r>
      <w:r w:rsidR="00020080" w:rsidRPr="00955A77">
        <w:rPr>
          <w:rFonts w:ascii="Times New Roman" w:hAnsi="Times New Roman" w:cs="Times New Roman"/>
          <w:noProof/>
          <w:sz w:val="24"/>
          <w:szCs w:val="24"/>
        </w:rPr>
        <w:t>(Bohang et al., 2021)</w:t>
      </w:r>
      <w:r w:rsidR="007C0177" w:rsidRPr="00955A77">
        <w:rPr>
          <w:rFonts w:ascii="Times New Roman" w:hAnsi="Times New Roman" w:cs="Times New Roman"/>
          <w:sz w:val="24"/>
          <w:szCs w:val="24"/>
        </w:rPr>
        <w:fldChar w:fldCharType="end"/>
      </w:r>
      <w:r w:rsidRPr="00955A77">
        <w:rPr>
          <w:rFonts w:ascii="Times New Roman" w:hAnsi="Times New Roman" w:cs="Times New Roman"/>
          <w:sz w:val="24"/>
          <w:szCs w:val="24"/>
        </w:rPr>
        <w:t xml:space="preserve">. </w:t>
      </w:r>
      <w:r w:rsidRPr="00955A77">
        <w:rPr>
          <w:rFonts w:ascii="Times New Roman" w:hAnsi="Times New Roman" w:cs="Times New Roman"/>
          <w:i/>
          <w:sz w:val="24"/>
          <w:szCs w:val="24"/>
        </w:rPr>
        <w:t>Good corporate governance</w:t>
      </w:r>
      <w:r w:rsidRPr="00955A77">
        <w:rPr>
          <w:rFonts w:ascii="Times New Roman" w:hAnsi="Times New Roman" w:cs="Times New Roman"/>
          <w:sz w:val="24"/>
          <w:szCs w:val="24"/>
        </w:rPr>
        <w:t xml:space="preserve"> pada penelitian ini diukur menggunakan indikator dalam GCG yang diproksikan melalui dewan direksi, dewan komisaris, komite audit, kepemilikan institusional, dan kepemilikan manajerial.</w:t>
      </w:r>
    </w:p>
    <w:p w14:paraId="05DE8E54" w14:textId="1A32E842" w:rsidR="00E34A27" w:rsidRPr="00955A77" w:rsidRDefault="00E34A27" w:rsidP="00A02F0C">
      <w:pPr>
        <w:pStyle w:val="Judul3"/>
      </w:pPr>
      <w:bookmarkStart w:id="31" w:name="_Toc136555341"/>
      <w:r w:rsidRPr="00955A77">
        <w:t>Dewan Direksi</w:t>
      </w:r>
      <w:bookmarkEnd w:id="31"/>
      <w:r w:rsidRPr="00955A77">
        <w:t xml:space="preserve"> </w:t>
      </w:r>
    </w:p>
    <w:p w14:paraId="41DFDA31" w14:textId="02B4CE74" w:rsidR="00A4054C" w:rsidRPr="00955A77" w:rsidRDefault="002544B7" w:rsidP="00A4054C">
      <w:pPr>
        <w:spacing w:line="480" w:lineRule="auto"/>
        <w:ind w:firstLine="720"/>
        <w:jc w:val="both"/>
        <w:rPr>
          <w:rFonts w:ascii="Times New Roman" w:hAnsi="Times New Roman" w:cs="Times New Roman"/>
          <w:sz w:val="24"/>
          <w:szCs w:val="32"/>
        </w:rPr>
      </w:pPr>
      <w:r w:rsidRPr="00955A77">
        <w:rPr>
          <w:rFonts w:ascii="Times New Roman" w:hAnsi="Times New Roman" w:cs="Times New Roman"/>
          <w:sz w:val="24"/>
          <w:szCs w:val="32"/>
        </w:rPr>
        <w:t xml:space="preserve">Menurut </w:t>
      </w:r>
      <w:r w:rsidRPr="00955A77">
        <w:rPr>
          <w:rFonts w:ascii="Times New Roman" w:hAnsi="Times New Roman" w:cs="Times New Roman"/>
          <w:i/>
          <w:iCs/>
          <w:sz w:val="24"/>
          <w:szCs w:val="32"/>
        </w:rPr>
        <w:t>Nation Committe For Corporate Governance</w:t>
      </w:r>
      <w:r w:rsidRPr="00955A77">
        <w:rPr>
          <w:rFonts w:ascii="Times New Roman" w:hAnsi="Times New Roman" w:cs="Times New Roman"/>
          <w:sz w:val="24"/>
          <w:szCs w:val="32"/>
        </w:rPr>
        <w:t xml:space="preserve"> (NCGG), kriteria kerangka kerja GCG salah satunya adalah dewan direksi yang dalam pemenuhan fungsinya ditugaskan dengan seluruh manajemen perusahaan. Dewan Direksi adalah sekelompok individu yang dipilih oleh pemegang saham perusahaan untuk mewakili kepentingan perusahaan dan memastikan bahwa manajemen perusahaan bertindak atas nama mereka</w:t>
      </w:r>
      <w:r w:rsidRPr="00955A77">
        <w:rPr>
          <w:rFonts w:ascii="Times New Roman" w:hAnsi="Times New Roman" w:cs="Times New Roman"/>
        </w:rPr>
        <w:t xml:space="preserve"> </w:t>
      </w:r>
      <w:r w:rsidRPr="00955A77">
        <w:rPr>
          <w:rFonts w:ascii="Times New Roman" w:hAnsi="Times New Roman" w:cs="Times New Roman"/>
          <w:sz w:val="24"/>
          <w:szCs w:val="32"/>
        </w:rPr>
        <w:fldChar w:fldCharType="begin" w:fldLock="1"/>
      </w:r>
      <w:r w:rsidR="00020080" w:rsidRPr="00955A77">
        <w:rPr>
          <w:rFonts w:ascii="Times New Roman" w:hAnsi="Times New Roman" w:cs="Times New Roman"/>
          <w:sz w:val="24"/>
          <w:szCs w:val="32"/>
        </w:rPr>
        <w:instrText>ADDIN CSL_CITATION {"citationItems":[{"id":"ITEM-1","itemData":{"abstract":"Penelitian ini bertujuan untuk mengetahui pengaruh Good Corporate Governance dengan indikator variabel dewan komisaris, dewan direksi, komite audit, kepemilikan institusional terhadap kinerja keuangan perbankan yang terdaftar di Bursa Efek Indonesia tahun 2018-2020. Metode pengambilan sampel yang digunakan pada penelitian ini yaitu menggunakan teknik purposive sampling yang mendapatkan sampel sebanyak 126 perusahaan. Hasil penelitian ini menjelaskan bahwa dewan komisaris tidak berpengaruh terhadap kinerja keuangan perbankan. Variabel dewan direksi dan komite audit berpengaruh negatif signifikan terhadap kinerja keuangan perbankan, sedangkan kepemilikan institusional berpengaruh positif signifikan terhadap kinerja keuangan perbankan.","author":[{"dropping-particle":"","family":"Adi","given":"Sekar Arum Pirenaning","non-dropping-particle":"","parse-names":false,"suffix":""},{"dropping-particle":"","family":"Suwarti","given":"Titiek","non-dropping-particle":"","parse-names":false,"suffix":""}],"container-title":"Jurnal Ilmiah Mahasiswa Akuntansi) Universitas Pendidikan Ganesha","id":"ITEM-1","issue":"2","issued":{"date-parts":[["2022"]]},"page":"585","title":"Pengaruh Penerapan Good Corporate Governance Terhadap Kinerja Keuangan Perbankan Yang Terdaftar Pada Bursa Efek Indonesia Tahun 2018-2020","type":"article-journal","volume":"13"},"uris":["http://www.mendeley.com/documents/?uuid=25cc4651-acb5-4438-ae49-57bfbf919554"]}],"mendeley":{"formattedCitation":"(Adi &amp; Suwarti, 2022)","plainTextFormattedCitation":"(Adi &amp; Suwarti, 2022)","previouslyFormattedCitation":"(Adi &amp; Suwarti, 2022)"},"properties":{"noteIndex":0},"schema":"https://github.com/citation-style-language/schema/raw/master/csl-citation.json"}</w:instrText>
      </w:r>
      <w:r w:rsidRPr="00955A77">
        <w:rPr>
          <w:rFonts w:ascii="Times New Roman" w:hAnsi="Times New Roman" w:cs="Times New Roman"/>
          <w:sz w:val="24"/>
          <w:szCs w:val="32"/>
        </w:rPr>
        <w:fldChar w:fldCharType="separate"/>
      </w:r>
      <w:r w:rsidR="00020080" w:rsidRPr="00955A77">
        <w:rPr>
          <w:rFonts w:ascii="Times New Roman" w:hAnsi="Times New Roman" w:cs="Times New Roman"/>
          <w:noProof/>
          <w:sz w:val="24"/>
          <w:szCs w:val="32"/>
        </w:rPr>
        <w:t>(Adi &amp; Suwarti, 2022)</w:t>
      </w:r>
      <w:r w:rsidRPr="00955A77">
        <w:rPr>
          <w:rFonts w:ascii="Times New Roman" w:hAnsi="Times New Roman" w:cs="Times New Roman"/>
          <w:sz w:val="24"/>
          <w:szCs w:val="32"/>
        </w:rPr>
        <w:fldChar w:fldCharType="end"/>
      </w:r>
      <w:r w:rsidRPr="00955A77">
        <w:rPr>
          <w:rFonts w:ascii="Times New Roman" w:hAnsi="Times New Roman" w:cs="Times New Roman"/>
          <w:sz w:val="24"/>
          <w:szCs w:val="32"/>
        </w:rPr>
        <w:t>.</w:t>
      </w:r>
      <w:r w:rsidRPr="00955A77">
        <w:rPr>
          <w:rFonts w:ascii="Times New Roman" w:hAnsi="Times New Roman" w:cs="Times New Roman"/>
        </w:rPr>
        <w:t xml:space="preserve"> </w:t>
      </w:r>
      <w:r w:rsidR="00FF7401" w:rsidRPr="00955A77">
        <w:rPr>
          <w:rFonts w:ascii="Times New Roman" w:hAnsi="Times New Roman" w:cs="Times New Roman"/>
          <w:sz w:val="24"/>
          <w:szCs w:val="32"/>
        </w:rPr>
        <w:t xml:space="preserve">Direksi sebagai organ </w:t>
      </w:r>
      <w:r w:rsidR="00FF7401" w:rsidRPr="00955A77">
        <w:rPr>
          <w:rFonts w:ascii="Times New Roman" w:hAnsi="Times New Roman" w:cs="Times New Roman"/>
          <w:sz w:val="24"/>
          <w:szCs w:val="32"/>
        </w:rPr>
        <w:lastRenderedPageBreak/>
        <w:t xml:space="preserve">perusahaan bertugas dan bertanggungjawab secara kolegial dalam mengelola perusahaan. Masing-masing anggota direksi dapat melaksanakan tugas dan mengambil keputusan sesuai dengan pembagian tugas dan wewenangnya (KNKG, 2008). </w:t>
      </w:r>
      <w:r w:rsidR="00E34A27" w:rsidRPr="00955A77">
        <w:rPr>
          <w:rFonts w:ascii="Times New Roman" w:hAnsi="Times New Roman" w:cs="Times New Roman"/>
          <w:sz w:val="24"/>
          <w:szCs w:val="32"/>
        </w:rPr>
        <w:t>Dewan direksi diukur melalui jumlah seluruh anggota dewan direksi pada perusahaan (</w:t>
      </w:r>
      <w:bookmarkStart w:id="32" w:name="_Hlk123934692"/>
      <w:r w:rsidR="00E34A27" w:rsidRPr="00955A77">
        <w:rPr>
          <w:rFonts w:ascii="Times New Roman" w:hAnsi="Times New Roman" w:cs="Times New Roman"/>
          <w:sz w:val="24"/>
          <w:szCs w:val="32"/>
        </w:rPr>
        <w:t>Pasaribu &amp; Simatupang, 2019</w:t>
      </w:r>
      <w:bookmarkEnd w:id="32"/>
      <w:r w:rsidR="00E34A27" w:rsidRPr="00955A77">
        <w:rPr>
          <w:rFonts w:ascii="Times New Roman" w:hAnsi="Times New Roman" w:cs="Times New Roman"/>
          <w:sz w:val="24"/>
          <w:szCs w:val="32"/>
        </w:rPr>
        <w:t xml:space="preserve">). </w:t>
      </w:r>
    </w:p>
    <w:p w14:paraId="155E0644" w14:textId="77777777" w:rsidR="00A4054C" w:rsidRPr="00955A77" w:rsidRDefault="00E34A27" w:rsidP="00A4054C">
      <w:pPr>
        <w:spacing w:line="480" w:lineRule="auto"/>
        <w:ind w:firstLine="720"/>
        <w:jc w:val="both"/>
        <w:rPr>
          <w:rFonts w:ascii="Times New Roman" w:hAnsi="Times New Roman" w:cs="Times New Roman"/>
          <w:sz w:val="24"/>
          <w:szCs w:val="32"/>
        </w:rPr>
      </w:pPr>
      <w:r w:rsidRPr="00955A77">
        <w:rPr>
          <w:rFonts w:ascii="Times New Roman" w:hAnsi="Times New Roman" w:cs="Times New Roman"/>
          <w:sz w:val="24"/>
          <w:szCs w:val="32"/>
        </w:rPr>
        <w:t xml:space="preserve">Berikut prinsip-prinsip pelaksanaan tugas dewan direksi agar dapat berjalan secara efektif (KNKG, 2008): </w:t>
      </w:r>
    </w:p>
    <w:p w14:paraId="05D1D5C6" w14:textId="48E116D9" w:rsidR="00E34A27" w:rsidRPr="00955A77" w:rsidRDefault="00E34A27" w:rsidP="00774973">
      <w:pPr>
        <w:pStyle w:val="DaftarParagraf"/>
        <w:numPr>
          <w:ilvl w:val="0"/>
          <w:numId w:val="25"/>
        </w:numPr>
        <w:spacing w:line="480" w:lineRule="auto"/>
        <w:jc w:val="both"/>
        <w:rPr>
          <w:rFonts w:ascii="Times New Roman" w:hAnsi="Times New Roman" w:cs="Times New Roman"/>
          <w:sz w:val="28"/>
          <w:szCs w:val="36"/>
        </w:rPr>
      </w:pPr>
      <w:r w:rsidRPr="00955A77">
        <w:rPr>
          <w:rFonts w:ascii="Times New Roman" w:hAnsi="Times New Roman" w:cs="Times New Roman"/>
          <w:sz w:val="24"/>
          <w:szCs w:val="32"/>
        </w:rPr>
        <w:t>Komposisi dewan direksi harus sedemikian rupa sehingga memungkinkan pengambilan keputusan secara efektif, tepat dan cepat, serta dapat bertindak independen.</w:t>
      </w:r>
    </w:p>
    <w:p w14:paraId="2316D726" w14:textId="5F67DF8F" w:rsidR="00E34A27" w:rsidRPr="00955A77" w:rsidRDefault="00E34A27" w:rsidP="00774973">
      <w:pPr>
        <w:pStyle w:val="DaftarParagraf"/>
        <w:numPr>
          <w:ilvl w:val="0"/>
          <w:numId w:val="25"/>
        </w:numPr>
        <w:spacing w:line="480" w:lineRule="auto"/>
        <w:jc w:val="both"/>
        <w:rPr>
          <w:rFonts w:ascii="Times New Roman" w:hAnsi="Times New Roman" w:cs="Times New Roman"/>
          <w:sz w:val="24"/>
          <w:szCs w:val="32"/>
        </w:rPr>
      </w:pPr>
      <w:r w:rsidRPr="00955A77">
        <w:rPr>
          <w:rFonts w:ascii="Times New Roman" w:hAnsi="Times New Roman" w:cs="Times New Roman"/>
          <w:sz w:val="24"/>
          <w:szCs w:val="32"/>
        </w:rPr>
        <w:t xml:space="preserve">Dewan direksi harus profesional yaitu berintegritas dan memiliki pengalaman serta kecakapan yang diperlukan untuk menjalankan tugasnya. </w:t>
      </w:r>
    </w:p>
    <w:p w14:paraId="023C8FFE" w14:textId="0292FE1E" w:rsidR="00E34A27" w:rsidRPr="00955A77" w:rsidRDefault="00E34A27" w:rsidP="00774973">
      <w:pPr>
        <w:pStyle w:val="DaftarParagraf"/>
        <w:numPr>
          <w:ilvl w:val="0"/>
          <w:numId w:val="25"/>
        </w:numPr>
        <w:spacing w:line="480" w:lineRule="auto"/>
        <w:jc w:val="both"/>
        <w:rPr>
          <w:rFonts w:ascii="Times New Roman" w:hAnsi="Times New Roman" w:cs="Times New Roman"/>
          <w:sz w:val="24"/>
          <w:szCs w:val="32"/>
        </w:rPr>
      </w:pPr>
      <w:r w:rsidRPr="00955A77">
        <w:rPr>
          <w:rFonts w:ascii="Times New Roman" w:hAnsi="Times New Roman" w:cs="Times New Roman"/>
          <w:sz w:val="24"/>
          <w:szCs w:val="32"/>
        </w:rPr>
        <w:t>Dewan direksi bertanggung jawab terhadap pengelolaan perusahaan agar dapat menghasilkan keuntungan (profitability) dan memastikan kesinambungan usaha perusahaan.</w:t>
      </w:r>
    </w:p>
    <w:p w14:paraId="11B69A6F" w14:textId="51E34022" w:rsidR="00E34A27" w:rsidRPr="00955A77" w:rsidRDefault="00E34A27" w:rsidP="00774973">
      <w:pPr>
        <w:pStyle w:val="DaftarParagraf"/>
        <w:numPr>
          <w:ilvl w:val="0"/>
          <w:numId w:val="25"/>
        </w:numPr>
        <w:spacing w:line="480" w:lineRule="auto"/>
        <w:jc w:val="both"/>
        <w:rPr>
          <w:rFonts w:ascii="Times New Roman" w:hAnsi="Times New Roman" w:cs="Times New Roman"/>
          <w:sz w:val="28"/>
          <w:szCs w:val="32"/>
        </w:rPr>
      </w:pPr>
      <w:r w:rsidRPr="00955A77">
        <w:rPr>
          <w:rFonts w:ascii="Times New Roman" w:hAnsi="Times New Roman" w:cs="Times New Roman"/>
          <w:sz w:val="24"/>
          <w:szCs w:val="32"/>
        </w:rPr>
        <w:t>Dewan direksi mempertanggungjawabkan kepengurusannya dalam RUPS sesuai</w:t>
      </w:r>
      <w:r w:rsidR="00A4054C" w:rsidRPr="00955A77">
        <w:rPr>
          <w:rFonts w:ascii="Times New Roman" w:hAnsi="Times New Roman" w:cs="Times New Roman"/>
          <w:sz w:val="24"/>
          <w:szCs w:val="32"/>
        </w:rPr>
        <w:t xml:space="preserve"> </w:t>
      </w:r>
      <w:r w:rsidRPr="00955A77">
        <w:rPr>
          <w:rFonts w:ascii="Times New Roman" w:hAnsi="Times New Roman" w:cs="Times New Roman"/>
          <w:sz w:val="24"/>
          <w:szCs w:val="32"/>
        </w:rPr>
        <w:t>dengan peraturan perundang-undangan yang berlaku.</w:t>
      </w:r>
    </w:p>
    <w:p w14:paraId="62F7E3A3" w14:textId="63508875" w:rsidR="00BB4FEC" w:rsidRPr="00955A77" w:rsidRDefault="00BB4FEC" w:rsidP="00A02F0C">
      <w:pPr>
        <w:pStyle w:val="Judul3"/>
      </w:pPr>
      <w:bookmarkStart w:id="33" w:name="_Toc136555342"/>
      <w:r w:rsidRPr="00955A77">
        <w:t>Dewan Komisaris</w:t>
      </w:r>
      <w:bookmarkEnd w:id="33"/>
      <w:r w:rsidRPr="00955A77">
        <w:t xml:space="preserve"> </w:t>
      </w:r>
    </w:p>
    <w:p w14:paraId="43918C03" w14:textId="4BB51384" w:rsidR="00BB4FEC" w:rsidRPr="00955A77" w:rsidRDefault="004F04C4" w:rsidP="00BB4FEC">
      <w:pPr>
        <w:spacing w:line="480" w:lineRule="auto"/>
        <w:ind w:firstLine="720"/>
        <w:jc w:val="both"/>
        <w:rPr>
          <w:rFonts w:ascii="Times New Roman" w:hAnsi="Times New Roman" w:cs="Times New Roman"/>
          <w:sz w:val="24"/>
          <w:szCs w:val="24"/>
        </w:rPr>
      </w:pPr>
      <w:r w:rsidRPr="00955A77">
        <w:rPr>
          <w:rFonts w:ascii="Times New Roman" w:hAnsi="Times New Roman" w:cs="Times New Roman"/>
          <w:sz w:val="24"/>
          <w:szCs w:val="24"/>
        </w:rPr>
        <w:t xml:space="preserve">Menurut </w:t>
      </w:r>
      <w:r w:rsidRPr="00955A77">
        <w:rPr>
          <w:rFonts w:ascii="Times New Roman" w:hAnsi="Times New Roman" w:cs="Times New Roman"/>
          <w:i/>
          <w:iCs/>
          <w:sz w:val="24"/>
          <w:szCs w:val="24"/>
        </w:rPr>
        <w:t>Forum for Corporate Governance in</w:t>
      </w:r>
      <w:r w:rsidRPr="00955A77">
        <w:rPr>
          <w:rFonts w:ascii="Times New Roman" w:hAnsi="Times New Roman" w:cs="Times New Roman"/>
          <w:sz w:val="24"/>
          <w:szCs w:val="24"/>
        </w:rPr>
        <w:t xml:space="preserve"> Indonesia (FCGI), Dewan komisaris memiliki peranan penting dalam perusahaan, terutama dalam pelaksanaan </w:t>
      </w:r>
      <w:r w:rsidRPr="00955A77">
        <w:rPr>
          <w:rFonts w:ascii="Times New Roman" w:hAnsi="Times New Roman" w:cs="Times New Roman"/>
          <w:i/>
          <w:iCs/>
          <w:sz w:val="24"/>
          <w:szCs w:val="24"/>
        </w:rPr>
        <w:t>good corporate governance</w:t>
      </w:r>
      <w:r w:rsidRPr="00955A77">
        <w:rPr>
          <w:rFonts w:ascii="Times New Roman" w:hAnsi="Times New Roman" w:cs="Times New Roman"/>
          <w:sz w:val="24"/>
          <w:szCs w:val="24"/>
        </w:rPr>
        <w:t xml:space="preserve"> yang tugasnya untuk menjamin pelaksanaan strategi perusahaan, mengawasi manajemen dalam mengelola perusahaan, serta mewajibkan terlaksananya akuntabilitas. </w:t>
      </w:r>
      <w:r w:rsidR="00BB4FEC" w:rsidRPr="00955A77">
        <w:rPr>
          <w:rFonts w:ascii="Times New Roman" w:hAnsi="Times New Roman" w:cs="Times New Roman"/>
          <w:sz w:val="24"/>
          <w:szCs w:val="24"/>
        </w:rPr>
        <w:t xml:space="preserve">Dewan komisaris </w:t>
      </w:r>
      <w:r w:rsidR="00BB4FEC" w:rsidRPr="00955A77">
        <w:rPr>
          <w:rFonts w:ascii="Times New Roman" w:hAnsi="Times New Roman" w:cs="Times New Roman"/>
          <w:sz w:val="24"/>
          <w:szCs w:val="24"/>
        </w:rPr>
        <w:lastRenderedPageBreak/>
        <w:t xml:space="preserve">merupakan suatu mekanisme mengawasi dan mekanisme untuk memberikan petunjuk dan arahan pada pengelola perusahaan. Mengingat manajemen yang bertanggungjawab untuk meningkatkan efisiensi dan daya saing perusahaan, sedangkan </w:t>
      </w:r>
      <w:r w:rsidR="00912775" w:rsidRPr="00955A77">
        <w:rPr>
          <w:rFonts w:ascii="Times New Roman" w:hAnsi="Times New Roman" w:cs="Times New Roman"/>
          <w:sz w:val="24"/>
          <w:szCs w:val="24"/>
        </w:rPr>
        <w:t>d</w:t>
      </w:r>
      <w:r w:rsidR="00BB4FEC" w:rsidRPr="00955A77">
        <w:rPr>
          <w:rFonts w:ascii="Times New Roman" w:hAnsi="Times New Roman" w:cs="Times New Roman"/>
          <w:sz w:val="24"/>
          <w:szCs w:val="24"/>
        </w:rPr>
        <w:t xml:space="preserve">ewan </w:t>
      </w:r>
      <w:r w:rsidR="00912775" w:rsidRPr="00955A77">
        <w:rPr>
          <w:rFonts w:ascii="Times New Roman" w:hAnsi="Times New Roman" w:cs="Times New Roman"/>
          <w:sz w:val="24"/>
          <w:szCs w:val="24"/>
        </w:rPr>
        <w:t>k</w:t>
      </w:r>
      <w:r w:rsidR="00BB4FEC" w:rsidRPr="00955A77">
        <w:rPr>
          <w:rFonts w:ascii="Times New Roman" w:hAnsi="Times New Roman" w:cs="Times New Roman"/>
          <w:sz w:val="24"/>
          <w:szCs w:val="24"/>
        </w:rPr>
        <w:t xml:space="preserve">omisaris bertanggungjawab untuk mengawasi manajemen, </w:t>
      </w:r>
      <w:r w:rsidR="00912775" w:rsidRPr="00955A77">
        <w:rPr>
          <w:rFonts w:ascii="Times New Roman" w:hAnsi="Times New Roman" w:cs="Times New Roman"/>
          <w:sz w:val="24"/>
          <w:szCs w:val="24"/>
        </w:rPr>
        <w:t xml:space="preserve">dewan komisaris </w:t>
      </w:r>
      <w:r w:rsidR="00BB4FEC" w:rsidRPr="00955A77">
        <w:rPr>
          <w:rFonts w:ascii="Times New Roman" w:hAnsi="Times New Roman" w:cs="Times New Roman"/>
          <w:sz w:val="24"/>
          <w:szCs w:val="24"/>
        </w:rPr>
        <w:t xml:space="preserve">merupakan pusat ketahanan dan kesuksesan perusahaan (FCGI, 2001). Adapun tugas-tugas dewan komisaris meliputi (FCGI, 2001) : </w:t>
      </w:r>
    </w:p>
    <w:p w14:paraId="1620327E" w14:textId="6207E8AB" w:rsidR="00BB4FEC" w:rsidRPr="00955A77" w:rsidRDefault="00BB4FEC" w:rsidP="00774973">
      <w:pPr>
        <w:pStyle w:val="DaftarParagraf"/>
        <w:numPr>
          <w:ilvl w:val="0"/>
          <w:numId w:val="26"/>
        </w:numPr>
        <w:spacing w:line="480" w:lineRule="auto"/>
        <w:ind w:left="720"/>
        <w:jc w:val="both"/>
        <w:rPr>
          <w:rFonts w:ascii="Times New Roman" w:hAnsi="Times New Roman" w:cs="Times New Roman"/>
          <w:sz w:val="24"/>
          <w:szCs w:val="24"/>
        </w:rPr>
      </w:pPr>
      <w:r w:rsidRPr="00955A77">
        <w:rPr>
          <w:rFonts w:ascii="Times New Roman" w:hAnsi="Times New Roman" w:cs="Times New Roman"/>
          <w:sz w:val="24"/>
          <w:szCs w:val="24"/>
        </w:rPr>
        <w:t>Menilai dan mengarahkan strategi perusahaan, garis-garis besar rencana kerja, kebijakan pengendalian risiko, anggaran tahunan dan rencana usaha; menetapkan sasaran kerja; mengawasi pelaksanaan dan kinerja perusahaan; serta memonitor penggunaan modal perusahaan, investasi dan penjualan aset;</w:t>
      </w:r>
    </w:p>
    <w:p w14:paraId="703B4953" w14:textId="35F8A467" w:rsidR="00BB4FEC" w:rsidRPr="00955A77" w:rsidRDefault="00BB4FEC" w:rsidP="00774973">
      <w:pPr>
        <w:pStyle w:val="DaftarParagraf"/>
        <w:numPr>
          <w:ilvl w:val="0"/>
          <w:numId w:val="26"/>
        </w:numPr>
        <w:spacing w:line="480" w:lineRule="auto"/>
        <w:ind w:left="720"/>
        <w:jc w:val="both"/>
        <w:rPr>
          <w:rFonts w:ascii="Times New Roman" w:hAnsi="Times New Roman" w:cs="Times New Roman"/>
          <w:sz w:val="24"/>
          <w:szCs w:val="24"/>
        </w:rPr>
      </w:pPr>
      <w:r w:rsidRPr="00955A77">
        <w:rPr>
          <w:rFonts w:ascii="Times New Roman" w:hAnsi="Times New Roman" w:cs="Times New Roman"/>
          <w:sz w:val="24"/>
          <w:szCs w:val="24"/>
        </w:rPr>
        <w:t>Menilai sistem penetapan penggajian pejabat pada posisi kunci dan penggajian anggota dewan direksi, serta menjamin suatu proses pencalonan anggota dewan direksi yang transparan dan adil;</w:t>
      </w:r>
    </w:p>
    <w:p w14:paraId="707FAC7C" w14:textId="581D2D7B" w:rsidR="00BB4FEC" w:rsidRPr="00955A77" w:rsidRDefault="00BB4FEC" w:rsidP="00774973">
      <w:pPr>
        <w:pStyle w:val="DaftarParagraf"/>
        <w:numPr>
          <w:ilvl w:val="0"/>
          <w:numId w:val="26"/>
        </w:numPr>
        <w:spacing w:line="480" w:lineRule="auto"/>
        <w:ind w:left="720"/>
        <w:jc w:val="both"/>
        <w:rPr>
          <w:rFonts w:ascii="Times New Roman" w:hAnsi="Times New Roman" w:cs="Times New Roman"/>
          <w:sz w:val="24"/>
          <w:szCs w:val="24"/>
        </w:rPr>
      </w:pPr>
      <w:r w:rsidRPr="00955A77">
        <w:rPr>
          <w:rFonts w:ascii="Times New Roman" w:hAnsi="Times New Roman" w:cs="Times New Roman"/>
          <w:sz w:val="24"/>
          <w:szCs w:val="24"/>
        </w:rPr>
        <w:t xml:space="preserve">Memonitor dan mengatasi masalah benturan kepentingan pada tingkat manajemen, anggota dewan direksi dan anggota dewan komisaris, termasuk penyalahgunaan aset perusahaan dan manipulasi transaksi perusahaan; </w:t>
      </w:r>
    </w:p>
    <w:p w14:paraId="7D9027CA" w14:textId="69156368" w:rsidR="00BB4FEC" w:rsidRPr="00955A77" w:rsidRDefault="00BB4FEC" w:rsidP="00774973">
      <w:pPr>
        <w:pStyle w:val="DaftarParagraf"/>
        <w:numPr>
          <w:ilvl w:val="0"/>
          <w:numId w:val="26"/>
        </w:numPr>
        <w:spacing w:line="480" w:lineRule="auto"/>
        <w:ind w:left="720"/>
        <w:jc w:val="both"/>
        <w:rPr>
          <w:rFonts w:ascii="Times New Roman" w:hAnsi="Times New Roman" w:cs="Times New Roman"/>
          <w:sz w:val="24"/>
          <w:szCs w:val="24"/>
        </w:rPr>
      </w:pPr>
      <w:r w:rsidRPr="00955A77">
        <w:rPr>
          <w:rFonts w:ascii="Times New Roman" w:hAnsi="Times New Roman" w:cs="Times New Roman"/>
          <w:sz w:val="24"/>
          <w:szCs w:val="24"/>
        </w:rPr>
        <w:t xml:space="preserve">Memonitor pelaksanaan </w:t>
      </w:r>
      <w:r w:rsidRPr="00955A77">
        <w:rPr>
          <w:rFonts w:ascii="Times New Roman" w:hAnsi="Times New Roman" w:cs="Times New Roman"/>
          <w:i/>
          <w:iCs/>
          <w:sz w:val="24"/>
          <w:szCs w:val="24"/>
        </w:rPr>
        <w:t>governance</w:t>
      </w:r>
      <w:r w:rsidRPr="00955A77">
        <w:rPr>
          <w:rFonts w:ascii="Times New Roman" w:hAnsi="Times New Roman" w:cs="Times New Roman"/>
          <w:sz w:val="24"/>
          <w:szCs w:val="24"/>
        </w:rPr>
        <w:t xml:space="preserve">, dan mengadakan perubahan di mana perlu; </w:t>
      </w:r>
    </w:p>
    <w:p w14:paraId="6475D1EB" w14:textId="4562E24B" w:rsidR="00BB4FEC" w:rsidRPr="00955A77" w:rsidRDefault="00BB4FEC" w:rsidP="00774973">
      <w:pPr>
        <w:pStyle w:val="DaftarParagraf"/>
        <w:numPr>
          <w:ilvl w:val="0"/>
          <w:numId w:val="26"/>
        </w:numPr>
        <w:spacing w:line="480" w:lineRule="auto"/>
        <w:ind w:left="720"/>
        <w:jc w:val="both"/>
        <w:rPr>
          <w:rFonts w:ascii="Times New Roman" w:hAnsi="Times New Roman" w:cs="Times New Roman"/>
          <w:sz w:val="24"/>
          <w:szCs w:val="24"/>
        </w:rPr>
      </w:pPr>
      <w:r w:rsidRPr="00955A77">
        <w:rPr>
          <w:rFonts w:ascii="Times New Roman" w:hAnsi="Times New Roman" w:cs="Times New Roman"/>
          <w:sz w:val="24"/>
          <w:szCs w:val="24"/>
        </w:rPr>
        <w:t>Memantau proses keterbukaan dan efektifitas komunikasi dalam perusahaan.</w:t>
      </w:r>
    </w:p>
    <w:p w14:paraId="12E4E8E8" w14:textId="321E33A6" w:rsidR="00BB4FEC" w:rsidRPr="00955A77" w:rsidRDefault="00BB4FEC" w:rsidP="00A02F0C">
      <w:pPr>
        <w:pStyle w:val="Judul3"/>
      </w:pPr>
      <w:bookmarkStart w:id="34" w:name="_Toc136555343"/>
      <w:r w:rsidRPr="00955A77">
        <w:t>Komite Audit</w:t>
      </w:r>
      <w:bookmarkEnd w:id="34"/>
      <w:r w:rsidRPr="00955A77">
        <w:t xml:space="preserve"> </w:t>
      </w:r>
    </w:p>
    <w:p w14:paraId="1F5ECB8C" w14:textId="77777777" w:rsidR="00FF7401" w:rsidRPr="00955A77" w:rsidRDefault="00FF7401" w:rsidP="00FF7401">
      <w:pPr>
        <w:spacing w:line="480" w:lineRule="auto"/>
        <w:ind w:firstLine="709"/>
        <w:jc w:val="both"/>
        <w:rPr>
          <w:rFonts w:ascii="Times New Roman" w:hAnsi="Times New Roman" w:cs="Times New Roman"/>
          <w:sz w:val="24"/>
        </w:rPr>
      </w:pPr>
      <w:r w:rsidRPr="00955A77">
        <w:rPr>
          <w:rFonts w:ascii="Times New Roman" w:hAnsi="Times New Roman" w:cs="Times New Roman"/>
          <w:sz w:val="24"/>
        </w:rPr>
        <w:lastRenderedPageBreak/>
        <w:t xml:space="preserve">Menurut Ikatan Komite Audit Indonesia (IKAI) menjelaskan komite audit adalah komite perusahaan yang dibentuk oleh dewan komisaris yang bekerja dengan secara professional dan independen, dengan memiliki tujuan untuk membantu dan memperkuat fungsi dewan pengawas (dewan komisaris) demi jalannya fungsi pengawasan terhadap proses pelaporan keuangan, manajemen risiko perusahaan, maupun pelaksaan audit dan penerapan </w:t>
      </w:r>
      <w:r w:rsidRPr="00955A77">
        <w:rPr>
          <w:rFonts w:ascii="Times New Roman" w:hAnsi="Times New Roman" w:cs="Times New Roman"/>
          <w:i/>
          <w:sz w:val="24"/>
        </w:rPr>
        <w:t>good corporate governance</w:t>
      </w:r>
      <w:r w:rsidRPr="00955A77">
        <w:rPr>
          <w:rFonts w:ascii="Times New Roman" w:hAnsi="Times New Roman" w:cs="Times New Roman"/>
          <w:sz w:val="24"/>
        </w:rPr>
        <w:t xml:space="preserve"> perusahaan.</w:t>
      </w:r>
    </w:p>
    <w:p w14:paraId="76546826" w14:textId="0411AA26" w:rsidR="00BB4FEC" w:rsidRPr="00955A77" w:rsidRDefault="00BB4FEC" w:rsidP="00BB4FEC">
      <w:pPr>
        <w:spacing w:line="480" w:lineRule="auto"/>
        <w:ind w:firstLine="720"/>
        <w:jc w:val="both"/>
        <w:rPr>
          <w:rFonts w:ascii="Times New Roman" w:hAnsi="Times New Roman" w:cs="Times New Roman"/>
          <w:sz w:val="24"/>
        </w:rPr>
      </w:pPr>
      <w:r w:rsidRPr="00955A77">
        <w:rPr>
          <w:rFonts w:ascii="Times New Roman" w:hAnsi="Times New Roman" w:cs="Times New Roman"/>
          <w:sz w:val="24"/>
        </w:rPr>
        <w:t xml:space="preserve">Komite audit merupakan organ perusahaan yang bertanggung jawab dan membantu mengawasi kinerja perusahaan yang berfokus kepada proses pelaporan keuangan perusahaan, komite audit dibuat oleh dewan komisaris dan membantu dewan komisaris dalam menjalankan fungsi pengawasan kinerja perusahaan. Menurut </w:t>
      </w:r>
      <w:r w:rsidR="00774973" w:rsidRPr="00955A77">
        <w:rPr>
          <w:rFonts w:ascii="Times New Roman" w:hAnsi="Times New Roman" w:cs="Times New Roman"/>
          <w:sz w:val="24"/>
        </w:rPr>
        <w:t>(</w:t>
      </w:r>
      <w:r w:rsidRPr="00955A77">
        <w:rPr>
          <w:rFonts w:ascii="Times New Roman" w:hAnsi="Times New Roman" w:cs="Times New Roman"/>
          <w:sz w:val="24"/>
        </w:rPr>
        <w:t>Ekaningtias</w:t>
      </w:r>
      <w:r w:rsidR="00774973" w:rsidRPr="00955A77">
        <w:rPr>
          <w:rFonts w:ascii="Times New Roman" w:hAnsi="Times New Roman" w:cs="Times New Roman"/>
          <w:sz w:val="24"/>
        </w:rPr>
        <w:t xml:space="preserve">, </w:t>
      </w:r>
      <w:r w:rsidRPr="00955A77">
        <w:rPr>
          <w:rFonts w:ascii="Times New Roman" w:hAnsi="Times New Roman" w:cs="Times New Roman"/>
          <w:sz w:val="24"/>
        </w:rPr>
        <w:t>2017)</w:t>
      </w:r>
      <w:r w:rsidRPr="00955A77">
        <w:rPr>
          <w:rFonts w:ascii="Times New Roman" w:hAnsi="Times New Roman" w:cs="Times New Roman"/>
          <w:color w:val="FF0000"/>
          <w:sz w:val="24"/>
        </w:rPr>
        <w:t xml:space="preserve"> </w:t>
      </w:r>
      <w:r w:rsidRPr="00955A77">
        <w:rPr>
          <w:rFonts w:ascii="Times New Roman" w:hAnsi="Times New Roman" w:cs="Times New Roman"/>
          <w:sz w:val="24"/>
        </w:rPr>
        <w:t xml:space="preserve">komite audit merupakan sebuah komite yang dibentuk oleh dewan komisaris, yang mana komite audit harus bebas dari adanya pengaruh perusahaan dan memiliki sifat independen, komite audit bertanggung jawab kepada dewan komisaris dalam upaya meningkatkan pengawasan dewan komisaris perusahaan terhadap kinerja anggota dewan direksi perusahaan. </w:t>
      </w:r>
    </w:p>
    <w:p w14:paraId="6D8FB144" w14:textId="77777777" w:rsidR="00BB4FEC" w:rsidRPr="00955A77" w:rsidRDefault="00BB4FEC" w:rsidP="00BB4FEC">
      <w:pPr>
        <w:spacing w:line="480" w:lineRule="auto"/>
        <w:ind w:firstLine="709"/>
        <w:jc w:val="both"/>
        <w:rPr>
          <w:rFonts w:ascii="Times New Roman" w:hAnsi="Times New Roman" w:cs="Times New Roman"/>
          <w:sz w:val="24"/>
          <w:szCs w:val="32"/>
        </w:rPr>
      </w:pPr>
      <w:r w:rsidRPr="00955A77">
        <w:rPr>
          <w:rFonts w:ascii="Times New Roman" w:hAnsi="Times New Roman" w:cs="Times New Roman"/>
          <w:sz w:val="24"/>
          <w:szCs w:val="32"/>
        </w:rPr>
        <w:t xml:space="preserve">Berikut tugas komite audit yang dijelaskan oleh Komite Nasional Kebijakan </w:t>
      </w:r>
      <w:r w:rsidRPr="00955A77">
        <w:rPr>
          <w:rFonts w:ascii="Times New Roman" w:hAnsi="Times New Roman" w:cs="Times New Roman"/>
          <w:i/>
          <w:iCs/>
          <w:sz w:val="24"/>
          <w:szCs w:val="32"/>
        </w:rPr>
        <w:t>Governance</w:t>
      </w:r>
      <w:r w:rsidRPr="00955A77">
        <w:rPr>
          <w:rFonts w:ascii="Times New Roman" w:hAnsi="Times New Roman" w:cs="Times New Roman"/>
          <w:sz w:val="24"/>
          <w:szCs w:val="32"/>
        </w:rPr>
        <w:t xml:space="preserve"> yaitu untuk memastikan bahwa (KNKG, 2008) : </w:t>
      </w:r>
    </w:p>
    <w:p w14:paraId="0D100C7B" w14:textId="73494FC6" w:rsidR="00BB4FEC" w:rsidRPr="00955A77" w:rsidRDefault="00BB4FEC" w:rsidP="00BB4FEC">
      <w:pPr>
        <w:pStyle w:val="DaftarParagraf"/>
        <w:numPr>
          <w:ilvl w:val="0"/>
          <w:numId w:val="11"/>
        </w:numPr>
        <w:spacing w:line="480" w:lineRule="auto"/>
        <w:ind w:left="360"/>
        <w:jc w:val="both"/>
        <w:rPr>
          <w:rFonts w:ascii="Times New Roman" w:hAnsi="Times New Roman" w:cs="Times New Roman"/>
          <w:sz w:val="24"/>
          <w:szCs w:val="32"/>
        </w:rPr>
      </w:pPr>
      <w:r w:rsidRPr="00955A77">
        <w:rPr>
          <w:rFonts w:ascii="Times New Roman" w:hAnsi="Times New Roman" w:cs="Times New Roman"/>
          <w:sz w:val="24"/>
          <w:szCs w:val="32"/>
        </w:rPr>
        <w:t xml:space="preserve">Laporan keuangan disajikan secara wajar sesuai dengan prinsip akuntansi yang berlaku umum. </w:t>
      </w:r>
    </w:p>
    <w:p w14:paraId="24DAC5F0" w14:textId="08ECE2B0" w:rsidR="00BB4FEC" w:rsidRPr="00955A77" w:rsidRDefault="00BB4FEC" w:rsidP="00BB4FEC">
      <w:pPr>
        <w:pStyle w:val="DaftarParagraf"/>
        <w:numPr>
          <w:ilvl w:val="0"/>
          <w:numId w:val="11"/>
        </w:numPr>
        <w:spacing w:line="480" w:lineRule="auto"/>
        <w:ind w:left="360"/>
        <w:jc w:val="both"/>
        <w:rPr>
          <w:rFonts w:ascii="Times New Roman" w:hAnsi="Times New Roman" w:cs="Times New Roman"/>
          <w:sz w:val="24"/>
          <w:szCs w:val="32"/>
        </w:rPr>
      </w:pPr>
      <w:r w:rsidRPr="00955A77">
        <w:rPr>
          <w:rFonts w:ascii="Times New Roman" w:hAnsi="Times New Roman" w:cs="Times New Roman"/>
          <w:sz w:val="24"/>
          <w:szCs w:val="32"/>
        </w:rPr>
        <w:t xml:space="preserve">Struktur pengendalian internal perusahaan dilaksanakan dengan baik. </w:t>
      </w:r>
    </w:p>
    <w:p w14:paraId="245C8DE3" w14:textId="1A744049" w:rsidR="00BB4FEC" w:rsidRPr="00955A77" w:rsidRDefault="00BB4FEC" w:rsidP="00BB4FEC">
      <w:pPr>
        <w:pStyle w:val="DaftarParagraf"/>
        <w:numPr>
          <w:ilvl w:val="0"/>
          <w:numId w:val="11"/>
        </w:numPr>
        <w:spacing w:line="480" w:lineRule="auto"/>
        <w:ind w:left="360"/>
        <w:jc w:val="both"/>
        <w:rPr>
          <w:rFonts w:ascii="Times New Roman" w:hAnsi="Times New Roman" w:cs="Times New Roman"/>
          <w:sz w:val="24"/>
          <w:szCs w:val="32"/>
        </w:rPr>
      </w:pPr>
      <w:r w:rsidRPr="00955A77">
        <w:rPr>
          <w:rFonts w:ascii="Times New Roman" w:hAnsi="Times New Roman" w:cs="Times New Roman"/>
          <w:sz w:val="24"/>
          <w:szCs w:val="32"/>
        </w:rPr>
        <w:t xml:space="preserve">Pelaksanaan audit internal maupun eksternal dilaksanakan sesuai dengan standar audit yang berlaku. </w:t>
      </w:r>
    </w:p>
    <w:p w14:paraId="43443F54" w14:textId="31895FCF" w:rsidR="00BB4FEC" w:rsidRPr="00955A77" w:rsidRDefault="00BB4FEC" w:rsidP="00BB4FEC">
      <w:pPr>
        <w:pStyle w:val="DaftarParagraf"/>
        <w:numPr>
          <w:ilvl w:val="0"/>
          <w:numId w:val="11"/>
        </w:numPr>
        <w:spacing w:line="480" w:lineRule="auto"/>
        <w:ind w:left="360"/>
        <w:jc w:val="both"/>
        <w:rPr>
          <w:rFonts w:ascii="Times New Roman" w:hAnsi="Times New Roman" w:cs="Times New Roman"/>
          <w:sz w:val="28"/>
          <w:szCs w:val="32"/>
        </w:rPr>
      </w:pPr>
      <w:r w:rsidRPr="00955A77">
        <w:rPr>
          <w:rFonts w:ascii="Times New Roman" w:hAnsi="Times New Roman" w:cs="Times New Roman"/>
          <w:sz w:val="24"/>
          <w:szCs w:val="32"/>
        </w:rPr>
        <w:lastRenderedPageBreak/>
        <w:t>Tindak lanjut temuan hasil audit dilaksanakan oleh manajemen</w:t>
      </w:r>
    </w:p>
    <w:p w14:paraId="02B1000D" w14:textId="4BB03395" w:rsidR="00F25BE4" w:rsidRPr="00955A77" w:rsidRDefault="0040294A" w:rsidP="00A02F0C">
      <w:pPr>
        <w:pStyle w:val="Judul3"/>
        <w:rPr>
          <w:sz w:val="28"/>
          <w:szCs w:val="36"/>
        </w:rPr>
      </w:pPr>
      <w:bookmarkStart w:id="35" w:name="_Toc136555344"/>
      <w:r w:rsidRPr="00955A77">
        <w:t>Kepemilikan Institusional</w:t>
      </w:r>
      <w:bookmarkEnd w:id="35"/>
    </w:p>
    <w:p w14:paraId="1DE1057D" w14:textId="77777777" w:rsidR="0040294A" w:rsidRPr="00955A77" w:rsidRDefault="0040294A" w:rsidP="0040294A">
      <w:pPr>
        <w:spacing w:line="480" w:lineRule="auto"/>
        <w:ind w:firstLine="709"/>
        <w:jc w:val="both"/>
        <w:rPr>
          <w:rFonts w:ascii="Times New Roman" w:hAnsi="Times New Roman" w:cs="Times New Roman"/>
          <w:sz w:val="24"/>
        </w:rPr>
      </w:pPr>
      <w:r w:rsidRPr="00955A77">
        <w:rPr>
          <w:rFonts w:ascii="Times New Roman" w:hAnsi="Times New Roman" w:cs="Times New Roman"/>
          <w:sz w:val="24"/>
          <w:szCs w:val="24"/>
        </w:rPr>
        <w:t>Kepemilikan institusional tergolong pada struktur kepemilikan, dimana struktur kepemilikan dipercaya memiliki kemampuan untuk memengaruhi jalannya perusahaan yang nantinya dapat memengaruhi kinerja suatu perusahaan, sebab struktur kepemilikan dalam suatu perusahaan akan memiliki motivasi yang berbeda dalam hal mengawasi atau memonitor perusahaan serta manajemen dan dewan direksinya (</w:t>
      </w:r>
      <w:bookmarkStart w:id="36" w:name="_Hlk123934746"/>
      <w:r w:rsidRPr="00955A77">
        <w:rPr>
          <w:rFonts w:ascii="Times New Roman" w:hAnsi="Times New Roman" w:cs="Times New Roman"/>
          <w:sz w:val="24"/>
          <w:szCs w:val="24"/>
        </w:rPr>
        <w:t xml:space="preserve">Subagyo </w:t>
      </w:r>
      <w:r w:rsidRPr="00955A77">
        <w:rPr>
          <w:rFonts w:ascii="Times New Roman" w:hAnsi="Times New Roman" w:cs="Times New Roman"/>
          <w:i/>
          <w:iCs/>
          <w:sz w:val="24"/>
          <w:szCs w:val="24"/>
        </w:rPr>
        <w:t>et al,</w:t>
      </w:r>
      <w:r w:rsidRPr="00955A77">
        <w:rPr>
          <w:rFonts w:ascii="Times New Roman" w:hAnsi="Times New Roman" w:cs="Times New Roman"/>
          <w:sz w:val="24"/>
          <w:szCs w:val="24"/>
        </w:rPr>
        <w:t xml:space="preserve"> 2018: 46).</w:t>
      </w:r>
      <w:r w:rsidRPr="00955A77">
        <w:rPr>
          <w:rFonts w:ascii="Times New Roman" w:hAnsi="Times New Roman" w:cs="Times New Roman"/>
          <w:color w:val="FF0000"/>
          <w:sz w:val="24"/>
        </w:rPr>
        <w:t xml:space="preserve"> </w:t>
      </w:r>
      <w:bookmarkEnd w:id="36"/>
      <w:r w:rsidRPr="00955A77">
        <w:rPr>
          <w:rFonts w:ascii="Times New Roman" w:hAnsi="Times New Roman" w:cs="Times New Roman"/>
          <w:sz w:val="24"/>
        </w:rPr>
        <w:t xml:space="preserve">Kepemilikan institusional merupakan saham perusahaan yang dimiliki oleh institusi atau lembaga seperti perusahaan asuransi, perusahaan investasi serta kepemilikan institusi lainnya. </w:t>
      </w:r>
    </w:p>
    <w:p w14:paraId="029C87DB" w14:textId="77777777" w:rsidR="0040294A" w:rsidRPr="00955A77" w:rsidRDefault="0040294A" w:rsidP="0040294A">
      <w:pPr>
        <w:pStyle w:val="selectable-text"/>
        <w:spacing w:line="480" w:lineRule="auto"/>
        <w:ind w:firstLine="709"/>
        <w:jc w:val="both"/>
      </w:pPr>
      <w:r w:rsidRPr="00955A77">
        <w:t>Semakin besar kepemilikan oleh institusi maka akan semakin besar kekuatan suara dan dorongan dari institusi untuk mengawasi manajemen, sehingga tuntutan untuk mengoptimalkan kinerja akan lebih besar dan berdampak pada keberlangsungan perusahaan. Jensen dan Meckling (1976) menyatakan bahwa kepemilikan institusional memiliki peranan yang penting dalam meminimalisasi konflik keagenan yang terjadi antara manajer dengan pemegang saham. Hal ini karena pemilik institusional ikut serta dalam pengambilan keputusan strategis sehingga mencegah tindakan manajemen laba yang dilakukan manajer.</w:t>
      </w:r>
    </w:p>
    <w:p w14:paraId="6E1F8991" w14:textId="19E199A7" w:rsidR="006F4B6A" w:rsidRPr="00955A77" w:rsidRDefault="0040294A" w:rsidP="0040294A">
      <w:pPr>
        <w:pStyle w:val="selectable-text"/>
        <w:spacing w:line="480" w:lineRule="auto"/>
        <w:ind w:firstLine="709"/>
        <w:jc w:val="both"/>
      </w:pPr>
      <w:r w:rsidRPr="00955A77">
        <w:t xml:space="preserve">Kepemilikan institusional yang terjadi di Indonesia terbagi menjadi kepemilikan institusional eksternal dan kepemilikan institusional internal. Kepemilikan institusional eksternal adalah kepemilikan oleh lembaga investasi seperti dana pensiun, asuransi, reksa dana dan perusahaan investasi lainnya. </w:t>
      </w:r>
      <w:r w:rsidRPr="00955A77">
        <w:lastRenderedPageBreak/>
        <w:t>Kepemilikan institusional eksternal menjadi bagian dari kepemilikan saham oleh publik.</w:t>
      </w:r>
    </w:p>
    <w:p w14:paraId="66DF73FD" w14:textId="46611BF0" w:rsidR="0040294A" w:rsidRPr="00955A77" w:rsidRDefault="0040294A" w:rsidP="00A02F0C">
      <w:pPr>
        <w:pStyle w:val="Judul3"/>
      </w:pPr>
      <w:bookmarkStart w:id="37" w:name="_Toc136555345"/>
      <w:r w:rsidRPr="00955A77">
        <w:t>Kepemilikan Manajerial</w:t>
      </w:r>
      <w:bookmarkEnd w:id="37"/>
      <w:r w:rsidRPr="00955A77">
        <w:t xml:space="preserve"> </w:t>
      </w:r>
    </w:p>
    <w:p w14:paraId="7ED06D56" w14:textId="55E9BD82" w:rsidR="0040294A" w:rsidRPr="00955A77" w:rsidRDefault="0040294A" w:rsidP="0040294A">
      <w:pPr>
        <w:pStyle w:val="selectable-text"/>
        <w:spacing w:line="480" w:lineRule="auto"/>
        <w:ind w:firstLine="720"/>
        <w:jc w:val="both"/>
      </w:pPr>
      <w:r w:rsidRPr="00955A77">
        <w:t>Kepemilikan manajerial merupakan salah satu aspek</w:t>
      </w:r>
      <w:r w:rsidRPr="00955A77">
        <w:rPr>
          <w:i/>
          <w:iCs/>
        </w:rPr>
        <w:t xml:space="preserve"> corporate governance</w:t>
      </w:r>
      <w:r w:rsidRPr="00955A77">
        <w:t xml:space="preserve"> dimana manajer terlibat dalam kepemilikan saham atau dengan kata lain manajer juga sebagai pemegang saham. Pemberian kesempatan manajer untuk terlibat dalam kepemilikan saham bertujuan untuk menyetarakan kepentingan manajer dengan kepentingan pemegang saham</w:t>
      </w:r>
      <w:r w:rsidR="00F10C85" w:rsidRPr="00955A77">
        <w:t xml:space="preserve"> </w:t>
      </w:r>
      <w:r w:rsidR="00F10C85" w:rsidRPr="00955A77">
        <w:fldChar w:fldCharType="begin" w:fldLock="1"/>
      </w:r>
      <w:r w:rsidR="00F10C85" w:rsidRPr="00955A77">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2022)","plainTextFormattedCitation":"(Khanida &amp; Diah, 2022)","previouslyFormattedCitation":"(Khanida &amp; Diah, 2022)"},"properties":{"noteIndex":0},"schema":"https://github.com/citation-style-language/schema/raw/master/csl-citation.json"}</w:instrText>
      </w:r>
      <w:r w:rsidR="00F10C85" w:rsidRPr="00955A77">
        <w:fldChar w:fldCharType="separate"/>
      </w:r>
      <w:r w:rsidR="00F10C85" w:rsidRPr="00955A77">
        <w:rPr>
          <w:noProof/>
        </w:rPr>
        <w:t>(Khanida &amp; Diah, 2022)</w:t>
      </w:r>
      <w:r w:rsidR="00F10C85" w:rsidRPr="00955A77">
        <w:fldChar w:fldCharType="end"/>
      </w:r>
      <w:r w:rsidR="00F10C85" w:rsidRPr="00955A77">
        <w:t xml:space="preserve">. </w:t>
      </w:r>
      <w:r w:rsidRPr="00955A77">
        <w:t>Kepemilikan manajerial adalah jumlah kepemilikan saham yang dimiliki oleh pemilik, dewan eksekutif, dan manajemen dalam suatu perusahaan</w:t>
      </w:r>
      <w:r w:rsidR="00753E92" w:rsidRPr="00955A77">
        <w:t xml:space="preserve"> </w:t>
      </w:r>
      <w:r w:rsidRPr="00955A77">
        <w:t xml:space="preserve"> (</w:t>
      </w:r>
      <w:bookmarkStart w:id="38" w:name="_Hlk123934766"/>
      <w:r w:rsidRPr="00955A77">
        <w:t>Tertius</w:t>
      </w:r>
      <w:r w:rsidR="00774973" w:rsidRPr="00955A77">
        <w:t xml:space="preserve"> &amp;</w:t>
      </w:r>
      <w:r w:rsidRPr="00955A77">
        <w:t xml:space="preserve"> Christiawan</w:t>
      </w:r>
      <w:r w:rsidR="00774973" w:rsidRPr="00955A77">
        <w:t xml:space="preserve">, </w:t>
      </w:r>
      <w:r w:rsidRPr="00955A77">
        <w:t>2019</w:t>
      </w:r>
      <w:bookmarkEnd w:id="38"/>
      <w:r w:rsidR="00197B0B" w:rsidRPr="00955A77">
        <w:t>)</w:t>
      </w:r>
      <w:r w:rsidRPr="00955A77">
        <w:t>.</w:t>
      </w:r>
    </w:p>
    <w:p w14:paraId="66290C94" w14:textId="2D769468" w:rsidR="0040294A" w:rsidRPr="00955A77" w:rsidRDefault="0040294A" w:rsidP="0040294A">
      <w:pPr>
        <w:pStyle w:val="selectable-text"/>
        <w:spacing w:line="480" w:lineRule="auto"/>
        <w:ind w:firstLine="720"/>
        <w:jc w:val="both"/>
      </w:pPr>
      <w:r w:rsidRPr="00955A77">
        <w:t>Kepemilikan manajerial merupakan salah satu cara untuk mengurangi masalah keagenan, hal ini dikarenakan kepemilikan manajerial merupakan alat pengawasan terhadap kinerja manajer yang bersifat internal. Masalah keagenan disebabkan oleh adanya pemisahan antara kepemilikan dan kontrol. Kepemilikan manajerial harus dapat disesuaikan dengan kepentingan pemegang saham agar dapat meminimumkan biaya keagenan yang muncul dari adanya pemisahan antara kepemilikan dan kontrol tersebut. Semakin besar proporsi kepemilikan manajemen dalam perusahaan maka manajemen akan berusaha lebih giat untuk kepentingan pemegang saham termasuk mereka sendiri. Kepemilikan manajer yang tinggi menyebabkan manajer tidak hanya memiliki kontrol manajemen namun juga kontrol voting di dalam perusahaan (Jensen &amp; Meckling, 1976).</w:t>
      </w:r>
    </w:p>
    <w:p w14:paraId="39283160" w14:textId="740EFC86" w:rsidR="00144755" w:rsidRPr="00955A77" w:rsidRDefault="00144755" w:rsidP="00740A93">
      <w:pPr>
        <w:pStyle w:val="Judul3"/>
      </w:pPr>
      <w:bookmarkStart w:id="39" w:name="_Toc136555346"/>
      <w:r w:rsidRPr="00955A77">
        <w:t>Manajemen Laba</w:t>
      </w:r>
      <w:bookmarkEnd w:id="39"/>
    </w:p>
    <w:p w14:paraId="5F06C0BF" w14:textId="0018A82B" w:rsidR="00740A93" w:rsidRPr="00955A77" w:rsidRDefault="00740A93" w:rsidP="00740A93">
      <w:pPr>
        <w:spacing w:line="480" w:lineRule="auto"/>
        <w:ind w:firstLine="720"/>
        <w:jc w:val="both"/>
        <w:rPr>
          <w:rFonts w:ascii="Times New Roman" w:hAnsi="Times New Roman" w:cs="Times New Roman"/>
          <w:color w:val="FF0000"/>
          <w:sz w:val="24"/>
          <w:szCs w:val="24"/>
        </w:rPr>
      </w:pPr>
      <w:r w:rsidRPr="00955A77">
        <w:rPr>
          <w:rFonts w:ascii="Times New Roman" w:hAnsi="Times New Roman" w:cs="Times New Roman"/>
          <w:color w:val="FF0000"/>
          <w:sz w:val="24"/>
          <w:szCs w:val="24"/>
        </w:rPr>
        <w:lastRenderedPageBreak/>
        <w:t xml:space="preserve">Manajemen laba merupakan tindakan manajemen dalam proses penyusunan laporan keuangan,untuk mempengaruhi tingkat laba yang ditampilkan. </w:t>
      </w:r>
      <w:r w:rsidR="0031028E" w:rsidRPr="00955A77">
        <w:rPr>
          <w:rFonts w:ascii="Times New Roman" w:hAnsi="Times New Roman" w:cs="Times New Roman"/>
          <w:color w:val="FF0000"/>
          <w:sz w:val="24"/>
          <w:szCs w:val="24"/>
        </w:rPr>
        <w:t>M</w:t>
      </w:r>
      <w:r w:rsidRPr="00955A77">
        <w:rPr>
          <w:rFonts w:ascii="Times New Roman" w:hAnsi="Times New Roman" w:cs="Times New Roman"/>
          <w:color w:val="FF0000"/>
          <w:sz w:val="24"/>
          <w:szCs w:val="24"/>
        </w:rPr>
        <w:t>anajemen laba adalah pemilihan akuntansi tertentu oleh manajer untuk mencapai tujuan tertentu (Scott, 2007:45). Manajemen laba biasanya dilakukan manajer dengan tujuan untuk memaksimalkan utilitas manajemen dan meningkatkan nilai pasar perusahaan dengan kebijakan akuntansi yang ditetapkan oleh perusahaan (Suparman, 2019). Manajemen laba digunakan sebagai akibat untuk meningkatkan kinerja keuangan dimana pihak manajemen memberikan informasi yang bukan sebenarnya kepada pemangku kepentingan atau pemilik. Demi menyelaraskan kepentingan yang berbeda antara pemangku kepentingan dengan pihak manajemen</w:t>
      </w:r>
    </w:p>
    <w:p w14:paraId="7D59AB56" w14:textId="7574541E" w:rsidR="00740A93" w:rsidRPr="00955A77" w:rsidRDefault="00740A93" w:rsidP="00740A93">
      <w:pPr>
        <w:spacing w:line="480" w:lineRule="auto"/>
        <w:ind w:firstLine="720"/>
        <w:jc w:val="both"/>
        <w:rPr>
          <w:rFonts w:ascii="Times New Roman" w:hAnsi="Times New Roman" w:cs="Times New Roman"/>
          <w:color w:val="FF0000"/>
          <w:sz w:val="24"/>
          <w:szCs w:val="24"/>
        </w:rPr>
      </w:pPr>
      <w:r w:rsidRPr="00955A77">
        <w:rPr>
          <w:rFonts w:ascii="Times New Roman" w:hAnsi="Times New Roman" w:cs="Times New Roman"/>
          <w:color w:val="FF0000"/>
          <w:sz w:val="24"/>
          <w:szCs w:val="24"/>
          <w:lang w:eastAsia="id-ID" w:bidi="ar-SA"/>
        </w:rPr>
        <w:t>Teori  keagenan menyatakan  bahwa  dapat  terjadinya  manajemen  laba  karena  adanya</w:t>
      </w:r>
      <w:r w:rsidRPr="00955A77">
        <w:rPr>
          <w:rFonts w:ascii="Times New Roman" w:hAnsi="Times New Roman" w:cs="Times New Roman"/>
          <w:color w:val="FF0000"/>
          <w:sz w:val="24"/>
          <w:szCs w:val="24"/>
        </w:rPr>
        <w:t xml:space="preserve"> </w:t>
      </w:r>
      <w:r w:rsidRPr="00955A77">
        <w:rPr>
          <w:rFonts w:ascii="Times New Roman" w:hAnsi="Times New Roman" w:cs="Times New Roman"/>
          <w:color w:val="FF0000"/>
          <w:sz w:val="24"/>
          <w:szCs w:val="24"/>
          <w:lang w:eastAsia="id-ID" w:bidi="ar-SA"/>
        </w:rPr>
        <w:t>kepentingan  yang  berbeda  antara  pemilik  dan  manajer.  Hal  ini  dapat terjadi  pada  perusahaan  karena  manajer  sebagai  pengelola  mempunyai informasi  yang  tidak  dimiliki  oleh  pemegang  saham  dan mempergunakannya untuk meningkatkan utilitasnya.</w:t>
      </w:r>
      <w:r w:rsidRPr="00955A77">
        <w:rPr>
          <w:rFonts w:ascii="Times New Roman" w:hAnsi="Times New Roman" w:cs="Times New Roman"/>
          <w:color w:val="FF0000"/>
          <w:sz w:val="24"/>
          <w:szCs w:val="24"/>
        </w:rPr>
        <w:t xml:space="preserve"> </w:t>
      </w:r>
    </w:p>
    <w:p w14:paraId="3ACD0E76" w14:textId="77777777" w:rsidR="00FD0AE7" w:rsidRPr="00955A77" w:rsidRDefault="00FD0AE7" w:rsidP="0040294A">
      <w:pPr>
        <w:pStyle w:val="selectable-text"/>
        <w:spacing w:line="480" w:lineRule="auto"/>
        <w:ind w:firstLine="720"/>
        <w:jc w:val="both"/>
      </w:pPr>
    </w:p>
    <w:p w14:paraId="09CA4019" w14:textId="31B8C20E" w:rsidR="006B242E" w:rsidRPr="00955A77" w:rsidRDefault="006B242E" w:rsidP="00A02F0C">
      <w:pPr>
        <w:pStyle w:val="Judul2"/>
        <w:rPr>
          <w:lang w:val="id-ID"/>
        </w:rPr>
      </w:pPr>
      <w:bookmarkStart w:id="40" w:name="_Toc136555347"/>
      <w:r w:rsidRPr="00955A77">
        <w:rPr>
          <w:lang w:val="id-ID"/>
        </w:rPr>
        <w:t>Kerangka Konseptual</w:t>
      </w:r>
      <w:bookmarkEnd w:id="40"/>
      <w:r w:rsidRPr="00955A77">
        <w:rPr>
          <w:lang w:val="id-ID"/>
        </w:rPr>
        <w:t xml:space="preserve"> </w:t>
      </w:r>
    </w:p>
    <w:p w14:paraId="6FD05AB4" w14:textId="0ACC0487" w:rsidR="006B242E" w:rsidRPr="00955A77" w:rsidRDefault="006B242E" w:rsidP="00774973">
      <w:pPr>
        <w:spacing w:line="480" w:lineRule="auto"/>
        <w:ind w:firstLine="720"/>
        <w:jc w:val="both"/>
        <w:rPr>
          <w:rFonts w:ascii="Times New Roman" w:hAnsi="Times New Roman" w:cs="Times New Roman"/>
          <w:sz w:val="24"/>
        </w:rPr>
      </w:pPr>
      <w:r w:rsidRPr="00955A77">
        <w:rPr>
          <w:rFonts w:ascii="Times New Roman" w:hAnsi="Times New Roman" w:cs="Times New Roman"/>
          <w:sz w:val="24"/>
        </w:rPr>
        <w:t xml:space="preserve">Menurut </w:t>
      </w:r>
      <w:bookmarkStart w:id="41" w:name="_Hlk123934787"/>
      <w:r w:rsidRPr="00955A77">
        <w:rPr>
          <w:rFonts w:ascii="Times New Roman" w:hAnsi="Times New Roman" w:cs="Times New Roman"/>
          <w:sz w:val="24"/>
        </w:rPr>
        <w:t xml:space="preserve">Sekaran dan Bougie </w:t>
      </w:r>
      <w:bookmarkEnd w:id="41"/>
      <w:r w:rsidRPr="00955A77">
        <w:rPr>
          <w:rFonts w:ascii="Times New Roman" w:hAnsi="Times New Roman" w:cs="Times New Roman"/>
          <w:sz w:val="24"/>
        </w:rPr>
        <w:t>(</w:t>
      </w:r>
      <w:bookmarkStart w:id="42" w:name="_Hlk123934807"/>
      <w:r w:rsidRPr="00955A77">
        <w:rPr>
          <w:rFonts w:ascii="Times New Roman" w:hAnsi="Times New Roman" w:cs="Times New Roman"/>
          <w:sz w:val="24"/>
        </w:rPr>
        <w:t xml:space="preserve">2017) </w:t>
      </w:r>
      <w:bookmarkEnd w:id="42"/>
      <w:r w:rsidRPr="00955A77">
        <w:rPr>
          <w:rFonts w:ascii="Times New Roman" w:hAnsi="Times New Roman" w:cs="Times New Roman"/>
          <w:sz w:val="24"/>
        </w:rPr>
        <w:t>kerangka konseptual adalah model tentang bagaimana teori berhubungan dengan berbagai faktor yang telah diidentifikasi sebagai masalah yang penting. Kerangka konseptual yang baik akan menjelaskan secara teoritis pertautan variabel yang akan diteliti. Berdasarkan landasan teori dan latar belakang terkait dengan penelitian terdahulu dapat disusun kerangka konseptual sebagai berikut.</w:t>
      </w:r>
    </w:p>
    <w:p w14:paraId="4FD66BCF" w14:textId="6FF2C9F3" w:rsidR="00740A93" w:rsidRPr="00955A77" w:rsidRDefault="00740A93" w:rsidP="00774973">
      <w:pPr>
        <w:spacing w:line="480" w:lineRule="auto"/>
        <w:ind w:firstLine="720"/>
        <w:jc w:val="both"/>
        <w:rPr>
          <w:rFonts w:ascii="Times New Roman" w:hAnsi="Times New Roman" w:cs="Times New Roman"/>
          <w:sz w:val="24"/>
        </w:rPr>
      </w:pPr>
    </w:p>
    <w:p w14:paraId="503A62BE" w14:textId="6AEAE96A" w:rsidR="00740A93" w:rsidRPr="00955A77" w:rsidRDefault="00740A93" w:rsidP="00774973">
      <w:pPr>
        <w:spacing w:line="480" w:lineRule="auto"/>
        <w:ind w:firstLine="720"/>
        <w:jc w:val="both"/>
        <w:rPr>
          <w:rFonts w:ascii="Times New Roman" w:hAnsi="Times New Roman" w:cs="Times New Roman"/>
          <w:sz w:val="24"/>
        </w:rPr>
      </w:pPr>
    </w:p>
    <w:p w14:paraId="510971E8" w14:textId="7263A86C" w:rsidR="00740A93" w:rsidRPr="00955A77" w:rsidRDefault="00740A93" w:rsidP="00774973">
      <w:pPr>
        <w:spacing w:line="480" w:lineRule="auto"/>
        <w:ind w:firstLine="720"/>
        <w:jc w:val="both"/>
        <w:rPr>
          <w:rFonts w:ascii="Times New Roman" w:hAnsi="Times New Roman" w:cs="Times New Roman"/>
          <w:sz w:val="24"/>
        </w:rPr>
      </w:pPr>
    </w:p>
    <w:p w14:paraId="74411A96" w14:textId="00A5E74E" w:rsidR="00740A93" w:rsidRPr="00955A77" w:rsidRDefault="00740A93" w:rsidP="00774973">
      <w:pPr>
        <w:spacing w:line="480" w:lineRule="auto"/>
        <w:ind w:firstLine="720"/>
        <w:jc w:val="both"/>
        <w:rPr>
          <w:rFonts w:ascii="Times New Roman" w:hAnsi="Times New Roman" w:cs="Times New Roman"/>
          <w:sz w:val="24"/>
        </w:rPr>
      </w:pPr>
    </w:p>
    <w:p w14:paraId="77A743B8" w14:textId="66DDE660" w:rsidR="00740A93" w:rsidRPr="00955A77" w:rsidRDefault="00740A93" w:rsidP="00774973">
      <w:pPr>
        <w:spacing w:line="480" w:lineRule="auto"/>
        <w:ind w:firstLine="720"/>
        <w:jc w:val="both"/>
        <w:rPr>
          <w:rFonts w:ascii="Times New Roman" w:hAnsi="Times New Roman" w:cs="Times New Roman"/>
          <w:sz w:val="24"/>
        </w:rPr>
      </w:pPr>
    </w:p>
    <w:p w14:paraId="69DBD1E8" w14:textId="77777777" w:rsidR="00740A93" w:rsidRPr="00955A77" w:rsidRDefault="00740A93" w:rsidP="00774973">
      <w:pPr>
        <w:spacing w:line="480" w:lineRule="auto"/>
        <w:ind w:firstLine="720"/>
        <w:jc w:val="both"/>
        <w:rPr>
          <w:rFonts w:ascii="Times New Roman" w:hAnsi="Times New Roman" w:cs="Times New Roman"/>
          <w:sz w:val="24"/>
        </w:rPr>
      </w:pPr>
    </w:p>
    <w:p w14:paraId="2A6DDB3D" w14:textId="3A656819" w:rsidR="006B242E" w:rsidRPr="00955A77" w:rsidRDefault="006B242E" w:rsidP="006B242E">
      <w:pPr>
        <w:spacing w:line="480" w:lineRule="auto"/>
        <w:ind w:firstLine="720"/>
        <w:jc w:val="both"/>
        <w:rPr>
          <w:rFonts w:ascii="Times New Roman" w:hAnsi="Times New Roman" w:cs="Times New Roman"/>
          <w:sz w:val="24"/>
        </w:rPr>
      </w:pPr>
      <w:r w:rsidRPr="00955A77">
        <w:rPr>
          <w:rFonts w:ascii="Times New Roman" w:hAnsi="Times New Roman" w:cs="Times New Roman"/>
          <w:noProof/>
          <w:sz w:val="24"/>
          <w:lang w:bidi="ar-SA"/>
        </w:rPr>
        <mc:AlternateContent>
          <mc:Choice Requires="wps">
            <w:drawing>
              <wp:anchor distT="0" distB="0" distL="114300" distR="114300" simplePos="0" relativeHeight="251638784" behindDoc="0" locked="0" layoutInCell="1" allowOverlap="1" wp14:anchorId="34A10BD0" wp14:editId="5F575BAD">
                <wp:simplePos x="0" y="0"/>
                <wp:positionH relativeFrom="column">
                  <wp:posOffset>0</wp:posOffset>
                </wp:positionH>
                <wp:positionV relativeFrom="paragraph">
                  <wp:posOffset>0</wp:posOffset>
                </wp:positionV>
                <wp:extent cx="1704975" cy="619125"/>
                <wp:effectExtent l="0" t="0" r="28575" b="28575"/>
                <wp:wrapNone/>
                <wp:docPr id="2" name="Rectangle 1"/>
                <wp:cNvGraphicFramePr/>
                <a:graphic xmlns:a="http://schemas.openxmlformats.org/drawingml/2006/main">
                  <a:graphicData uri="http://schemas.microsoft.com/office/word/2010/wordprocessingShape">
                    <wps:wsp>
                      <wps:cNvSpPr/>
                      <wps:spPr>
                        <a:xfrm>
                          <a:off x="0" y="0"/>
                          <a:ext cx="170497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02ABAD56" w14:textId="42DA5D02" w:rsidR="00EE01ED" w:rsidRPr="006B242E" w:rsidRDefault="00EE01ED" w:rsidP="006B242E">
                            <w:pPr>
                              <w:jc w:val="center"/>
                              <w:rPr>
                                <w:rFonts w:ascii="Times New Roman" w:hAnsi="Times New Roman" w:cs="Times New Roman"/>
                                <w:sz w:val="24"/>
                                <w:szCs w:val="24"/>
                              </w:rPr>
                            </w:pPr>
                            <w:r w:rsidRPr="006B242E">
                              <w:rPr>
                                <w:rFonts w:ascii="Times New Roman" w:hAnsi="Times New Roman" w:cs="Times New Roman"/>
                                <w:sz w:val="24"/>
                                <w:szCs w:val="24"/>
                              </w:rPr>
                              <w:t>Dewan Direksi (X1)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10BD0" id="Rectangle 1" o:spid="_x0000_s1028" style="position:absolute;left:0;text-align:left;margin-left:0;margin-top:0;width:134.25pt;height:48.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" fillcolor="white [3201]" strokecolor="black [3200]" strokeweight="1pt">
                <v:textbox>
                  <w:txbxContent>
                    <w:p w14:paraId="02ABAD56" w14:textId="42DA5D02" w:rsidR="00EE01ED" w:rsidRPr="006B242E" w:rsidRDefault="00EE01ED" w:rsidP="006B242E">
                      <w:pPr>
                        <w:jc w:val="center"/>
                        <w:rPr>
                          <w:rFonts w:ascii="Times New Roman" w:hAnsi="Times New Roman" w:cs="Times New Roman"/>
                          <w:sz w:val="24"/>
                          <w:szCs w:val="24"/>
                        </w:rPr>
                      </w:pPr>
                      <w:r w:rsidRPr="006B242E">
                        <w:rPr>
                          <w:rFonts w:ascii="Times New Roman" w:hAnsi="Times New Roman" w:cs="Times New Roman"/>
                          <w:sz w:val="24"/>
                          <w:szCs w:val="24"/>
                        </w:rPr>
                        <w:t>Dewan Direksi (X1)</w:t>
                      </w:r>
                    </w:p>
                  </w:txbxContent>
                </v:textbox>
              </v:rect>
            </w:pict>
          </mc:Fallback>
        </mc:AlternateContent>
      </w:r>
    </w:p>
    <w:p w14:paraId="26CBEC81" w14:textId="5514199F" w:rsidR="006B242E" w:rsidRPr="00955A77" w:rsidRDefault="00740A93" w:rsidP="006B242E">
      <w:pPr>
        <w:pStyle w:val="selectable-text"/>
        <w:spacing w:line="480" w:lineRule="auto"/>
        <w:jc w:val="both"/>
      </w:pPr>
      <w:r w:rsidRPr="00955A77">
        <w:rPr>
          <w:noProof/>
          <w:lang w:eastAsia="en-US"/>
        </w:rPr>
        <mc:AlternateContent>
          <mc:Choice Requires="wps">
            <w:drawing>
              <wp:anchor distT="0" distB="0" distL="114300" distR="114300" simplePos="0" relativeHeight="251645952" behindDoc="0" locked="0" layoutInCell="1" allowOverlap="1" wp14:anchorId="5A1193AB" wp14:editId="511247D3">
                <wp:simplePos x="0" y="0"/>
                <wp:positionH relativeFrom="margin">
                  <wp:posOffset>1699260</wp:posOffset>
                </wp:positionH>
                <wp:positionV relativeFrom="paragraph">
                  <wp:posOffset>151765</wp:posOffset>
                </wp:positionV>
                <wp:extent cx="1600200" cy="1729740"/>
                <wp:effectExtent l="0" t="0" r="76200" b="60960"/>
                <wp:wrapNone/>
                <wp:docPr id="12" name="Konektor Panah Lurus 12"/>
                <wp:cNvGraphicFramePr/>
                <a:graphic xmlns:a="http://schemas.openxmlformats.org/drawingml/2006/main">
                  <a:graphicData uri="http://schemas.microsoft.com/office/word/2010/wordprocessingShape">
                    <wps:wsp>
                      <wps:cNvCnPr/>
                      <wps:spPr>
                        <a:xfrm>
                          <a:off x="0" y="0"/>
                          <a:ext cx="1600200" cy="1729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3AFC9" id="_x0000_t32" coordsize="21600,21600" o:spt="32" o:oned="t" path="m,l21600,21600e" filled="f">
                <v:path arrowok="t" fillok="f" o:connecttype="none"/>
                <o:lock v:ext="edit" shapetype="t"/>
              </v:shapetype>
              <v:shape id="Konektor Panah Lurus 12" o:spid="_x0000_s1026" type="#_x0000_t32" style="position:absolute;margin-left:133.8pt;margin-top:11.95pt;width:126pt;height:136.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" strokecolor="black [3200]" strokeweight=".5pt">
                <v:stroke endarrow="block" joinstyle="miter"/>
                <w10:wrap anchorx="margin"/>
              </v:shape>
            </w:pict>
          </mc:Fallback>
        </mc:AlternateContent>
      </w:r>
      <w:r w:rsidR="009139A3" w:rsidRPr="00955A77">
        <w:rPr>
          <w:noProof/>
          <w:lang w:eastAsia="en-US"/>
        </w:rPr>
        <mc:AlternateContent>
          <mc:Choice Requires="wps">
            <w:drawing>
              <wp:anchor distT="0" distB="0" distL="114300" distR="114300" simplePos="0" relativeHeight="251650048" behindDoc="0" locked="0" layoutInCell="1" allowOverlap="1" wp14:anchorId="02409205" wp14:editId="5356F17E">
                <wp:simplePos x="0" y="0"/>
                <wp:positionH relativeFrom="column">
                  <wp:posOffset>2308860</wp:posOffset>
                </wp:positionH>
                <wp:positionV relativeFrom="paragraph">
                  <wp:posOffset>448945</wp:posOffset>
                </wp:positionV>
                <wp:extent cx="586740" cy="251460"/>
                <wp:effectExtent l="0" t="0" r="3810" b="0"/>
                <wp:wrapNone/>
                <wp:docPr id="16" name="Kotak Teks 16"/>
                <wp:cNvGraphicFramePr/>
                <a:graphic xmlns:a="http://schemas.openxmlformats.org/drawingml/2006/main">
                  <a:graphicData uri="http://schemas.microsoft.com/office/word/2010/wordprocessingShape">
                    <wps:wsp>
                      <wps:cNvSpPr txBox="1"/>
                      <wps:spPr>
                        <a:xfrm>
                          <a:off x="0" y="0"/>
                          <a:ext cx="586740" cy="251460"/>
                        </a:xfrm>
                        <a:prstGeom prst="rect">
                          <a:avLst/>
                        </a:prstGeom>
                        <a:solidFill>
                          <a:schemeClr val="lt1"/>
                        </a:solidFill>
                        <a:ln w="6350">
                          <a:noFill/>
                        </a:ln>
                      </wps:spPr>
                      <wps:txbx>
                        <w:txbxContent>
                          <w:p w14:paraId="4CE573C8" w14:textId="03159B3F" w:rsidR="00EE01ED" w:rsidRPr="00D353C3" w:rsidRDefault="00EE01ED">
                            <w:pPr>
                              <w:rPr>
                                <w:rFonts w:ascii="Times New Roman" w:hAnsi="Times New Roman" w:cs="Times New Roman"/>
                                <w:sz w:val="24"/>
                                <w:szCs w:val="32"/>
                                <w:lang w:val="en-US"/>
                              </w:rPr>
                            </w:pPr>
                            <w:r w:rsidRPr="00D353C3">
                              <w:rPr>
                                <w:rFonts w:ascii="Times New Roman" w:hAnsi="Times New Roman" w:cs="Times New Roman"/>
                                <w:sz w:val="24"/>
                                <w:szCs w:val="32"/>
                                <w:lang w:val="en-US"/>
                              </w:rP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09205" id="Kotak Teks 16" o:spid="_x0000_s1029" type="#_x0000_t202" style="position:absolute;left:0;text-align:left;margin-left:181.8pt;margin-top:35.35pt;width:46.2pt;height:1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" fillcolor="white [3201]" stroked="f" strokeweight=".5pt">
                <v:textbox>
                  <w:txbxContent>
                    <w:p w14:paraId="4CE573C8" w14:textId="03159B3F" w:rsidR="00EE01ED" w:rsidRPr="00D353C3" w:rsidRDefault="00EE01ED">
                      <w:pPr>
                        <w:rPr>
                          <w:rFonts w:ascii="Times New Roman" w:hAnsi="Times New Roman" w:cs="Times New Roman"/>
                          <w:sz w:val="24"/>
                          <w:szCs w:val="32"/>
                          <w:lang w:val="en-US"/>
                        </w:rPr>
                      </w:pPr>
                      <w:r w:rsidRPr="00D353C3">
                        <w:rPr>
                          <w:rFonts w:ascii="Times New Roman" w:hAnsi="Times New Roman" w:cs="Times New Roman"/>
                          <w:sz w:val="24"/>
                          <w:szCs w:val="32"/>
                          <w:lang w:val="en-US"/>
                        </w:rPr>
                        <w:t>H1+</w:t>
                      </w:r>
                    </w:p>
                  </w:txbxContent>
                </v:textbox>
              </v:shape>
            </w:pict>
          </mc:Fallback>
        </mc:AlternateContent>
      </w:r>
      <w:r w:rsidR="006B242E" w:rsidRPr="00955A77">
        <w:rPr>
          <w:noProof/>
          <w:lang w:eastAsia="en-US"/>
        </w:rPr>
        <mc:AlternateContent>
          <mc:Choice Requires="wps">
            <w:drawing>
              <wp:anchor distT="0" distB="0" distL="114300" distR="114300" simplePos="0" relativeHeight="251640832" behindDoc="0" locked="0" layoutInCell="1" allowOverlap="1" wp14:anchorId="38B536CB" wp14:editId="0A4797CB">
                <wp:simplePos x="0" y="0"/>
                <wp:positionH relativeFrom="margin">
                  <wp:posOffset>0</wp:posOffset>
                </wp:positionH>
                <wp:positionV relativeFrom="paragraph">
                  <wp:posOffset>518160</wp:posOffset>
                </wp:positionV>
                <wp:extent cx="1704975" cy="619125"/>
                <wp:effectExtent l="0" t="0" r="28575" b="28575"/>
                <wp:wrapNone/>
                <wp:docPr id="3" name="Rectangle 1"/>
                <wp:cNvGraphicFramePr/>
                <a:graphic xmlns:a="http://schemas.openxmlformats.org/drawingml/2006/main">
                  <a:graphicData uri="http://schemas.microsoft.com/office/word/2010/wordprocessingShape">
                    <wps:wsp>
                      <wps:cNvSpPr/>
                      <wps:spPr>
                        <a:xfrm>
                          <a:off x="0" y="0"/>
                          <a:ext cx="170497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77FD3DA2" w14:textId="38D8DE47" w:rsidR="00EE01ED" w:rsidRPr="006B242E" w:rsidRDefault="00EE01ED" w:rsidP="006B242E">
                            <w:pPr>
                              <w:jc w:val="center"/>
                              <w:rPr>
                                <w:rFonts w:ascii="Times New Roman" w:hAnsi="Times New Roman" w:cs="Times New Roman"/>
                                <w:sz w:val="24"/>
                                <w:szCs w:val="24"/>
                              </w:rPr>
                            </w:pPr>
                            <w:r w:rsidRPr="006B242E">
                              <w:rPr>
                                <w:rFonts w:ascii="Times New Roman" w:hAnsi="Times New Roman" w:cs="Times New Roman"/>
                                <w:sz w:val="24"/>
                                <w:szCs w:val="24"/>
                              </w:rPr>
                              <w:t>Dewan Komisaris (X</w:t>
                            </w:r>
                            <w:r w:rsidRPr="006B242E">
                              <w:rPr>
                                <w:rFonts w:ascii="Times New Roman" w:hAnsi="Times New Roman" w:cs="Times New Roman"/>
                                <w:sz w:val="24"/>
                                <w:szCs w:val="24"/>
                                <w:lang w:val="en-US"/>
                              </w:rPr>
                              <w:t>2</w:t>
                            </w:r>
                            <w:r w:rsidRPr="006B242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36CB" id="_x0000_s1030" style="position:absolute;left:0;text-align:left;margin-left:0;margin-top:40.8pt;width:134.25pt;height:48.7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" fillcolor="white [3201]" strokecolor="black [3200]" strokeweight="1pt">
                <v:textbox>
                  <w:txbxContent>
                    <w:p w14:paraId="77FD3DA2" w14:textId="38D8DE47" w:rsidR="00EE01ED" w:rsidRPr="006B242E" w:rsidRDefault="00EE01ED" w:rsidP="006B242E">
                      <w:pPr>
                        <w:jc w:val="center"/>
                        <w:rPr>
                          <w:rFonts w:ascii="Times New Roman" w:hAnsi="Times New Roman" w:cs="Times New Roman"/>
                          <w:sz w:val="24"/>
                          <w:szCs w:val="24"/>
                        </w:rPr>
                      </w:pPr>
                      <w:r w:rsidRPr="006B242E">
                        <w:rPr>
                          <w:rFonts w:ascii="Times New Roman" w:hAnsi="Times New Roman" w:cs="Times New Roman"/>
                          <w:sz w:val="24"/>
                          <w:szCs w:val="24"/>
                        </w:rPr>
                        <w:t>Dewan Komisaris (X</w:t>
                      </w:r>
                      <w:r w:rsidRPr="006B242E">
                        <w:rPr>
                          <w:rFonts w:ascii="Times New Roman" w:hAnsi="Times New Roman" w:cs="Times New Roman"/>
                          <w:sz w:val="24"/>
                          <w:szCs w:val="24"/>
                          <w:lang w:val="en-US"/>
                        </w:rPr>
                        <w:t>2</w:t>
                      </w:r>
                      <w:r w:rsidRPr="006B242E">
                        <w:rPr>
                          <w:rFonts w:ascii="Times New Roman" w:hAnsi="Times New Roman" w:cs="Times New Roman"/>
                          <w:sz w:val="24"/>
                          <w:szCs w:val="24"/>
                        </w:rPr>
                        <w:t>)</w:t>
                      </w:r>
                    </w:p>
                  </w:txbxContent>
                </v:textbox>
                <w10:wrap anchorx="margin"/>
              </v:rect>
            </w:pict>
          </mc:Fallback>
        </mc:AlternateContent>
      </w:r>
    </w:p>
    <w:p w14:paraId="108F97AF" w14:textId="659210FE" w:rsidR="006F4B6A" w:rsidRPr="00955A77" w:rsidRDefault="00740A93" w:rsidP="006F4B6A">
      <w:pPr>
        <w:pStyle w:val="selectable-text"/>
        <w:spacing w:line="480" w:lineRule="auto"/>
        <w:jc w:val="both"/>
      </w:pPr>
      <w:r w:rsidRPr="00955A77">
        <w:rPr>
          <w:noProof/>
          <w:lang w:eastAsia="en-US"/>
        </w:rPr>
        <mc:AlternateContent>
          <mc:Choice Requires="wps">
            <w:drawing>
              <wp:anchor distT="0" distB="0" distL="114300" distR="114300" simplePos="0" relativeHeight="251646976" behindDoc="0" locked="0" layoutInCell="1" allowOverlap="1" wp14:anchorId="02E7463C" wp14:editId="4D9C1AA3">
                <wp:simplePos x="0" y="0"/>
                <wp:positionH relativeFrom="column">
                  <wp:posOffset>1706880</wp:posOffset>
                </wp:positionH>
                <wp:positionV relativeFrom="paragraph">
                  <wp:posOffset>530225</wp:posOffset>
                </wp:positionV>
                <wp:extent cx="1592580" cy="754380"/>
                <wp:effectExtent l="0" t="0" r="83820" b="64770"/>
                <wp:wrapNone/>
                <wp:docPr id="13" name="Konektor Panah Lurus 13"/>
                <wp:cNvGraphicFramePr/>
                <a:graphic xmlns:a="http://schemas.openxmlformats.org/drawingml/2006/main">
                  <a:graphicData uri="http://schemas.microsoft.com/office/word/2010/wordprocessingShape">
                    <wps:wsp>
                      <wps:cNvCnPr/>
                      <wps:spPr>
                        <a:xfrm>
                          <a:off x="0" y="0"/>
                          <a:ext cx="159258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6B689" id="Konektor Panah Lurus 13" o:spid="_x0000_s1026" type="#_x0000_t32" style="position:absolute;margin-left:134.4pt;margin-top:41.75pt;width:125.4pt;height:59.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" strokecolor="black [3200]" strokeweight=".5pt">
                <v:stroke endarrow="block" joinstyle="miter"/>
              </v:shape>
            </w:pict>
          </mc:Fallback>
        </mc:AlternateContent>
      </w:r>
      <w:r w:rsidR="00D07CBB" w:rsidRPr="00955A77">
        <w:rPr>
          <w:noProof/>
          <w:lang w:eastAsia="en-US"/>
        </w:rPr>
        <mc:AlternateContent>
          <mc:Choice Requires="wps">
            <w:drawing>
              <wp:anchor distT="0" distB="0" distL="114300" distR="114300" simplePos="0" relativeHeight="251651072" behindDoc="0" locked="0" layoutInCell="1" allowOverlap="1" wp14:anchorId="53B38A6A" wp14:editId="3FDDE45D">
                <wp:simplePos x="0" y="0"/>
                <wp:positionH relativeFrom="page">
                  <wp:posOffset>3482340</wp:posOffset>
                </wp:positionH>
                <wp:positionV relativeFrom="paragraph">
                  <wp:posOffset>406400</wp:posOffset>
                </wp:positionV>
                <wp:extent cx="472440" cy="251460"/>
                <wp:effectExtent l="0" t="0" r="3810" b="0"/>
                <wp:wrapNone/>
                <wp:docPr id="17" name="Kotak Teks 17"/>
                <wp:cNvGraphicFramePr/>
                <a:graphic xmlns:a="http://schemas.openxmlformats.org/drawingml/2006/main">
                  <a:graphicData uri="http://schemas.microsoft.com/office/word/2010/wordprocessingShape">
                    <wps:wsp>
                      <wps:cNvSpPr txBox="1"/>
                      <wps:spPr>
                        <a:xfrm>
                          <a:off x="0" y="0"/>
                          <a:ext cx="472440" cy="251460"/>
                        </a:xfrm>
                        <a:prstGeom prst="rect">
                          <a:avLst/>
                        </a:prstGeom>
                        <a:solidFill>
                          <a:schemeClr val="lt1"/>
                        </a:solidFill>
                        <a:ln w="6350">
                          <a:noFill/>
                        </a:ln>
                      </wps:spPr>
                      <wps:txbx>
                        <w:txbxContent>
                          <w:p w14:paraId="556E62BC" w14:textId="6EF17C5A" w:rsidR="00EE01ED" w:rsidRPr="00D353C3" w:rsidRDefault="00EE01ED" w:rsidP="00D07CBB">
                            <w:pPr>
                              <w:rPr>
                                <w:rFonts w:ascii="Times New Roman" w:hAnsi="Times New Roman" w:cs="Times New Roman"/>
                                <w:sz w:val="24"/>
                                <w:szCs w:val="32"/>
                                <w:lang w:val="en-US"/>
                              </w:rPr>
                            </w:pPr>
                            <w:r w:rsidRPr="00D353C3">
                              <w:rPr>
                                <w:rFonts w:ascii="Times New Roman" w:hAnsi="Times New Roman" w:cs="Times New Roman"/>
                                <w:sz w:val="24"/>
                                <w:szCs w:val="32"/>
                                <w:lang w:val="en-US"/>
                              </w:rPr>
                              <w: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38A6A" id="Kotak Teks 17" o:spid="_x0000_s1031" type="#_x0000_t202" style="position:absolute;left:0;text-align:left;margin-left:274.2pt;margin-top:32pt;width:37.2pt;height:19.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" fillcolor="white [3201]" stroked="f" strokeweight=".5pt">
                <v:textbox>
                  <w:txbxContent>
                    <w:p w14:paraId="556E62BC" w14:textId="6EF17C5A" w:rsidR="00EE01ED" w:rsidRPr="00D353C3" w:rsidRDefault="00EE01ED" w:rsidP="00D07CBB">
                      <w:pPr>
                        <w:rPr>
                          <w:rFonts w:ascii="Times New Roman" w:hAnsi="Times New Roman" w:cs="Times New Roman"/>
                          <w:sz w:val="24"/>
                          <w:szCs w:val="32"/>
                          <w:lang w:val="en-US"/>
                        </w:rPr>
                      </w:pPr>
                      <w:r w:rsidRPr="00D353C3">
                        <w:rPr>
                          <w:rFonts w:ascii="Times New Roman" w:hAnsi="Times New Roman" w:cs="Times New Roman"/>
                          <w:sz w:val="24"/>
                          <w:szCs w:val="32"/>
                          <w:lang w:val="en-US"/>
                        </w:rPr>
                        <w:t>H2+</w:t>
                      </w:r>
                    </w:p>
                  </w:txbxContent>
                </v:textbox>
                <w10:wrap anchorx="page"/>
              </v:shape>
            </w:pict>
          </mc:Fallback>
        </mc:AlternateContent>
      </w:r>
    </w:p>
    <w:p w14:paraId="6BE14929" w14:textId="59BD1006" w:rsidR="006F4B6A" w:rsidRPr="00955A77" w:rsidRDefault="00D07CBB" w:rsidP="006F4B6A">
      <w:pPr>
        <w:pStyle w:val="selectable-text"/>
        <w:spacing w:line="480" w:lineRule="auto"/>
        <w:jc w:val="both"/>
      </w:pPr>
      <w:r w:rsidRPr="00955A77">
        <w:rPr>
          <w:noProof/>
          <w:lang w:eastAsia="en-US"/>
        </w:rPr>
        <mc:AlternateContent>
          <mc:Choice Requires="wps">
            <w:drawing>
              <wp:anchor distT="0" distB="0" distL="114300" distR="114300" simplePos="0" relativeHeight="251652096" behindDoc="0" locked="0" layoutInCell="1" allowOverlap="1" wp14:anchorId="3D9A043E" wp14:editId="5D4FABC8">
                <wp:simplePos x="0" y="0"/>
                <wp:positionH relativeFrom="page">
                  <wp:posOffset>3314700</wp:posOffset>
                </wp:positionH>
                <wp:positionV relativeFrom="paragraph">
                  <wp:posOffset>396240</wp:posOffset>
                </wp:positionV>
                <wp:extent cx="525780" cy="251460"/>
                <wp:effectExtent l="0" t="0" r="7620" b="0"/>
                <wp:wrapNone/>
                <wp:docPr id="18" name="Kotak Teks 18"/>
                <wp:cNvGraphicFramePr/>
                <a:graphic xmlns:a="http://schemas.openxmlformats.org/drawingml/2006/main">
                  <a:graphicData uri="http://schemas.microsoft.com/office/word/2010/wordprocessingShape">
                    <wps:wsp>
                      <wps:cNvSpPr txBox="1"/>
                      <wps:spPr>
                        <a:xfrm>
                          <a:off x="0" y="0"/>
                          <a:ext cx="525780" cy="251460"/>
                        </a:xfrm>
                        <a:prstGeom prst="rect">
                          <a:avLst/>
                        </a:prstGeom>
                        <a:solidFill>
                          <a:schemeClr val="lt1"/>
                        </a:solidFill>
                        <a:ln w="6350">
                          <a:noFill/>
                        </a:ln>
                      </wps:spPr>
                      <wps:txbx>
                        <w:txbxContent>
                          <w:p w14:paraId="4B093E37" w14:textId="2AAC7771" w:rsidR="00EE01ED" w:rsidRPr="00D353C3" w:rsidRDefault="00EE01ED" w:rsidP="00D07CBB">
                            <w:pPr>
                              <w:rPr>
                                <w:rFonts w:ascii="Times New Roman" w:hAnsi="Times New Roman" w:cs="Times New Roman"/>
                                <w:sz w:val="24"/>
                                <w:szCs w:val="32"/>
                                <w:lang w:val="en-US"/>
                              </w:rPr>
                            </w:pPr>
                            <w:r w:rsidRPr="00D353C3">
                              <w:rPr>
                                <w:rFonts w:ascii="Times New Roman" w:hAnsi="Times New Roman" w:cs="Times New Roman"/>
                                <w:sz w:val="24"/>
                                <w:szCs w:val="32"/>
                                <w:lang w:val="en-US"/>
                              </w:rPr>
                              <w: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A043E" id="Kotak Teks 18" o:spid="_x0000_s1032" type="#_x0000_t202" style="position:absolute;left:0;text-align:left;margin-left:261pt;margin-top:31.2pt;width:41.4pt;height:19.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" fillcolor="white [3201]" stroked="f" strokeweight=".5pt">
                <v:textbox>
                  <w:txbxContent>
                    <w:p w14:paraId="4B093E37" w14:textId="2AAC7771" w:rsidR="00EE01ED" w:rsidRPr="00D353C3" w:rsidRDefault="00EE01ED" w:rsidP="00D07CBB">
                      <w:pPr>
                        <w:rPr>
                          <w:rFonts w:ascii="Times New Roman" w:hAnsi="Times New Roman" w:cs="Times New Roman"/>
                          <w:sz w:val="24"/>
                          <w:szCs w:val="32"/>
                          <w:lang w:val="en-US"/>
                        </w:rPr>
                      </w:pPr>
                      <w:r w:rsidRPr="00D353C3">
                        <w:rPr>
                          <w:rFonts w:ascii="Times New Roman" w:hAnsi="Times New Roman" w:cs="Times New Roman"/>
                          <w:sz w:val="24"/>
                          <w:szCs w:val="32"/>
                          <w:lang w:val="en-US"/>
                        </w:rPr>
                        <w:t>H3+</w:t>
                      </w:r>
                    </w:p>
                  </w:txbxContent>
                </v:textbox>
                <w10:wrap anchorx="page"/>
              </v:shape>
            </w:pict>
          </mc:Fallback>
        </mc:AlternateContent>
      </w:r>
      <w:r w:rsidR="006B242E" w:rsidRPr="00955A77">
        <w:rPr>
          <w:noProof/>
          <w:lang w:eastAsia="en-US"/>
        </w:rPr>
        <mc:AlternateContent>
          <mc:Choice Requires="wps">
            <w:drawing>
              <wp:anchor distT="0" distB="0" distL="114300" distR="114300" simplePos="0" relativeHeight="251641856" behindDoc="0" locked="0" layoutInCell="1" allowOverlap="1" wp14:anchorId="26B5A0FB" wp14:editId="77A86EA6">
                <wp:simplePos x="0" y="0"/>
                <wp:positionH relativeFrom="margin">
                  <wp:posOffset>0</wp:posOffset>
                </wp:positionH>
                <wp:positionV relativeFrom="paragraph">
                  <wp:posOffset>345440</wp:posOffset>
                </wp:positionV>
                <wp:extent cx="1704975" cy="619125"/>
                <wp:effectExtent l="0" t="0" r="28575" b="28575"/>
                <wp:wrapNone/>
                <wp:docPr id="4" name="Rectangle 1"/>
                <wp:cNvGraphicFramePr/>
                <a:graphic xmlns:a="http://schemas.openxmlformats.org/drawingml/2006/main">
                  <a:graphicData uri="http://schemas.microsoft.com/office/word/2010/wordprocessingShape">
                    <wps:wsp>
                      <wps:cNvSpPr/>
                      <wps:spPr>
                        <a:xfrm>
                          <a:off x="0" y="0"/>
                          <a:ext cx="170497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7C3CB646" w14:textId="50FD1D4A" w:rsidR="00EE01ED" w:rsidRPr="006B242E" w:rsidRDefault="00EE01ED" w:rsidP="006B242E">
                            <w:pPr>
                              <w:jc w:val="center"/>
                              <w:rPr>
                                <w:rFonts w:ascii="Times New Roman" w:hAnsi="Times New Roman" w:cs="Times New Roman"/>
                                <w:sz w:val="24"/>
                                <w:szCs w:val="24"/>
                              </w:rPr>
                            </w:pPr>
                            <w:r w:rsidRPr="006B242E">
                              <w:rPr>
                                <w:rFonts w:ascii="Times New Roman" w:hAnsi="Times New Roman" w:cs="Times New Roman"/>
                                <w:sz w:val="24"/>
                                <w:szCs w:val="24"/>
                              </w:rPr>
                              <w:t>Komite Audit (X</w:t>
                            </w:r>
                            <w:r w:rsidRPr="006B242E">
                              <w:rPr>
                                <w:rFonts w:ascii="Times New Roman" w:hAnsi="Times New Roman" w:cs="Times New Roman"/>
                                <w:sz w:val="24"/>
                                <w:szCs w:val="24"/>
                                <w:lang w:val="en-US"/>
                              </w:rPr>
                              <w:t>3</w:t>
                            </w:r>
                            <w:r w:rsidRPr="006B242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5A0FB" id="_x0000_s1033" style="position:absolute;left:0;text-align:left;margin-left:0;margin-top:27.2pt;width:134.25pt;height:48.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" fillcolor="white [3201]" strokecolor="black [3200]" strokeweight="1pt">
                <v:textbox>
                  <w:txbxContent>
                    <w:p w14:paraId="7C3CB646" w14:textId="50FD1D4A" w:rsidR="00EE01ED" w:rsidRPr="006B242E" w:rsidRDefault="00EE01ED" w:rsidP="006B242E">
                      <w:pPr>
                        <w:jc w:val="center"/>
                        <w:rPr>
                          <w:rFonts w:ascii="Times New Roman" w:hAnsi="Times New Roman" w:cs="Times New Roman"/>
                          <w:sz w:val="24"/>
                          <w:szCs w:val="24"/>
                        </w:rPr>
                      </w:pPr>
                      <w:r w:rsidRPr="006B242E">
                        <w:rPr>
                          <w:rFonts w:ascii="Times New Roman" w:hAnsi="Times New Roman" w:cs="Times New Roman"/>
                          <w:sz w:val="24"/>
                          <w:szCs w:val="24"/>
                        </w:rPr>
                        <w:t>Komite Audit (X</w:t>
                      </w:r>
                      <w:r w:rsidRPr="006B242E">
                        <w:rPr>
                          <w:rFonts w:ascii="Times New Roman" w:hAnsi="Times New Roman" w:cs="Times New Roman"/>
                          <w:sz w:val="24"/>
                          <w:szCs w:val="24"/>
                          <w:lang w:val="en-US"/>
                        </w:rPr>
                        <w:t>3</w:t>
                      </w:r>
                      <w:r w:rsidRPr="006B242E">
                        <w:rPr>
                          <w:rFonts w:ascii="Times New Roman" w:hAnsi="Times New Roman" w:cs="Times New Roman"/>
                          <w:sz w:val="24"/>
                          <w:szCs w:val="24"/>
                        </w:rPr>
                        <w:t>)</w:t>
                      </w:r>
                    </w:p>
                  </w:txbxContent>
                </v:textbox>
                <w10:wrap anchorx="margin"/>
              </v:rect>
            </w:pict>
          </mc:Fallback>
        </mc:AlternateContent>
      </w:r>
    </w:p>
    <w:p w14:paraId="424B00DE" w14:textId="45B1D76B" w:rsidR="006F4B6A" w:rsidRPr="00955A77" w:rsidRDefault="008E45B6" w:rsidP="006F4B6A">
      <w:pPr>
        <w:pStyle w:val="selectable-text"/>
        <w:spacing w:line="480" w:lineRule="auto"/>
        <w:jc w:val="both"/>
      </w:pPr>
      <w:r w:rsidRPr="00955A77">
        <w:rPr>
          <w:noProof/>
          <w:lang w:eastAsia="en-US"/>
        </w:rPr>
        <mc:AlternateContent>
          <mc:Choice Requires="wps">
            <w:drawing>
              <wp:anchor distT="0" distB="0" distL="114300" distR="114300" simplePos="0" relativeHeight="251644928" behindDoc="0" locked="0" layoutInCell="1" allowOverlap="1" wp14:anchorId="7951AA4F" wp14:editId="0DCF9BBA">
                <wp:simplePos x="0" y="0"/>
                <wp:positionH relativeFrom="column">
                  <wp:posOffset>1699260</wp:posOffset>
                </wp:positionH>
                <wp:positionV relativeFrom="paragraph">
                  <wp:posOffset>136525</wp:posOffset>
                </wp:positionV>
                <wp:extent cx="1584960" cy="99060"/>
                <wp:effectExtent l="0" t="0" r="72390" b="91440"/>
                <wp:wrapNone/>
                <wp:docPr id="11" name="Konektor Panah Lurus 11"/>
                <wp:cNvGraphicFramePr/>
                <a:graphic xmlns:a="http://schemas.openxmlformats.org/drawingml/2006/main">
                  <a:graphicData uri="http://schemas.microsoft.com/office/word/2010/wordprocessingShape">
                    <wps:wsp>
                      <wps:cNvCnPr/>
                      <wps:spPr>
                        <a:xfrm>
                          <a:off x="0" y="0"/>
                          <a:ext cx="1584960" cy="9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8F9E8" id="Konektor Panah Lurus 11" o:spid="_x0000_s1026" type="#_x0000_t32" style="position:absolute;margin-left:133.8pt;margin-top:10.75pt;width:124.8pt;height:7.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" strokecolor="black [3200]" strokeweight=".5pt">
                <v:stroke endarrow="block" joinstyle="miter"/>
              </v:shape>
            </w:pict>
          </mc:Fallback>
        </mc:AlternateContent>
      </w:r>
      <w:r w:rsidRPr="00955A77">
        <w:rPr>
          <w:noProof/>
          <w:lang w:eastAsia="en-US"/>
        </w:rPr>
        <mc:AlternateContent>
          <mc:Choice Requires="wps">
            <w:drawing>
              <wp:anchor distT="0" distB="0" distL="114300" distR="114300" simplePos="0" relativeHeight="251648000" behindDoc="0" locked="0" layoutInCell="1" allowOverlap="1" wp14:anchorId="200A3F2A" wp14:editId="451E1BA3">
                <wp:simplePos x="0" y="0"/>
                <wp:positionH relativeFrom="column">
                  <wp:posOffset>1684020</wp:posOffset>
                </wp:positionH>
                <wp:positionV relativeFrom="paragraph">
                  <wp:posOffset>227965</wp:posOffset>
                </wp:positionV>
                <wp:extent cx="1607820" cy="502920"/>
                <wp:effectExtent l="0" t="38100" r="49530" b="30480"/>
                <wp:wrapNone/>
                <wp:docPr id="14" name="Konektor Panah Lurus 14"/>
                <wp:cNvGraphicFramePr/>
                <a:graphic xmlns:a="http://schemas.openxmlformats.org/drawingml/2006/main">
                  <a:graphicData uri="http://schemas.microsoft.com/office/word/2010/wordprocessingShape">
                    <wps:wsp>
                      <wps:cNvCnPr/>
                      <wps:spPr>
                        <a:xfrm flipV="1">
                          <a:off x="0" y="0"/>
                          <a:ext cx="160782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EB493" id="Konektor Panah Lurus 14" o:spid="_x0000_s1026" type="#_x0000_t32" style="position:absolute;margin-left:132.6pt;margin-top:17.95pt;width:126.6pt;height:39.6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" strokecolor="black [3200]" strokeweight=".5pt">
                <v:stroke endarrow="block" joinstyle="miter"/>
              </v:shape>
            </w:pict>
          </mc:Fallback>
        </mc:AlternateContent>
      </w:r>
      <w:r w:rsidRPr="00955A77">
        <w:rPr>
          <w:noProof/>
          <w:lang w:eastAsia="en-US"/>
        </w:rPr>
        <mc:AlternateContent>
          <mc:Choice Requires="wps">
            <w:drawing>
              <wp:anchor distT="0" distB="0" distL="114300" distR="114300" simplePos="0" relativeHeight="251649024" behindDoc="0" locked="0" layoutInCell="1" allowOverlap="1" wp14:anchorId="52ED26D9" wp14:editId="2E35529A">
                <wp:simplePos x="0" y="0"/>
                <wp:positionH relativeFrom="column">
                  <wp:posOffset>1691640</wp:posOffset>
                </wp:positionH>
                <wp:positionV relativeFrom="paragraph">
                  <wp:posOffset>227965</wp:posOffset>
                </wp:positionV>
                <wp:extent cx="1623060" cy="1409700"/>
                <wp:effectExtent l="0" t="38100" r="53340" b="19050"/>
                <wp:wrapNone/>
                <wp:docPr id="15" name="Konektor Panah Lurus 15"/>
                <wp:cNvGraphicFramePr/>
                <a:graphic xmlns:a="http://schemas.openxmlformats.org/drawingml/2006/main">
                  <a:graphicData uri="http://schemas.microsoft.com/office/word/2010/wordprocessingShape">
                    <wps:wsp>
                      <wps:cNvCnPr/>
                      <wps:spPr>
                        <a:xfrm flipV="1">
                          <a:off x="0" y="0"/>
                          <a:ext cx="1623060"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1A845" id="Konektor Panah Lurus 15" o:spid="_x0000_s1026" type="#_x0000_t32" style="position:absolute;margin-left:133.2pt;margin-top:17.95pt;width:127.8pt;height:111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" strokecolor="black [3200]" strokeweight=".5pt">
                <v:stroke endarrow="block" joinstyle="miter"/>
              </v:shape>
            </w:pict>
          </mc:Fallback>
        </mc:AlternateContent>
      </w:r>
      <w:r w:rsidR="00740A93" w:rsidRPr="00955A77">
        <w:rPr>
          <w:noProof/>
          <w:lang w:eastAsia="en-US"/>
        </w:rPr>
        <mc:AlternateContent>
          <mc:Choice Requires="wps">
            <w:drawing>
              <wp:anchor distT="0" distB="0" distL="114300" distR="114300" simplePos="0" relativeHeight="251680768" behindDoc="0" locked="0" layoutInCell="1" allowOverlap="1" wp14:anchorId="09E7B984" wp14:editId="59FCD3E9">
                <wp:simplePos x="0" y="0"/>
                <wp:positionH relativeFrom="column">
                  <wp:posOffset>1699260</wp:posOffset>
                </wp:positionH>
                <wp:positionV relativeFrom="paragraph">
                  <wp:posOffset>235585</wp:posOffset>
                </wp:positionV>
                <wp:extent cx="1607820" cy="2324100"/>
                <wp:effectExtent l="0" t="38100" r="49530" b="19050"/>
                <wp:wrapNone/>
                <wp:docPr id="40" name="Straight Arrow Connector 40"/>
                <wp:cNvGraphicFramePr/>
                <a:graphic xmlns:a="http://schemas.openxmlformats.org/drawingml/2006/main">
                  <a:graphicData uri="http://schemas.microsoft.com/office/word/2010/wordprocessingShape">
                    <wps:wsp>
                      <wps:cNvCnPr/>
                      <wps:spPr>
                        <a:xfrm flipV="1">
                          <a:off x="0" y="0"/>
                          <a:ext cx="1607820"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CC903" id="Straight Arrow Connector 40" o:spid="_x0000_s1026" type="#_x0000_t32" style="position:absolute;margin-left:133.8pt;margin-top:18.55pt;width:126.6pt;height:18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" strokecolor="black [3200]" strokeweight=".5pt">
                <v:stroke endarrow="block" joinstyle="miter"/>
              </v:shape>
            </w:pict>
          </mc:Fallback>
        </mc:AlternateContent>
      </w:r>
      <w:r w:rsidR="00740A93" w:rsidRPr="00955A77">
        <w:rPr>
          <w:noProof/>
          <w:lang w:eastAsia="en-US"/>
        </w:rPr>
        <mc:AlternateContent>
          <mc:Choice Requires="wps">
            <w:drawing>
              <wp:anchor distT="0" distB="0" distL="114300" distR="114300" simplePos="0" relativeHeight="251643904" behindDoc="0" locked="0" layoutInCell="1" allowOverlap="1" wp14:anchorId="51BB84B3" wp14:editId="0D6F0032">
                <wp:simplePos x="0" y="0"/>
                <wp:positionH relativeFrom="margin">
                  <wp:posOffset>3306445</wp:posOffset>
                </wp:positionH>
                <wp:positionV relativeFrom="paragraph">
                  <wp:posOffset>9525</wp:posOffset>
                </wp:positionV>
                <wp:extent cx="1704975" cy="619125"/>
                <wp:effectExtent l="0" t="0" r="28575" b="28575"/>
                <wp:wrapNone/>
                <wp:docPr id="7" name="Rectangle 1"/>
                <wp:cNvGraphicFramePr/>
                <a:graphic xmlns:a="http://schemas.openxmlformats.org/drawingml/2006/main">
                  <a:graphicData uri="http://schemas.microsoft.com/office/word/2010/wordprocessingShape">
                    <wps:wsp>
                      <wps:cNvSpPr/>
                      <wps:spPr>
                        <a:xfrm>
                          <a:off x="0" y="0"/>
                          <a:ext cx="170497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31A43372" w14:textId="0C1BFB74" w:rsidR="00EE01ED" w:rsidRPr="006B242E" w:rsidRDefault="00EE01ED" w:rsidP="006B242E">
                            <w:pPr>
                              <w:jc w:val="center"/>
                              <w:rPr>
                                <w:lang w:val="en-US"/>
                              </w:rPr>
                            </w:pPr>
                            <w:r>
                              <w:rPr>
                                <w:rFonts w:ascii="Times New Roman" w:hAnsi="Times New Roman" w:cs="Times New Roman"/>
                                <w:sz w:val="24"/>
                                <w:lang w:val="en-US"/>
                              </w:rPr>
                              <w:t>Kinerja Keuangan</w:t>
                            </w:r>
                            <w:r>
                              <w:rPr>
                                <w:rFonts w:ascii="Times New Roman" w:hAnsi="Times New Roman" w:cs="Times New Roman"/>
                                <w:sz w:val="24"/>
                              </w:rPr>
                              <w:t xml:space="preserve"> </w:t>
                            </w:r>
                            <w:r w:rsidRPr="006B242E">
                              <w:rPr>
                                <w:rFonts w:ascii="Times New Roman" w:hAnsi="Times New Roman" w:cs="Times New Roman"/>
                                <w:sz w:val="24"/>
                                <w:szCs w:val="24"/>
                              </w:rPr>
                              <w:t>(</w:t>
                            </w:r>
                            <w:r w:rsidRPr="006B242E">
                              <w:rPr>
                                <w:rFonts w:ascii="Times New Roman" w:hAnsi="Times New Roman" w:cs="Times New Roman"/>
                                <w:sz w:val="24"/>
                                <w:szCs w:val="24"/>
                                <w:lang w:val="en-US"/>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B84B3" id="_x0000_s1034" style="position:absolute;left:0;text-align:left;margin-left:260.35pt;margin-top:.75pt;width:134.25pt;height:48.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" fillcolor="white [3201]" strokecolor="black [3200]" strokeweight="1pt">
                <v:textbox>
                  <w:txbxContent>
                    <w:p w14:paraId="31A43372" w14:textId="0C1BFB74" w:rsidR="00EE01ED" w:rsidRPr="006B242E" w:rsidRDefault="00EE01ED" w:rsidP="006B242E">
                      <w:pPr>
                        <w:jc w:val="center"/>
                        <w:rPr>
                          <w:lang w:val="en-US"/>
                        </w:rPr>
                      </w:pPr>
                      <w:r>
                        <w:rPr>
                          <w:rFonts w:ascii="Times New Roman" w:hAnsi="Times New Roman" w:cs="Times New Roman"/>
                          <w:sz w:val="24"/>
                          <w:lang w:val="en-US"/>
                        </w:rPr>
                        <w:t>Kinerja Keuangan</w:t>
                      </w:r>
                      <w:r>
                        <w:rPr>
                          <w:rFonts w:ascii="Times New Roman" w:hAnsi="Times New Roman" w:cs="Times New Roman"/>
                          <w:sz w:val="24"/>
                        </w:rPr>
                        <w:t xml:space="preserve"> </w:t>
                      </w:r>
                      <w:r w:rsidRPr="006B242E">
                        <w:rPr>
                          <w:rFonts w:ascii="Times New Roman" w:hAnsi="Times New Roman" w:cs="Times New Roman"/>
                          <w:sz w:val="24"/>
                          <w:szCs w:val="24"/>
                        </w:rPr>
                        <w:t>(</w:t>
                      </w:r>
                      <w:r w:rsidRPr="006B242E">
                        <w:rPr>
                          <w:rFonts w:ascii="Times New Roman" w:hAnsi="Times New Roman" w:cs="Times New Roman"/>
                          <w:sz w:val="24"/>
                          <w:szCs w:val="24"/>
                          <w:lang w:val="en-US"/>
                        </w:rPr>
                        <w:t>Y)</w:t>
                      </w:r>
                    </w:p>
                  </w:txbxContent>
                </v:textbox>
                <w10:wrap anchorx="margin"/>
              </v:rect>
            </w:pict>
          </mc:Fallback>
        </mc:AlternateContent>
      </w:r>
    </w:p>
    <w:p w14:paraId="4195F7CB" w14:textId="364F4960" w:rsidR="006F4B6A" w:rsidRPr="00955A77" w:rsidRDefault="00D07CBB" w:rsidP="006F4B6A">
      <w:pPr>
        <w:pStyle w:val="selectable-text"/>
        <w:spacing w:line="480" w:lineRule="auto"/>
        <w:jc w:val="both"/>
      </w:pPr>
      <w:r w:rsidRPr="00955A77">
        <w:rPr>
          <w:noProof/>
          <w:lang w:eastAsia="en-US"/>
        </w:rPr>
        <mc:AlternateContent>
          <mc:Choice Requires="wps">
            <w:drawing>
              <wp:anchor distT="0" distB="0" distL="114300" distR="114300" simplePos="0" relativeHeight="251653120" behindDoc="0" locked="0" layoutInCell="1" allowOverlap="1" wp14:anchorId="7A5E1599" wp14:editId="7742E011">
                <wp:simplePos x="0" y="0"/>
                <wp:positionH relativeFrom="page">
                  <wp:posOffset>3345180</wp:posOffset>
                </wp:positionH>
                <wp:positionV relativeFrom="paragraph">
                  <wp:posOffset>193040</wp:posOffset>
                </wp:positionV>
                <wp:extent cx="518160" cy="251460"/>
                <wp:effectExtent l="0" t="0" r="0" b="0"/>
                <wp:wrapNone/>
                <wp:docPr id="19" name="Kotak Teks 19"/>
                <wp:cNvGraphicFramePr/>
                <a:graphic xmlns:a="http://schemas.openxmlformats.org/drawingml/2006/main">
                  <a:graphicData uri="http://schemas.microsoft.com/office/word/2010/wordprocessingShape">
                    <wps:wsp>
                      <wps:cNvSpPr txBox="1"/>
                      <wps:spPr>
                        <a:xfrm>
                          <a:off x="0" y="0"/>
                          <a:ext cx="518160" cy="251460"/>
                        </a:xfrm>
                        <a:prstGeom prst="rect">
                          <a:avLst/>
                        </a:prstGeom>
                        <a:solidFill>
                          <a:schemeClr val="lt1"/>
                        </a:solidFill>
                        <a:ln w="6350">
                          <a:noFill/>
                        </a:ln>
                      </wps:spPr>
                      <wps:txbx>
                        <w:txbxContent>
                          <w:p w14:paraId="1D68308A" w14:textId="5F34D089" w:rsidR="00EE01ED" w:rsidRPr="00D353C3" w:rsidRDefault="00EE01ED" w:rsidP="00D07CBB">
                            <w:pPr>
                              <w:rPr>
                                <w:rFonts w:ascii="Times New Roman" w:hAnsi="Times New Roman" w:cs="Times New Roman"/>
                                <w:sz w:val="24"/>
                                <w:szCs w:val="32"/>
                                <w:lang w:val="en-US"/>
                              </w:rPr>
                            </w:pPr>
                            <w:r w:rsidRPr="00D353C3">
                              <w:rPr>
                                <w:rFonts w:ascii="Times New Roman" w:hAnsi="Times New Roman" w:cs="Times New Roman"/>
                                <w:sz w:val="24"/>
                                <w:szCs w:val="32"/>
                                <w:lang w:val="en-US"/>
                              </w:rPr>
                              <w:t>H4+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E1599" id="Kotak Teks 19" o:spid="_x0000_s1035" type="#_x0000_t202" style="position:absolute;left:0;text-align:left;margin-left:263.4pt;margin-top:15.2pt;width:40.8pt;height:19.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" fillcolor="white [3201]" stroked="f" strokeweight=".5pt">
                <v:textbox>
                  <w:txbxContent>
                    <w:p w14:paraId="1D68308A" w14:textId="5F34D089" w:rsidR="00EE01ED" w:rsidRPr="00D353C3" w:rsidRDefault="00EE01ED" w:rsidP="00D07CBB">
                      <w:pPr>
                        <w:rPr>
                          <w:rFonts w:ascii="Times New Roman" w:hAnsi="Times New Roman" w:cs="Times New Roman"/>
                          <w:sz w:val="24"/>
                          <w:szCs w:val="32"/>
                          <w:lang w:val="en-US"/>
                        </w:rPr>
                      </w:pPr>
                      <w:r w:rsidRPr="00D353C3">
                        <w:rPr>
                          <w:rFonts w:ascii="Times New Roman" w:hAnsi="Times New Roman" w:cs="Times New Roman"/>
                          <w:sz w:val="24"/>
                          <w:szCs w:val="32"/>
                          <w:lang w:val="en-US"/>
                        </w:rPr>
                        <w:t>H4+</w:t>
                      </w:r>
                    </w:p>
                  </w:txbxContent>
                </v:textbox>
                <w10:wrap anchorx="page"/>
              </v:shape>
            </w:pict>
          </mc:Fallback>
        </mc:AlternateContent>
      </w:r>
      <w:r w:rsidR="006B242E" w:rsidRPr="00955A77">
        <w:rPr>
          <w:noProof/>
          <w:lang w:eastAsia="en-US"/>
        </w:rPr>
        <mc:AlternateContent>
          <mc:Choice Requires="wps">
            <w:drawing>
              <wp:anchor distT="0" distB="0" distL="114300" distR="114300" simplePos="0" relativeHeight="251642880" behindDoc="0" locked="0" layoutInCell="1" allowOverlap="1" wp14:anchorId="23A90786" wp14:editId="6B20461B">
                <wp:simplePos x="0" y="0"/>
                <wp:positionH relativeFrom="margin">
                  <wp:posOffset>0</wp:posOffset>
                </wp:positionH>
                <wp:positionV relativeFrom="paragraph">
                  <wp:posOffset>210820</wp:posOffset>
                </wp:positionV>
                <wp:extent cx="1704975" cy="619125"/>
                <wp:effectExtent l="0" t="0" r="28575" b="28575"/>
                <wp:wrapNone/>
                <wp:docPr id="5" name="Rectangle 1"/>
                <wp:cNvGraphicFramePr/>
                <a:graphic xmlns:a="http://schemas.openxmlformats.org/drawingml/2006/main">
                  <a:graphicData uri="http://schemas.microsoft.com/office/word/2010/wordprocessingShape">
                    <wps:wsp>
                      <wps:cNvSpPr/>
                      <wps:spPr>
                        <a:xfrm>
                          <a:off x="0" y="0"/>
                          <a:ext cx="170497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2123BA67" w14:textId="17B98A3A" w:rsidR="00EE01ED" w:rsidRPr="006B242E" w:rsidRDefault="00EE01ED" w:rsidP="006B242E">
                            <w:pPr>
                              <w:jc w:val="center"/>
                              <w:rPr>
                                <w:rFonts w:ascii="Times New Roman" w:hAnsi="Times New Roman" w:cs="Times New Roman"/>
                                <w:sz w:val="24"/>
                                <w:szCs w:val="24"/>
                              </w:rPr>
                            </w:pPr>
                            <w:r w:rsidRPr="006B242E">
                              <w:rPr>
                                <w:rFonts w:ascii="Times New Roman" w:hAnsi="Times New Roman" w:cs="Times New Roman"/>
                                <w:sz w:val="24"/>
                                <w:szCs w:val="24"/>
                              </w:rPr>
                              <w:t>Kepemilikan Institusional (X</w:t>
                            </w:r>
                            <w:r w:rsidRPr="006B242E">
                              <w:rPr>
                                <w:rFonts w:ascii="Times New Roman" w:hAnsi="Times New Roman" w:cs="Times New Roman"/>
                                <w:sz w:val="24"/>
                                <w:szCs w:val="24"/>
                                <w:lang w:val="en-US"/>
                              </w:rPr>
                              <w:t>4</w:t>
                            </w:r>
                            <w:r w:rsidRPr="006B242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90786" id="_x0000_s1036" style="position:absolute;left:0;text-align:left;margin-left:0;margin-top:16.6pt;width:134.25pt;height:48.7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" fillcolor="white [3201]" strokecolor="black [3200]" strokeweight="1pt">
                <v:textbox>
                  <w:txbxContent>
                    <w:p w14:paraId="2123BA67" w14:textId="17B98A3A" w:rsidR="00EE01ED" w:rsidRPr="006B242E" w:rsidRDefault="00EE01ED" w:rsidP="006B242E">
                      <w:pPr>
                        <w:jc w:val="center"/>
                        <w:rPr>
                          <w:rFonts w:ascii="Times New Roman" w:hAnsi="Times New Roman" w:cs="Times New Roman"/>
                          <w:sz w:val="24"/>
                          <w:szCs w:val="24"/>
                        </w:rPr>
                      </w:pPr>
                      <w:r w:rsidRPr="006B242E">
                        <w:rPr>
                          <w:rFonts w:ascii="Times New Roman" w:hAnsi="Times New Roman" w:cs="Times New Roman"/>
                          <w:sz w:val="24"/>
                          <w:szCs w:val="24"/>
                        </w:rPr>
                        <w:t>Kepemilikan Institusional (X</w:t>
                      </w:r>
                      <w:r w:rsidRPr="006B242E">
                        <w:rPr>
                          <w:rFonts w:ascii="Times New Roman" w:hAnsi="Times New Roman" w:cs="Times New Roman"/>
                          <w:sz w:val="24"/>
                          <w:szCs w:val="24"/>
                          <w:lang w:val="en-US"/>
                        </w:rPr>
                        <w:t>4</w:t>
                      </w:r>
                      <w:r w:rsidRPr="006B242E">
                        <w:rPr>
                          <w:rFonts w:ascii="Times New Roman" w:hAnsi="Times New Roman" w:cs="Times New Roman"/>
                          <w:sz w:val="24"/>
                          <w:szCs w:val="24"/>
                        </w:rPr>
                        <w:t>)</w:t>
                      </w:r>
                    </w:p>
                  </w:txbxContent>
                </v:textbox>
                <w10:wrap anchorx="margin"/>
              </v:rect>
            </w:pict>
          </mc:Fallback>
        </mc:AlternateContent>
      </w:r>
    </w:p>
    <w:p w14:paraId="670D96D3" w14:textId="32A80F28" w:rsidR="006F4B6A" w:rsidRPr="00955A77" w:rsidRDefault="00D07CBB" w:rsidP="006F4B6A">
      <w:pPr>
        <w:pStyle w:val="selectable-text"/>
        <w:spacing w:line="480" w:lineRule="auto"/>
        <w:jc w:val="both"/>
      </w:pPr>
      <w:r w:rsidRPr="00955A77">
        <w:rPr>
          <w:noProof/>
          <w:lang w:eastAsia="en-US"/>
        </w:rPr>
        <mc:AlternateContent>
          <mc:Choice Requires="wps">
            <w:drawing>
              <wp:anchor distT="0" distB="0" distL="114300" distR="114300" simplePos="0" relativeHeight="251654144" behindDoc="0" locked="0" layoutInCell="1" allowOverlap="1" wp14:anchorId="03121841" wp14:editId="5B268498">
                <wp:simplePos x="0" y="0"/>
                <wp:positionH relativeFrom="page">
                  <wp:posOffset>3436620</wp:posOffset>
                </wp:positionH>
                <wp:positionV relativeFrom="paragraph">
                  <wp:posOffset>365760</wp:posOffset>
                </wp:positionV>
                <wp:extent cx="464820" cy="251460"/>
                <wp:effectExtent l="0" t="0" r="0" b="0"/>
                <wp:wrapNone/>
                <wp:docPr id="20" name="Kotak Teks 20"/>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noFill/>
                        </a:ln>
                      </wps:spPr>
                      <wps:txbx>
                        <w:txbxContent>
                          <w:p w14:paraId="64CCCC9C" w14:textId="08310552" w:rsidR="00EE01ED" w:rsidRPr="00D353C3" w:rsidRDefault="00EE01ED" w:rsidP="00D07CBB">
                            <w:pPr>
                              <w:rPr>
                                <w:rFonts w:ascii="Times New Roman" w:hAnsi="Times New Roman" w:cs="Times New Roman"/>
                                <w:sz w:val="24"/>
                                <w:szCs w:val="32"/>
                                <w:lang w:val="en-US"/>
                              </w:rPr>
                            </w:pPr>
                            <w:r w:rsidRPr="00D353C3">
                              <w:rPr>
                                <w:rFonts w:ascii="Times New Roman" w:hAnsi="Times New Roman" w:cs="Times New Roman"/>
                                <w:sz w:val="24"/>
                                <w:szCs w:val="32"/>
                                <w:lang w:val="en-US"/>
                              </w:rPr>
                              <w:t>H5+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21841" id="Kotak Teks 20" o:spid="_x0000_s1037" type="#_x0000_t202" style="position:absolute;left:0;text-align:left;margin-left:270.6pt;margin-top:28.8pt;width:36.6pt;height:19.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" fillcolor="white [3201]" stroked="f" strokeweight=".5pt">
                <v:textbox>
                  <w:txbxContent>
                    <w:p w14:paraId="64CCCC9C" w14:textId="08310552" w:rsidR="00EE01ED" w:rsidRPr="00D353C3" w:rsidRDefault="00EE01ED" w:rsidP="00D07CBB">
                      <w:pPr>
                        <w:rPr>
                          <w:rFonts w:ascii="Times New Roman" w:hAnsi="Times New Roman" w:cs="Times New Roman"/>
                          <w:sz w:val="24"/>
                          <w:szCs w:val="32"/>
                          <w:lang w:val="en-US"/>
                        </w:rPr>
                      </w:pPr>
                      <w:r w:rsidRPr="00D353C3">
                        <w:rPr>
                          <w:rFonts w:ascii="Times New Roman" w:hAnsi="Times New Roman" w:cs="Times New Roman"/>
                          <w:sz w:val="24"/>
                          <w:szCs w:val="32"/>
                          <w:lang w:val="en-US"/>
                        </w:rPr>
                        <w:t>H5+</w:t>
                      </w:r>
                    </w:p>
                  </w:txbxContent>
                </v:textbox>
                <w10:wrap anchorx="page"/>
              </v:shape>
            </w:pict>
          </mc:Fallback>
        </mc:AlternateContent>
      </w:r>
    </w:p>
    <w:p w14:paraId="71041FFC" w14:textId="745A3FAE" w:rsidR="006F4B6A" w:rsidRPr="00955A77" w:rsidRDefault="00740A93" w:rsidP="006F4B6A">
      <w:pPr>
        <w:pStyle w:val="selectable-text"/>
        <w:spacing w:line="480" w:lineRule="auto"/>
        <w:jc w:val="both"/>
      </w:pPr>
      <w:r w:rsidRPr="00955A77">
        <w:rPr>
          <w:noProof/>
          <w:lang w:eastAsia="en-US"/>
        </w:rPr>
        <mc:AlternateContent>
          <mc:Choice Requires="wps">
            <w:drawing>
              <wp:anchor distT="0" distB="0" distL="114300" distR="114300" simplePos="0" relativeHeight="251682816" behindDoc="0" locked="0" layoutInCell="1" allowOverlap="1" wp14:anchorId="1C08F4B8" wp14:editId="4549E15C">
                <wp:simplePos x="0" y="0"/>
                <wp:positionH relativeFrom="margin">
                  <wp:align>center</wp:align>
                </wp:positionH>
                <wp:positionV relativeFrom="paragraph">
                  <wp:posOffset>441325</wp:posOffset>
                </wp:positionV>
                <wp:extent cx="464820" cy="251460"/>
                <wp:effectExtent l="0" t="0" r="0" b="0"/>
                <wp:wrapNone/>
                <wp:docPr id="41" name="Kotak Teks 20"/>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noFill/>
                        </a:ln>
                      </wps:spPr>
                      <wps:txbx>
                        <w:txbxContent>
                          <w:p w14:paraId="2D409C43" w14:textId="37A4CC91" w:rsidR="00740A93" w:rsidRPr="00D353C3" w:rsidRDefault="00740A93" w:rsidP="00740A93">
                            <w:pPr>
                              <w:rPr>
                                <w:rFonts w:ascii="Times New Roman" w:hAnsi="Times New Roman" w:cs="Times New Roman"/>
                                <w:sz w:val="24"/>
                                <w:szCs w:val="32"/>
                                <w:lang w:val="en-US"/>
                              </w:rPr>
                            </w:pPr>
                            <w:r w:rsidRPr="00D353C3">
                              <w:rPr>
                                <w:rFonts w:ascii="Times New Roman" w:hAnsi="Times New Roman" w:cs="Times New Roman"/>
                                <w:sz w:val="24"/>
                                <w:szCs w:val="32"/>
                                <w:lang w:val="en-US"/>
                              </w:rPr>
                              <w:t>H</w:t>
                            </w:r>
                            <w:r>
                              <w:rPr>
                                <w:rFonts w:ascii="Times New Roman" w:hAnsi="Times New Roman" w:cs="Times New Roman"/>
                                <w:sz w:val="24"/>
                                <w:szCs w:val="32"/>
                                <w:lang w:val="en-US"/>
                              </w:rPr>
                              <w:t>6</w:t>
                            </w:r>
                            <w:r w:rsidRPr="00D353C3">
                              <w:rPr>
                                <w:rFonts w:ascii="Times New Roman" w:hAnsi="Times New Roman" w:cs="Times New Roman"/>
                                <w:sz w:val="24"/>
                                <w:szCs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F4B8" id="_x0000_s1038" type="#_x0000_t202" style="position:absolute;left:0;text-align:left;margin-left:0;margin-top:34.75pt;width:36.6pt;height:19.8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" fillcolor="white [3201]" stroked="f" strokeweight=".5pt">
                <v:textbox>
                  <w:txbxContent>
                    <w:p w14:paraId="2D409C43" w14:textId="37A4CC91" w:rsidR="00740A93" w:rsidRPr="00D353C3" w:rsidRDefault="00740A93" w:rsidP="00740A93">
                      <w:pPr>
                        <w:rPr>
                          <w:rFonts w:ascii="Times New Roman" w:hAnsi="Times New Roman" w:cs="Times New Roman"/>
                          <w:sz w:val="24"/>
                          <w:szCs w:val="32"/>
                          <w:lang w:val="en-US"/>
                        </w:rPr>
                      </w:pPr>
                      <w:r w:rsidRPr="00D353C3">
                        <w:rPr>
                          <w:rFonts w:ascii="Times New Roman" w:hAnsi="Times New Roman" w:cs="Times New Roman"/>
                          <w:sz w:val="24"/>
                          <w:szCs w:val="32"/>
                          <w:lang w:val="en-US"/>
                        </w:rPr>
                        <w:t>H</w:t>
                      </w:r>
                      <w:r>
                        <w:rPr>
                          <w:rFonts w:ascii="Times New Roman" w:hAnsi="Times New Roman" w:cs="Times New Roman"/>
                          <w:sz w:val="24"/>
                          <w:szCs w:val="32"/>
                          <w:lang w:val="en-US"/>
                        </w:rPr>
                        <w:t>6</w:t>
                      </w:r>
                      <w:r w:rsidRPr="00D353C3">
                        <w:rPr>
                          <w:rFonts w:ascii="Times New Roman" w:hAnsi="Times New Roman" w:cs="Times New Roman"/>
                          <w:sz w:val="24"/>
                          <w:szCs w:val="32"/>
                          <w:lang w:val="en-US"/>
                        </w:rPr>
                        <w:t>+</w:t>
                      </w:r>
                    </w:p>
                  </w:txbxContent>
                </v:textbox>
                <w10:wrap anchorx="margin"/>
              </v:shape>
            </w:pict>
          </mc:Fallback>
        </mc:AlternateContent>
      </w:r>
      <w:r w:rsidR="006B242E" w:rsidRPr="00955A77">
        <w:rPr>
          <w:noProof/>
          <w:lang w:eastAsia="en-US"/>
        </w:rPr>
        <mc:AlternateContent>
          <mc:Choice Requires="wps">
            <w:drawing>
              <wp:anchor distT="0" distB="0" distL="114300" distR="114300" simplePos="0" relativeHeight="251637760" behindDoc="0" locked="0" layoutInCell="1" allowOverlap="1" wp14:anchorId="54362C5A" wp14:editId="34412F55">
                <wp:simplePos x="0" y="0"/>
                <wp:positionH relativeFrom="margin">
                  <wp:posOffset>0</wp:posOffset>
                </wp:positionH>
                <wp:positionV relativeFrom="paragraph">
                  <wp:posOffset>53340</wp:posOffset>
                </wp:positionV>
                <wp:extent cx="1704975" cy="619125"/>
                <wp:effectExtent l="0" t="0" r="28575" b="28575"/>
                <wp:wrapNone/>
                <wp:docPr id="6" name="Rectangle 1"/>
                <wp:cNvGraphicFramePr/>
                <a:graphic xmlns:a="http://schemas.openxmlformats.org/drawingml/2006/main">
                  <a:graphicData uri="http://schemas.microsoft.com/office/word/2010/wordprocessingShape">
                    <wps:wsp>
                      <wps:cNvSpPr/>
                      <wps:spPr>
                        <a:xfrm>
                          <a:off x="0" y="0"/>
                          <a:ext cx="170497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40BFB89A" w14:textId="33A713FE" w:rsidR="00EE01ED" w:rsidRPr="006B242E" w:rsidRDefault="00EE01ED" w:rsidP="006B242E">
                            <w:pPr>
                              <w:jc w:val="center"/>
                              <w:rPr>
                                <w:rFonts w:ascii="Times New Roman" w:hAnsi="Times New Roman" w:cs="Times New Roman"/>
                                <w:sz w:val="24"/>
                                <w:szCs w:val="24"/>
                              </w:rPr>
                            </w:pPr>
                            <w:r w:rsidRPr="006B242E">
                              <w:rPr>
                                <w:rFonts w:ascii="Times New Roman" w:hAnsi="Times New Roman" w:cs="Times New Roman"/>
                                <w:sz w:val="24"/>
                                <w:szCs w:val="24"/>
                              </w:rPr>
                              <w:t>Kepemilikan Manajerial (X</w:t>
                            </w:r>
                            <w:r w:rsidRPr="006B242E">
                              <w:rPr>
                                <w:rFonts w:ascii="Times New Roman" w:hAnsi="Times New Roman" w:cs="Times New Roman"/>
                                <w:sz w:val="24"/>
                                <w:szCs w:val="24"/>
                                <w:lang w:val="en-US"/>
                              </w:rPr>
                              <w:t>5</w:t>
                            </w:r>
                            <w:r w:rsidRPr="006B242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62C5A" id="_x0000_s1039" style="position:absolute;left:0;text-align:left;margin-left:0;margin-top:4.2pt;width:134.25pt;height:48.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" fillcolor="white [3201]" strokecolor="black [3200]" strokeweight="1pt">
                <v:textbox>
                  <w:txbxContent>
                    <w:p w14:paraId="40BFB89A" w14:textId="33A713FE" w:rsidR="00EE01ED" w:rsidRPr="006B242E" w:rsidRDefault="00EE01ED" w:rsidP="006B242E">
                      <w:pPr>
                        <w:jc w:val="center"/>
                        <w:rPr>
                          <w:rFonts w:ascii="Times New Roman" w:hAnsi="Times New Roman" w:cs="Times New Roman"/>
                          <w:sz w:val="24"/>
                          <w:szCs w:val="24"/>
                        </w:rPr>
                      </w:pPr>
                      <w:r w:rsidRPr="006B242E">
                        <w:rPr>
                          <w:rFonts w:ascii="Times New Roman" w:hAnsi="Times New Roman" w:cs="Times New Roman"/>
                          <w:sz w:val="24"/>
                          <w:szCs w:val="24"/>
                        </w:rPr>
                        <w:t>Kepemilikan Manajerial (X</w:t>
                      </w:r>
                      <w:r w:rsidRPr="006B242E">
                        <w:rPr>
                          <w:rFonts w:ascii="Times New Roman" w:hAnsi="Times New Roman" w:cs="Times New Roman"/>
                          <w:sz w:val="24"/>
                          <w:szCs w:val="24"/>
                          <w:lang w:val="en-US"/>
                        </w:rPr>
                        <w:t>5</w:t>
                      </w:r>
                      <w:r w:rsidRPr="006B242E">
                        <w:rPr>
                          <w:rFonts w:ascii="Times New Roman" w:hAnsi="Times New Roman" w:cs="Times New Roman"/>
                          <w:sz w:val="24"/>
                          <w:szCs w:val="24"/>
                        </w:rPr>
                        <w:t>)</w:t>
                      </w:r>
                    </w:p>
                  </w:txbxContent>
                </v:textbox>
                <w10:wrap anchorx="margin"/>
              </v:rect>
            </w:pict>
          </mc:Fallback>
        </mc:AlternateContent>
      </w:r>
    </w:p>
    <w:p w14:paraId="6AB7C76F" w14:textId="598E181C" w:rsidR="006F4B6A" w:rsidRPr="00955A77" w:rsidRDefault="00740A93" w:rsidP="006F4B6A">
      <w:pPr>
        <w:pStyle w:val="selectable-text"/>
        <w:spacing w:line="480" w:lineRule="auto"/>
        <w:jc w:val="both"/>
      </w:pPr>
      <w:r w:rsidRPr="00955A77">
        <w:rPr>
          <w:noProof/>
          <w:lang w:eastAsia="en-US"/>
        </w:rPr>
        <mc:AlternateContent>
          <mc:Choice Requires="wps">
            <w:drawing>
              <wp:anchor distT="0" distB="0" distL="114300" distR="114300" simplePos="0" relativeHeight="251679744" behindDoc="0" locked="0" layoutInCell="1" allowOverlap="1" wp14:anchorId="5EB3C969" wp14:editId="7EF46A07">
                <wp:simplePos x="0" y="0"/>
                <wp:positionH relativeFrom="margin">
                  <wp:posOffset>1905</wp:posOffset>
                </wp:positionH>
                <wp:positionV relativeFrom="paragraph">
                  <wp:posOffset>431165</wp:posOffset>
                </wp:positionV>
                <wp:extent cx="1704975" cy="619125"/>
                <wp:effectExtent l="0" t="0" r="28575" b="28575"/>
                <wp:wrapNone/>
                <wp:docPr id="37" name="Rectangle 1"/>
                <wp:cNvGraphicFramePr/>
                <a:graphic xmlns:a="http://schemas.openxmlformats.org/drawingml/2006/main">
                  <a:graphicData uri="http://schemas.microsoft.com/office/word/2010/wordprocessingShape">
                    <wps:wsp>
                      <wps:cNvSpPr/>
                      <wps:spPr>
                        <a:xfrm>
                          <a:off x="0" y="0"/>
                          <a:ext cx="1704975" cy="619125"/>
                        </a:xfrm>
                        <a:prstGeom prst="rect">
                          <a:avLst/>
                        </a:prstGeom>
                      </wps:spPr>
                      <wps:style>
                        <a:lnRef idx="2">
                          <a:schemeClr val="dk1"/>
                        </a:lnRef>
                        <a:fillRef idx="1">
                          <a:schemeClr val="lt1"/>
                        </a:fillRef>
                        <a:effectRef idx="0">
                          <a:schemeClr val="dk1"/>
                        </a:effectRef>
                        <a:fontRef idx="minor">
                          <a:schemeClr val="dk1"/>
                        </a:fontRef>
                      </wps:style>
                      <wps:txbx>
                        <w:txbxContent>
                          <w:p w14:paraId="0FA98C7C" w14:textId="77777777" w:rsidR="00740A93" w:rsidRPr="006B242E" w:rsidRDefault="00740A93" w:rsidP="00740A93">
                            <w:pPr>
                              <w:jc w:val="center"/>
                              <w:rPr>
                                <w:rFonts w:ascii="Times New Roman" w:hAnsi="Times New Roman" w:cs="Times New Roman"/>
                                <w:sz w:val="24"/>
                                <w:szCs w:val="24"/>
                              </w:rPr>
                            </w:pPr>
                            <w:r w:rsidRPr="006B242E">
                              <w:rPr>
                                <w:rFonts w:ascii="Times New Roman" w:hAnsi="Times New Roman" w:cs="Times New Roman"/>
                                <w:sz w:val="24"/>
                                <w:szCs w:val="24"/>
                              </w:rPr>
                              <w:t>Kepemilikan Manajerial (X</w:t>
                            </w:r>
                            <w:r w:rsidRPr="006B242E">
                              <w:rPr>
                                <w:rFonts w:ascii="Times New Roman" w:hAnsi="Times New Roman" w:cs="Times New Roman"/>
                                <w:sz w:val="24"/>
                                <w:szCs w:val="24"/>
                                <w:lang w:val="en-US"/>
                              </w:rPr>
                              <w:t>5</w:t>
                            </w:r>
                            <w:r w:rsidRPr="006B242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3C969" id="_x0000_s1040" style="position:absolute;left:0;text-align:left;margin-left:.15pt;margin-top:33.95pt;width:134.25pt;height:48.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" fillcolor="white [3201]" strokecolor="black [3200]" strokeweight="1pt">
                <v:textbox>
                  <w:txbxContent>
                    <w:p w14:paraId="0FA98C7C" w14:textId="77777777" w:rsidR="00740A93" w:rsidRPr="006B242E" w:rsidRDefault="00740A93" w:rsidP="00740A93">
                      <w:pPr>
                        <w:jc w:val="center"/>
                        <w:rPr>
                          <w:rFonts w:ascii="Times New Roman" w:hAnsi="Times New Roman" w:cs="Times New Roman"/>
                          <w:sz w:val="24"/>
                          <w:szCs w:val="24"/>
                        </w:rPr>
                      </w:pPr>
                      <w:r w:rsidRPr="006B242E">
                        <w:rPr>
                          <w:rFonts w:ascii="Times New Roman" w:hAnsi="Times New Roman" w:cs="Times New Roman"/>
                          <w:sz w:val="24"/>
                          <w:szCs w:val="24"/>
                        </w:rPr>
                        <w:t>Kepemilikan Manajerial (X</w:t>
                      </w:r>
                      <w:r w:rsidRPr="006B242E">
                        <w:rPr>
                          <w:rFonts w:ascii="Times New Roman" w:hAnsi="Times New Roman" w:cs="Times New Roman"/>
                          <w:sz w:val="24"/>
                          <w:szCs w:val="24"/>
                          <w:lang w:val="en-US"/>
                        </w:rPr>
                        <w:t>5</w:t>
                      </w:r>
                      <w:r w:rsidRPr="006B242E">
                        <w:rPr>
                          <w:rFonts w:ascii="Times New Roman" w:hAnsi="Times New Roman" w:cs="Times New Roman"/>
                          <w:sz w:val="24"/>
                          <w:szCs w:val="24"/>
                        </w:rPr>
                        <w:t>)</w:t>
                      </w:r>
                    </w:p>
                  </w:txbxContent>
                </v:textbox>
                <w10:wrap anchorx="margin"/>
              </v:rect>
            </w:pict>
          </mc:Fallback>
        </mc:AlternateContent>
      </w:r>
    </w:p>
    <w:p w14:paraId="47C8F806" w14:textId="3B3FC3DD" w:rsidR="006F4B6A" w:rsidRPr="00955A77" w:rsidRDefault="00740A93" w:rsidP="006F4B6A">
      <w:pPr>
        <w:pStyle w:val="selectable-text"/>
        <w:spacing w:line="480" w:lineRule="auto"/>
        <w:jc w:val="both"/>
      </w:pPr>
      <w:r w:rsidRPr="00955A77">
        <w:rPr>
          <w:noProof/>
          <w:lang w:eastAsia="en-US"/>
        </w:rPr>
        <mc:AlternateContent>
          <mc:Choice Requires="wps">
            <w:drawing>
              <wp:anchor distT="0" distB="0" distL="114300" distR="114300" simplePos="0" relativeHeight="251639808" behindDoc="0" locked="0" layoutInCell="1" allowOverlap="1" wp14:anchorId="528F5C0E" wp14:editId="4125E447">
                <wp:simplePos x="0" y="0"/>
                <wp:positionH relativeFrom="margin">
                  <wp:posOffset>1925320</wp:posOffset>
                </wp:positionH>
                <wp:positionV relativeFrom="margin">
                  <wp:posOffset>5110480</wp:posOffset>
                </wp:positionV>
                <wp:extent cx="1821180" cy="716280"/>
                <wp:effectExtent l="0" t="0" r="7620" b="7620"/>
                <wp:wrapSquare wrapText="bothSides"/>
                <wp:docPr id="21" name="Kotak Teks 21"/>
                <wp:cNvGraphicFramePr/>
                <a:graphic xmlns:a="http://schemas.openxmlformats.org/drawingml/2006/main">
                  <a:graphicData uri="http://schemas.microsoft.com/office/word/2010/wordprocessingShape">
                    <wps:wsp>
                      <wps:cNvSpPr txBox="1"/>
                      <wps:spPr>
                        <a:xfrm>
                          <a:off x="0" y="0"/>
                          <a:ext cx="1821180" cy="716280"/>
                        </a:xfrm>
                        <a:prstGeom prst="rect">
                          <a:avLst/>
                        </a:prstGeom>
                        <a:solidFill>
                          <a:schemeClr val="lt1"/>
                        </a:solidFill>
                        <a:ln w="6350">
                          <a:noFill/>
                        </a:ln>
                      </wps:spPr>
                      <wps:txbx>
                        <w:txbxContent>
                          <w:p w14:paraId="721E156C" w14:textId="0728B611" w:rsidR="00EE01ED" w:rsidRPr="00D07CBB" w:rsidRDefault="00EE01ED" w:rsidP="00D353C3">
                            <w:pPr>
                              <w:spacing w:line="240" w:lineRule="auto"/>
                              <w:jc w:val="center"/>
                              <w:rPr>
                                <w:rFonts w:ascii="Times New Roman" w:hAnsi="Times New Roman" w:cs="Times New Roman"/>
                                <w:b/>
                                <w:bCs/>
                                <w:sz w:val="24"/>
                                <w:szCs w:val="32"/>
                              </w:rPr>
                            </w:pPr>
                            <w:r w:rsidRPr="00D07CBB">
                              <w:rPr>
                                <w:rFonts w:ascii="Times New Roman" w:hAnsi="Times New Roman" w:cs="Times New Roman"/>
                                <w:b/>
                                <w:bCs/>
                                <w:sz w:val="24"/>
                                <w:szCs w:val="32"/>
                              </w:rPr>
                              <w:t>Gambar 2. 1</w:t>
                            </w:r>
                          </w:p>
                          <w:p w14:paraId="3F1114ED" w14:textId="53F4D1B6" w:rsidR="00EE01ED" w:rsidRPr="00D07CBB" w:rsidRDefault="00EE01ED" w:rsidP="00D353C3">
                            <w:pPr>
                              <w:spacing w:line="240" w:lineRule="auto"/>
                              <w:jc w:val="center"/>
                              <w:rPr>
                                <w:rFonts w:ascii="Times New Roman" w:hAnsi="Times New Roman" w:cs="Times New Roman"/>
                                <w:b/>
                                <w:bCs/>
                                <w:sz w:val="24"/>
                                <w:szCs w:val="32"/>
                              </w:rPr>
                            </w:pPr>
                            <w:r w:rsidRPr="00D07CBB">
                              <w:rPr>
                                <w:rFonts w:ascii="Times New Roman" w:hAnsi="Times New Roman" w:cs="Times New Roman"/>
                                <w:b/>
                                <w:bCs/>
                                <w:sz w:val="24"/>
                                <w:szCs w:val="32"/>
                              </w:rPr>
                              <w:t>Kerangka Pemikiran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F5C0E" id="Kotak Teks 21" o:spid="_x0000_s1041" type="#_x0000_t202" style="position:absolute;left:0;text-align:left;margin-left:151.6pt;margin-top:402.4pt;width:143.4pt;height:56.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" fillcolor="white [3201]" stroked="f" strokeweight=".5pt">
                <v:textbox>
                  <w:txbxContent>
                    <w:p w14:paraId="721E156C" w14:textId="0728B611" w:rsidR="00EE01ED" w:rsidRPr="00D07CBB" w:rsidRDefault="00EE01ED" w:rsidP="00D353C3">
                      <w:pPr>
                        <w:spacing w:line="240" w:lineRule="auto"/>
                        <w:jc w:val="center"/>
                        <w:rPr>
                          <w:rFonts w:ascii="Times New Roman" w:hAnsi="Times New Roman" w:cs="Times New Roman"/>
                          <w:b/>
                          <w:bCs/>
                          <w:sz w:val="24"/>
                          <w:szCs w:val="32"/>
                        </w:rPr>
                      </w:pPr>
                      <w:r w:rsidRPr="00D07CBB">
                        <w:rPr>
                          <w:rFonts w:ascii="Times New Roman" w:hAnsi="Times New Roman" w:cs="Times New Roman"/>
                          <w:b/>
                          <w:bCs/>
                          <w:sz w:val="24"/>
                          <w:szCs w:val="32"/>
                        </w:rPr>
                        <w:t>Gambar 2. 1</w:t>
                      </w:r>
                    </w:p>
                    <w:p w14:paraId="3F1114ED" w14:textId="53F4D1B6" w:rsidR="00EE01ED" w:rsidRPr="00D07CBB" w:rsidRDefault="00EE01ED" w:rsidP="00D353C3">
                      <w:pPr>
                        <w:spacing w:line="240" w:lineRule="auto"/>
                        <w:jc w:val="center"/>
                        <w:rPr>
                          <w:rFonts w:ascii="Times New Roman" w:hAnsi="Times New Roman" w:cs="Times New Roman"/>
                          <w:b/>
                          <w:bCs/>
                          <w:sz w:val="24"/>
                          <w:szCs w:val="32"/>
                        </w:rPr>
                      </w:pPr>
                      <w:r w:rsidRPr="00D07CBB">
                        <w:rPr>
                          <w:rFonts w:ascii="Times New Roman" w:hAnsi="Times New Roman" w:cs="Times New Roman"/>
                          <w:b/>
                          <w:bCs/>
                          <w:sz w:val="24"/>
                          <w:szCs w:val="32"/>
                        </w:rPr>
                        <w:t>Kerangka Pemikiran</w:t>
                      </w:r>
                    </w:p>
                  </w:txbxContent>
                </v:textbox>
                <w10:wrap type="square" anchorx="margin" anchory="margin"/>
              </v:shape>
            </w:pict>
          </mc:Fallback>
        </mc:AlternateContent>
      </w:r>
    </w:p>
    <w:p w14:paraId="7C1ECA6F" w14:textId="3CECF9DC" w:rsidR="00FD0AE7" w:rsidRPr="00955A77" w:rsidRDefault="00FD0AE7" w:rsidP="006F4B6A">
      <w:pPr>
        <w:pStyle w:val="selectable-text"/>
        <w:spacing w:line="480" w:lineRule="auto"/>
        <w:jc w:val="both"/>
        <w:rPr>
          <w:b/>
          <w:bCs/>
        </w:rPr>
      </w:pPr>
    </w:p>
    <w:p w14:paraId="7A148C7E" w14:textId="2894C291" w:rsidR="00D07CBB" w:rsidRPr="00955A77" w:rsidRDefault="00D07CBB" w:rsidP="00A02F0C">
      <w:pPr>
        <w:pStyle w:val="Judul2"/>
        <w:rPr>
          <w:lang w:val="id-ID"/>
        </w:rPr>
      </w:pPr>
      <w:bookmarkStart w:id="43" w:name="_Toc136555348"/>
      <w:r w:rsidRPr="00955A77">
        <w:rPr>
          <w:lang w:val="id-ID"/>
        </w:rPr>
        <w:lastRenderedPageBreak/>
        <w:t>Hipotesis Penelitian</w:t>
      </w:r>
      <w:bookmarkEnd w:id="43"/>
    </w:p>
    <w:p w14:paraId="261DC96B" w14:textId="7A820DED" w:rsidR="009C46EE" w:rsidRPr="00955A77" w:rsidRDefault="009C46EE" w:rsidP="00A02F0C">
      <w:pPr>
        <w:pStyle w:val="Judul3"/>
      </w:pPr>
      <w:bookmarkStart w:id="44" w:name="_Toc136555349"/>
      <w:r w:rsidRPr="00955A77">
        <w:t>Pengaruh Dewan Direksi terhadap Kinerja Keuangan Perusahaan</w:t>
      </w:r>
      <w:bookmarkEnd w:id="44"/>
      <w:r w:rsidRPr="00955A77">
        <w:t xml:space="preserve"> </w:t>
      </w:r>
    </w:p>
    <w:p w14:paraId="206FB9E0" w14:textId="4D9A3DA1" w:rsidR="00D07CBB" w:rsidRPr="00955A77" w:rsidRDefault="00D07CBB" w:rsidP="00D07CBB">
      <w:pPr>
        <w:pStyle w:val="selectable-text"/>
        <w:spacing w:line="480" w:lineRule="auto"/>
        <w:ind w:firstLine="720"/>
        <w:jc w:val="both"/>
      </w:pPr>
      <w:r w:rsidRPr="00955A77">
        <w:t xml:space="preserve">Dewan direksi adalah seseorang yang ditunjuk untuk memimpin perusahaan. Direksi dapat seseorang yang memiliki perusahaan tersebut atau orang profesional yang ditunjuk oleh pemilik usaha untuk menjalankan dan memimpin perusahaan. Dewan direksi dalam suatu perusahaan akan menentukan kebijakan yang akan diambil atau strategi perusahaan tersebut secara jangka pendek maupun jangka panjang. dewan direksi merupakan salah satu implementasi dari </w:t>
      </w:r>
      <w:r w:rsidRPr="00955A77">
        <w:rPr>
          <w:i/>
          <w:iCs/>
        </w:rPr>
        <w:t>good corporate governance</w:t>
      </w:r>
      <w:r w:rsidRPr="00955A77">
        <w:t xml:space="preserve"> yang penting. Direksi sebagai organ perusahaan bertugas dan bertanggungjawab secara kolegial dalam mengelola perusahaan. Masing-masing anggota direksi dapat melaksanakan tugas dan mengambil keputusan sesuai dengan pembagian tugas dan wewenangnya (KNKG, 2008). </w:t>
      </w:r>
    </w:p>
    <w:p w14:paraId="44443493" w14:textId="61D094DF" w:rsidR="00D07CBB" w:rsidRPr="00955A77" w:rsidRDefault="00D07CBB" w:rsidP="00D07CBB">
      <w:pPr>
        <w:pStyle w:val="selectable-text"/>
        <w:spacing w:line="480" w:lineRule="auto"/>
        <w:ind w:firstLine="720"/>
        <w:jc w:val="both"/>
      </w:pPr>
      <w:r w:rsidRPr="00955A77">
        <w:t>Teori agensi mendasarkan hubungan kontrak dimana satu atau lebih pemegang saham atau pemilik menunjuk orang lain untuk melakukan beberapa pekerjaan atas nama pemilik. Pekerjaan tersebut termasuk pendelegasian wewenang untuk mengambil keputusan. Manajemen diharapkan oleh pemilik untuk mampu mengoptimalkan sumber daya yang ada di perusahaan tersebut secara maksimal. Adanya dewan direksi ini bertanggungjawab dalam mengelola perusahaan serta merupakan pihak yang menentukan kebijakan dan strategi yang akan dilakukan oleh perusahaan baik jangka pendek maupun jangka panjang (Jensen &amp; Meckling, 1976).</w:t>
      </w:r>
    </w:p>
    <w:p w14:paraId="19EC1BBC" w14:textId="2FA4B021" w:rsidR="00B33E70" w:rsidRPr="00955A77" w:rsidRDefault="00B33E70" w:rsidP="00D07CBB">
      <w:pPr>
        <w:pStyle w:val="selectable-text"/>
        <w:spacing w:line="480" w:lineRule="auto"/>
        <w:ind w:firstLine="720"/>
        <w:jc w:val="both"/>
      </w:pPr>
      <w:r w:rsidRPr="00955A77">
        <w:t xml:space="preserve">Kebijakan dan strategi yang tepat akan menciptakan kinerja keuangan perusahaan menjadi lebih baik. Semakin banyak jumlah dewan direksi dalam </w:t>
      </w:r>
      <w:r w:rsidRPr="00955A77">
        <w:lastRenderedPageBreak/>
        <w:t xml:space="preserve">perusahaan dengan berbagai ilmu, keterampilan, dan pemikiran akan mendorong pertimbangan pengambilan keputusan menjadi lebih matang. Menurut hasil penelitian yang dilakukan oleh </w:t>
      </w:r>
      <w:r w:rsidR="00F10C85" w:rsidRPr="00955A77">
        <w:fldChar w:fldCharType="begin" w:fldLock="1"/>
      </w:r>
      <w:r w:rsidR="00F10C85" w:rsidRPr="00955A77">
        <w:instrText>ADDIN CSL_CITATION {"citationItems":[{"id":"ITEM-1","itemData":{"author":[{"dropping-particle":"","family":"Ramadhani","given":"Alysha Fadjhri","non-dropping-particle":"","parse-names":false,"suffix":""},{"dropping-particle":"","family":"Suhendro","given":"","non-dropping-particle":"","parse-names":false,"suffix":""},{"dropping-particle":"","family":"Siddi","given":"Purnama","non-dropping-particle":"","parse-names":false,"suffix":""}],"container-title":"Journal.Feb.Unmui","id":"ITEM-1","issue":"1","issued":{"date-parts":[["2022"]]},"page":"204-212","title":"Pengaruh good corporate governance terhadap kinerja keuangan perusahaan badan usaha milik negara ( BUMN )","type":"article-journal","volume":"24"},"uris":["http://www.mendeley.com/documents/?uuid=d75b2746-54f1-4f45-b9a9-24c1fca2f636"]}],"mendeley":{"formattedCitation":"(Ramadhani et al., 2022)","manualFormatting":"Ramadhani dkk. (2022)","plainTextFormattedCitation":"(Ramadhani et al., 2022)","previouslyFormattedCitation":"(Ramadhani et al., 2022)"},"properties":{"noteIndex":0},"schema":"https://github.com/citation-style-language/schema/raw/master/csl-citation.json"}</w:instrText>
      </w:r>
      <w:r w:rsidR="00F10C85" w:rsidRPr="00955A77">
        <w:fldChar w:fldCharType="separate"/>
      </w:r>
      <w:r w:rsidR="00F10C85" w:rsidRPr="00955A77">
        <w:rPr>
          <w:noProof/>
        </w:rPr>
        <w:t>Ramadhani dkk. (2022)</w:t>
      </w:r>
      <w:r w:rsidR="00F10C85" w:rsidRPr="00955A77">
        <w:fldChar w:fldCharType="end"/>
      </w:r>
      <w:r w:rsidR="00F10C85" w:rsidRPr="00955A77">
        <w:rPr>
          <w:color w:val="FF0000"/>
        </w:rPr>
        <w:t xml:space="preserve"> </w:t>
      </w:r>
      <w:r w:rsidRPr="00955A77">
        <w:t xml:space="preserve">menyatakan bahwa dewan direksi memberikan pengaruh terhadap kinerja keuangan yang di proksikan </w:t>
      </w:r>
      <w:bookmarkStart w:id="45" w:name="_Hlk128144261"/>
      <w:r w:rsidRPr="00955A77">
        <w:t xml:space="preserve">Return on Assets </w:t>
      </w:r>
      <w:bookmarkEnd w:id="45"/>
      <w:r w:rsidRPr="00955A77">
        <w:t>(ROA)</w:t>
      </w:r>
      <w:r w:rsidR="00912775" w:rsidRPr="00955A77">
        <w:t>. H</w:t>
      </w:r>
      <w:r w:rsidRPr="00955A77">
        <w:t xml:space="preserve">asil penelitian </w:t>
      </w:r>
      <w:r w:rsidR="00F10C85" w:rsidRPr="00955A77">
        <w:fldChar w:fldCharType="begin" w:fldLock="1"/>
      </w:r>
      <w:r w:rsidR="00F10C85" w:rsidRPr="00955A77">
        <w:instrText>ADDIN CSL_CITATION {"citationItems":[{"id":"ITEM-1","itemData":{"author":[{"dropping-particle":"","family":"Diyanty","given":"Mira","non-dropping-particle":"","parse-names":false,"suffix":""},{"dropping-particle":"","family":"Yusniar","given":"Meina Wulansari","non-dropping-particle":"","parse-names":false,"suffix":""}],"id":"ITEM-1","issued":{"date-parts":[["2019"]]},"page":"49-65","title":"Pengaruh Mekanisme Good Corporate Govarnance Terhadap Kinerja Keuangan pada Perbankan yang Terdaftar di Bursa Efek Indonesia (BEI)","type":"article-journal","volume":"7"},"uris":["http://www.mendeley.com/documents/?uuid=b2a8133f-33c7-4c7e-b38a-759f7b990f61"]}],"mendeley":{"formattedCitation":"(Diyanty &amp; Yusniar, 2019)","manualFormatting":"Diyanty dan Yusniar (2019)","plainTextFormattedCitation":"(Diyanty &amp; Yusniar, 2019)","previouslyFormattedCitation":"(Diyanty &amp; Yusniar, 2019)"},"properties":{"noteIndex":0},"schema":"https://github.com/citation-style-language/schema/raw/master/csl-citation.json"}</w:instrText>
      </w:r>
      <w:r w:rsidR="00F10C85" w:rsidRPr="00955A77">
        <w:fldChar w:fldCharType="separate"/>
      </w:r>
      <w:r w:rsidR="00F10C85" w:rsidRPr="00955A77">
        <w:rPr>
          <w:noProof/>
        </w:rPr>
        <w:t>Diyanty dan Yusniar (2019)</w:t>
      </w:r>
      <w:r w:rsidR="00F10C85" w:rsidRPr="00955A77">
        <w:fldChar w:fldCharType="end"/>
      </w:r>
      <w:r w:rsidR="00F10C85" w:rsidRPr="00955A77">
        <w:t xml:space="preserve"> </w:t>
      </w:r>
      <w:r w:rsidRPr="00955A77">
        <w:t>menyatakan bahwa dewan direksi berpengaruh positip dan signifikan terhadap ROA</w:t>
      </w:r>
      <w:r w:rsidR="00912775" w:rsidRPr="00955A77">
        <w:t>. Hasil penelitian</w:t>
      </w:r>
      <w:bookmarkStart w:id="46" w:name="_Hlk123934863"/>
      <w:r w:rsidR="00912775" w:rsidRPr="00955A77">
        <w:t xml:space="preserve"> </w:t>
      </w:r>
      <w:r w:rsidR="00F10C85" w:rsidRPr="00955A77">
        <w:fldChar w:fldCharType="begin" w:fldLock="1"/>
      </w:r>
      <w:r w:rsidR="00F10C85" w:rsidRPr="00955A77">
        <w:instrText>ADDIN CSL_CITATION {"citationItems":[{"id":"ITEM-1","itemData":{"abstract":"Corporate governance is still a major problem during financial periods such as Indonesia. Especially, financial institutions have carried out reforms to improve goals and stakeholders. The purpose of this study is to measure corporate governance and in a banking environment that is specific to corporate governance. The independent variables used in this study are ownership structures consisting of controlling shareholder ownership, foreign ownership, government ownership; the size of the board of directors; the size of the board of commissioners; independent commissioner; CAR. The sample of this study is a general banking company located in Indonesia which is listed on the Indonesia Stock Exchange (BEI) for the period 2010-2014. This research data is derived from the annual report of the bank (annual report) for the period 2010- 2014 which is obtained from the website of each of the banks, the Indonesian Banking Directory, Indonesian Capital Market Directory (ICMD). The analytical method used is multiple linear regression in accordance with the research objectives that analyze the effect of independent variables on the dependent variable. The purposive sampling method is used to determine the sample of choice. From this method, get 26 samples of commercial banks. The results of the analysis found that Controlling Shareholder Ownership (OWN) and Government Ownership (GOV) showed a negative relationship not significant to banking performance. However, for Foreign Ownership (FOR), Board of Directors Size (BOD), Board of Commissioners Size (BOC), Proportion of Independent Commissioners (INDEP) shows a positive and significant relationship. Then for the variable Capital Adequacy Ratio (CAR) there is a significant negative relationship","author":[{"dropping-particle":"","family":"Listyawati","given":"Ika","non-dropping-particle":"","parse-names":false,"suffix":""},{"dropping-particle":"","family":"Kristiana","given":"Ida","non-dropping-particle":"","parse-names":false,"suffix":""}],"container-title":"Unimus","id":"ITEM-1","issue":"2","issued":{"date-parts":[["2018"]]},"page":"86-94","title":"Analisis Pengaruh Good Corporate Governance Terhadap Kinerja Perusahaan Perbankan di Indonesia","type":"article-journal","volume":"8"},"uris":["http://www.mendeley.com/documents/?uuid=4448b292-f9a8-4252-b9c7-0a686280a176"]}],"mendeley":{"formattedCitation":"(Listyawati &amp; Kristiana, 2018)","manualFormatting":"Listyawati dan Kristiana (2018)","plainTextFormattedCitation":"(Listyawati &amp; Kristiana, 2018)","previouslyFormattedCitation":"(Listyawati &amp; Kristiana, 2018)"},"properties":{"noteIndex":0},"schema":"https://github.com/citation-style-language/schema/raw/master/csl-citation.json"}</w:instrText>
      </w:r>
      <w:r w:rsidR="00F10C85" w:rsidRPr="00955A77">
        <w:fldChar w:fldCharType="separate"/>
      </w:r>
      <w:r w:rsidR="00F10C85" w:rsidRPr="00955A77">
        <w:rPr>
          <w:noProof/>
        </w:rPr>
        <w:t>Listyawati dan Kristiana (2018)</w:t>
      </w:r>
      <w:r w:rsidR="00F10C85" w:rsidRPr="00955A77">
        <w:fldChar w:fldCharType="end"/>
      </w:r>
      <w:bookmarkEnd w:id="46"/>
      <w:r w:rsidR="00F10C85" w:rsidRPr="00955A77">
        <w:t xml:space="preserve"> </w:t>
      </w:r>
      <w:r w:rsidR="00912775" w:rsidRPr="00955A77">
        <w:t>menyatakan bahwa dewan direksi berpengaruh signifikan terhadap ROA.</w:t>
      </w:r>
      <w:r w:rsidR="00C238D7" w:rsidRPr="00955A77">
        <w:t xml:space="preserve"> Dari hasil penelitian tersebut dapat diasumsikan bahwa ukuran dewan direksi dapat mempengaruhi kinerja keuangan perusahaan, semakin banyak jumlah dewan direksi maka dapat menciptakan kontrol yang lebih ketat dan berdampak pada peningkatkan kinerja keuangan suatu perusahaan.</w:t>
      </w:r>
    </w:p>
    <w:p w14:paraId="7D0FBD03" w14:textId="03A80C59" w:rsidR="00912775" w:rsidRPr="00955A77" w:rsidRDefault="00912775" w:rsidP="00912775">
      <w:pPr>
        <w:pStyle w:val="selectable-text"/>
        <w:spacing w:line="480" w:lineRule="auto"/>
        <w:jc w:val="both"/>
        <w:rPr>
          <w:b/>
          <w:bCs/>
        </w:rPr>
      </w:pPr>
      <w:r w:rsidRPr="00955A77">
        <w:rPr>
          <w:b/>
          <w:bCs/>
        </w:rPr>
        <w:t>H1 : Dewan Direksi berpengaruh positif terhadap kinerja keuangan perusahaan.</w:t>
      </w:r>
    </w:p>
    <w:p w14:paraId="32A6A7EC" w14:textId="5AA33F2A" w:rsidR="00912775" w:rsidRPr="00955A77" w:rsidRDefault="00912775" w:rsidP="00A02F0C">
      <w:pPr>
        <w:pStyle w:val="Judul3"/>
      </w:pPr>
      <w:bookmarkStart w:id="47" w:name="_Toc136555350"/>
      <w:r w:rsidRPr="00955A77">
        <w:t>Pengaruh Dewan Komisaris terhadap Kinerja Keuangan Perusahaan</w:t>
      </w:r>
      <w:bookmarkEnd w:id="47"/>
      <w:r w:rsidRPr="00955A77">
        <w:t xml:space="preserve"> </w:t>
      </w:r>
    </w:p>
    <w:p w14:paraId="566BC2A8" w14:textId="3B312D55" w:rsidR="006F4B6A" w:rsidRPr="00955A77" w:rsidRDefault="004428A9" w:rsidP="00912775">
      <w:pPr>
        <w:pStyle w:val="selectable-text"/>
        <w:spacing w:line="480" w:lineRule="auto"/>
        <w:ind w:firstLine="720"/>
        <w:jc w:val="both"/>
        <w:rPr>
          <w:szCs w:val="32"/>
        </w:rPr>
      </w:pPr>
      <w:r w:rsidRPr="00955A77">
        <w:t xml:space="preserve">Komite Nasional Kebiajakan </w:t>
      </w:r>
      <w:r w:rsidRPr="00955A77">
        <w:rPr>
          <w:i/>
          <w:iCs/>
        </w:rPr>
        <w:t>Governance</w:t>
      </w:r>
      <w:r w:rsidRPr="00955A77">
        <w:t xml:space="preserve"> (2006) mendifinisikan </w:t>
      </w:r>
      <w:r w:rsidR="00214F63" w:rsidRPr="00955A77">
        <w:t>d</w:t>
      </w:r>
      <w:r w:rsidRPr="00955A77">
        <w:t xml:space="preserve">ewan </w:t>
      </w:r>
      <w:r w:rsidR="00214F63" w:rsidRPr="00955A77">
        <w:t>k</w:t>
      </w:r>
      <w:r w:rsidRPr="00955A77">
        <w:t xml:space="preserve">omisaris sebagai organ perusahaan yang bertugas dan bertanggungjawab secara kolektif untuk melakukan pengawasan dan memberikan nasihat kepada direksi serta memastikan bahwa perusahaan melaksanakan GCG. Namun demikian, dewan komisaris tidak boleh turut serta dalam mengambil keputusan operasional. </w:t>
      </w:r>
    </w:p>
    <w:p w14:paraId="0CC968DC" w14:textId="397A052B" w:rsidR="004428A9" w:rsidRPr="00955A77" w:rsidRDefault="004428A9" w:rsidP="00912775">
      <w:pPr>
        <w:pStyle w:val="selectable-text"/>
        <w:spacing w:line="480" w:lineRule="auto"/>
        <w:ind w:firstLine="720"/>
        <w:jc w:val="both"/>
      </w:pPr>
      <w:r w:rsidRPr="00955A77">
        <w:t xml:space="preserve">Berdasarkan teori keagenan dewan komisaris diharapkan mampu membantu meminimalkan permasalahan yang muncul antara dewan direksi dan investor atau antara </w:t>
      </w:r>
      <w:bookmarkStart w:id="48" w:name="_Hlk128144412"/>
      <w:r w:rsidRPr="00955A77">
        <w:t xml:space="preserve">agent dan principal. </w:t>
      </w:r>
      <w:bookmarkEnd w:id="48"/>
      <w:r w:rsidRPr="00955A77">
        <w:t xml:space="preserve">Sehingga dapat mempertahankan sumber </w:t>
      </w:r>
      <w:r w:rsidRPr="00955A77">
        <w:lastRenderedPageBreak/>
        <w:t>daya perusahaan agar mendapatkan keuntungan yang lebih dan mampu meningkatkan kinerja keuangan.</w:t>
      </w:r>
    </w:p>
    <w:p w14:paraId="47E7EC72" w14:textId="48510142" w:rsidR="006F4B6A" w:rsidRPr="00955A77" w:rsidRDefault="004428A9" w:rsidP="004428A9">
      <w:pPr>
        <w:pStyle w:val="selectable-text"/>
        <w:spacing w:line="480" w:lineRule="auto"/>
        <w:ind w:firstLine="720"/>
        <w:jc w:val="both"/>
      </w:pPr>
      <w:r w:rsidRPr="00955A77">
        <w:t xml:space="preserve">Dewan komisaris melakukan pengawasan agar manajemen bertindak sesuai dengan kepentingan pemilik untuk meningkatkan </w:t>
      </w:r>
      <w:r w:rsidRPr="00955A77">
        <w:rPr>
          <w:i/>
          <w:iCs/>
        </w:rPr>
        <w:t>return</w:t>
      </w:r>
      <w:r w:rsidRPr="00955A77">
        <w:t xml:space="preserve"> atau laba, bukan kepentingan pribadi. </w:t>
      </w:r>
      <w:r w:rsidRPr="00955A77">
        <w:rPr>
          <w:i/>
          <w:iCs/>
        </w:rPr>
        <w:t>Return</w:t>
      </w:r>
      <w:r w:rsidRPr="00955A77">
        <w:t xml:space="preserve"> yang meningkat akan terlihat dalam ROA yang mencerminkan bahwa kinerja perusahaan suatu perusahaan akan meningkat pula. Menurut hasil penelitian </w:t>
      </w:r>
      <w:bookmarkStart w:id="49" w:name="_Hlk123934895"/>
      <w:r w:rsidR="00F10C85" w:rsidRPr="00955A77">
        <w:fldChar w:fldCharType="begin" w:fldLock="1"/>
      </w:r>
      <w:r w:rsidR="00F10C85" w:rsidRPr="00955A77">
        <w:instrText>ADDIN CSL_CITATION {"citationItems":[{"id":"ITEM-1","itemData":{"ISSN":"2461-0585","abstract":"The purpose of this research is to analyze the influence of good corporate governance to the financial performance which consists of board of director, board of commissioner, independent commissioner, and audit committee to the financial performance of banking companies in Indonesia in 2012-2014 periods.The samples have been selected by using purposive sampling technique, based on the determined criteria 30 companies have been selected as samples. The result of this research shows that: (1) Board of directors has positive influence because the greater number of the board members can lead to more conflicts, but the number can provide an alternative solution to a problem that is increasingly diverse in board members (2) Board of commissioners has positive influence because when the member of commissioners that much , the control to the board of directors is getting better (3) Independent commissioner doesn’t have influence because the existence of independent commissioner in a company is formality only to fulfill the regulation(4) Audit committee doesn’t have influence because the duties of audit committee is to help the board of commissioners to control the reporting process of financial statement by the management to improve the credibility of financial statements. Keywords:","author":[{"dropping-particle":"","family":"Sulistyowati","given":"","non-dropping-particle":"","parse-names":false,"suffix":""},{"dropping-particle":"","family":"Fidiana","given":"","non-dropping-particle":"","parse-names":false,"suffix":""}],"container-title":"Jurnal Ilmu dan Riset Akuntansi (JIRA)","id":"ITEM-1","issue":"1","issued":{"date-parts":[["2017"]]},"page":"121-137","title":"Pengaruh Good Corporate Governance Terhadap Kinerja Keuangan Pada Perusahaan Perbankan","type":"article-journal","volume":"6"},"uris":["http://www.mendeley.com/documents/?uuid=db89f9ef-f136-4986-b9f6-d7d573a2ac7d"]}],"mendeley":{"formattedCitation":"(Sulistyowati &amp; Fidiana, 2017)","manualFormatting":"Sulistyowati dan Fidiana (2017)","plainTextFormattedCitation":"(Sulistyowati &amp; Fidiana, 2017)","previouslyFormattedCitation":"(Sulistyowati &amp; Fidiana, 2017)"},"properties":{"noteIndex":0},"schema":"https://github.com/citation-style-language/schema/raw/master/csl-citation.json"}</w:instrText>
      </w:r>
      <w:r w:rsidR="00F10C85" w:rsidRPr="00955A77">
        <w:fldChar w:fldCharType="separate"/>
      </w:r>
      <w:r w:rsidR="00F10C85" w:rsidRPr="00955A77">
        <w:rPr>
          <w:noProof/>
        </w:rPr>
        <w:t>Sulistyowati dan Fidiana (2017)</w:t>
      </w:r>
      <w:r w:rsidR="00F10C85" w:rsidRPr="00955A77">
        <w:fldChar w:fldCharType="end"/>
      </w:r>
      <w:bookmarkEnd w:id="49"/>
      <w:r w:rsidRPr="00955A77">
        <w:rPr>
          <w:color w:val="FF0000"/>
        </w:rPr>
        <w:t xml:space="preserve"> </w:t>
      </w:r>
      <w:r w:rsidRPr="00955A77">
        <w:t>menyatakan bahwa dewan komisaris memberikan pengaruh positif terhadap kinerja keuangan</w:t>
      </w:r>
      <w:r w:rsidR="00C238D7" w:rsidRPr="00955A77">
        <w:t xml:space="preserve">. Hasil penelitian yang dilakukan oleh </w:t>
      </w:r>
      <w:r w:rsidR="00F10C85" w:rsidRPr="00955A77">
        <w:fldChar w:fldCharType="begin" w:fldLock="1"/>
      </w:r>
      <w:r w:rsidR="00137033" w:rsidRPr="00955A77">
        <w:instrText>ADDIN CSL_CITATION {"citationItems":[{"id":"ITEM-1","itemData":{"author":[{"dropping-particle":"","family":"Ramadhani","given":"Alysha Fadjhri","non-dropping-particle":"","parse-names":false,"suffix":""},{"dropping-particle":"","family":"Suhendro","given":"","non-dropping-particle":"","parse-names":false,"suffix":""},{"dropping-particle":"","family":"Siddi","given":"Purnama","non-dropping-particle":"","parse-names":false,"suffix":""}],"container-title":"Journal.Feb.Unmui","id":"ITEM-1","issue":"1","issued":{"date-parts":[["2022"]]},"page":"204-212","title":"Pengaruh good corporate governance terhadap kinerja keuangan perusahaan badan usaha milik negara ( BUMN )","type":"article-journal","volume":"24"},"uris":["http://www.mendeley.com/documents/?uuid=d75b2746-54f1-4f45-b9a9-24c1fca2f636"]}],"mendeley":{"formattedCitation":"(Ramadhani et al., 2022)","manualFormatting":"Ramadhani dkk. (2022)","plainTextFormattedCitation":"(Ramadhani et al., 2022)","previouslyFormattedCitation":"(Ramadhani et al., 2022)"},"properties":{"noteIndex":0},"schema":"https://github.com/citation-style-language/schema/raw/master/csl-citation.json"}</w:instrText>
      </w:r>
      <w:r w:rsidR="00F10C85" w:rsidRPr="00955A77">
        <w:fldChar w:fldCharType="separate"/>
      </w:r>
      <w:r w:rsidR="00F10C85" w:rsidRPr="00955A77">
        <w:rPr>
          <w:noProof/>
        </w:rPr>
        <w:t xml:space="preserve">Ramadhani </w:t>
      </w:r>
      <w:r w:rsidR="00137033" w:rsidRPr="00955A77">
        <w:rPr>
          <w:noProof/>
        </w:rPr>
        <w:t>dkk</w:t>
      </w:r>
      <w:r w:rsidR="00F10C85" w:rsidRPr="00955A77">
        <w:rPr>
          <w:noProof/>
        </w:rPr>
        <w:t xml:space="preserve">. </w:t>
      </w:r>
      <w:r w:rsidR="00137033" w:rsidRPr="00955A77">
        <w:rPr>
          <w:noProof/>
        </w:rPr>
        <w:t>(</w:t>
      </w:r>
      <w:r w:rsidR="00F10C85" w:rsidRPr="00955A77">
        <w:rPr>
          <w:noProof/>
        </w:rPr>
        <w:t>2022)</w:t>
      </w:r>
      <w:r w:rsidR="00F10C85" w:rsidRPr="00955A77">
        <w:fldChar w:fldCharType="end"/>
      </w:r>
      <w:r w:rsidR="00C238D7" w:rsidRPr="00955A77">
        <w:rPr>
          <w:color w:val="FF0000"/>
        </w:rPr>
        <w:t xml:space="preserve"> </w:t>
      </w:r>
      <w:r w:rsidR="00C238D7" w:rsidRPr="00955A77">
        <w:t xml:space="preserve">menyatakan bahwa dewan komisaris memberikan pengaruh terhadap kinerja keuangan. </w:t>
      </w:r>
      <w:r w:rsidR="00FC4444" w:rsidRPr="00955A77">
        <w:t xml:space="preserve">Penelitian yang dilakukan oleh </w:t>
      </w:r>
      <w:bookmarkStart w:id="50" w:name="_Hlk123934921"/>
      <w:r w:rsidR="00137033" w:rsidRPr="00955A77">
        <w:fldChar w:fldCharType="begin" w:fldLock="1"/>
      </w:r>
      <w:r w:rsidR="00137033" w:rsidRPr="00955A77">
        <w:instrText>ADDIN CSL_CITATION {"citationItems":[{"id":"ITEM-1","itemData":{"abstract":"trabajo de investigacion","author":[{"dropping-particle":"","family":"Anita","given":"Derfina Nofitri","non-dropping-particle":"","parse-names":false,"suffix":""},{"dropping-particle":"","family":"Gama","given":"Agus Wahyudi Salasa","non-dropping-particle":"","parse-names":false,"suffix":""},{"dropping-particle":"","family":"Warmana","given":"G. Oka","non-dropping-particle":"","parse-names":false,"suffix":""}],"id":"ITEM-1","issued":{"date-parts":[["2017"]]},"page":"1-14","title":"Analisis Pengaruh Corporate Governance Tergadap Kinerja Keuangan Sektor Perbankan yang Terdaftar di Bursa Efek Indonesia ( Studi pada Perusahaan Perbankan yang Terdaftar di Bursa Efek Indonesia Tahun 2017","type":"article-journal"},"uris":["http://www.mendeley.com/documents/?uuid=c4c3f985-6479-4b43-95fa-e94be37f6f20"]}],"mendeley":{"formattedCitation":"(Anita et al., 2017)","manualFormatting":"Anita dkk. (2017)","plainTextFormattedCitation":"(Anita et al., 2017)","previouslyFormattedCitation":"(Anita et al., 2017)"},"properties":{"noteIndex":0},"schema":"https://github.com/citation-style-language/schema/raw/master/csl-citation.json"}</w:instrText>
      </w:r>
      <w:r w:rsidR="00137033" w:rsidRPr="00955A77">
        <w:fldChar w:fldCharType="separate"/>
      </w:r>
      <w:r w:rsidR="00137033" w:rsidRPr="00955A77">
        <w:rPr>
          <w:noProof/>
        </w:rPr>
        <w:t>Anita dkk. (2017)</w:t>
      </w:r>
      <w:r w:rsidR="00137033" w:rsidRPr="00955A77">
        <w:fldChar w:fldCharType="end"/>
      </w:r>
      <w:bookmarkEnd w:id="50"/>
      <w:r w:rsidR="00FC4444" w:rsidRPr="00955A77">
        <w:rPr>
          <w:color w:val="FF0000"/>
        </w:rPr>
        <w:t xml:space="preserve"> </w:t>
      </w:r>
      <w:r w:rsidR="00FC4444" w:rsidRPr="00955A77">
        <w:t>menyatakan bahwa dewan komisaris berpengaruh dan signifikan terhadap kinerja keuangan (ROA)</w:t>
      </w:r>
      <w:r w:rsidR="00C238D7" w:rsidRPr="00955A77">
        <w:t>. Dapat diasumsikan bahwa semakin banyak jumlah dewan komisaris maka dapat menciptakan kontrol yang lebih ketat dan berdampak terhadap peningkatkan kinerja keuangan perusahaan.</w:t>
      </w:r>
    </w:p>
    <w:p w14:paraId="62511017" w14:textId="316415B1" w:rsidR="00C238D7" w:rsidRPr="00955A77" w:rsidRDefault="00C238D7" w:rsidP="00C238D7">
      <w:pPr>
        <w:pStyle w:val="selectable-text"/>
        <w:spacing w:line="480" w:lineRule="auto"/>
        <w:jc w:val="both"/>
        <w:rPr>
          <w:b/>
          <w:bCs/>
        </w:rPr>
      </w:pPr>
      <w:r w:rsidRPr="00955A77">
        <w:rPr>
          <w:b/>
          <w:bCs/>
        </w:rPr>
        <w:t>H2 : Dewan komisaris berpengaruh positif terhadap kinerja keuangan perusahaan.</w:t>
      </w:r>
    </w:p>
    <w:p w14:paraId="2B68077A" w14:textId="36D898AF" w:rsidR="00C238D7" w:rsidRPr="00955A77" w:rsidRDefault="00C238D7" w:rsidP="00A02F0C">
      <w:pPr>
        <w:pStyle w:val="Judul3"/>
      </w:pPr>
      <w:bookmarkStart w:id="51" w:name="_Toc136555351"/>
      <w:r w:rsidRPr="00955A77">
        <w:t>Pengaruh Komite Audit terhadap Kinerja Keuangan Perusahaan</w:t>
      </w:r>
      <w:bookmarkEnd w:id="51"/>
      <w:r w:rsidRPr="00955A77">
        <w:t xml:space="preserve"> </w:t>
      </w:r>
    </w:p>
    <w:p w14:paraId="0F34B94C" w14:textId="77BA980B" w:rsidR="00A30392" w:rsidRPr="00955A77" w:rsidRDefault="00A30392" w:rsidP="00A30392">
      <w:pPr>
        <w:spacing w:line="480" w:lineRule="auto"/>
        <w:ind w:firstLine="720"/>
        <w:jc w:val="both"/>
        <w:rPr>
          <w:rFonts w:ascii="Times New Roman" w:hAnsi="Times New Roman" w:cs="Times New Roman"/>
          <w:sz w:val="24"/>
        </w:rPr>
      </w:pPr>
      <w:r w:rsidRPr="00955A77">
        <w:rPr>
          <w:rFonts w:ascii="Times New Roman" w:hAnsi="Times New Roman" w:cs="Times New Roman"/>
          <w:sz w:val="24"/>
        </w:rPr>
        <w:t>Menurut (Ekaningtias, 2017)</w:t>
      </w:r>
      <w:r w:rsidRPr="00955A77">
        <w:rPr>
          <w:rFonts w:ascii="Times New Roman" w:hAnsi="Times New Roman" w:cs="Times New Roman"/>
          <w:color w:val="FF0000"/>
          <w:sz w:val="24"/>
        </w:rPr>
        <w:t xml:space="preserve"> </w:t>
      </w:r>
      <w:r w:rsidRPr="00955A77">
        <w:rPr>
          <w:rFonts w:ascii="Times New Roman" w:hAnsi="Times New Roman" w:cs="Times New Roman"/>
          <w:sz w:val="24"/>
        </w:rPr>
        <w:t xml:space="preserve">komite audit merupakan sebuah komite yang dibentuk oleh dewan komisaris, yang mana komite audit harus bebas dari adanya pengaruh perusahaan dan memiliki sifat independen, komite audit bertanggung jawab kepada dewan komisaris dalam upaya meningkatkan pengawasan dewan komisaris perusahaan terhadap kinerja anggota dewan direksi perusahaan. </w:t>
      </w:r>
      <w:r w:rsidRPr="00955A77">
        <w:rPr>
          <w:rFonts w:ascii="Times New Roman" w:hAnsi="Times New Roman" w:cs="Times New Roman"/>
          <w:sz w:val="24"/>
          <w:szCs w:val="32"/>
        </w:rPr>
        <w:t xml:space="preserve">Komite audit memiliki tugas untuk mengawasi proses penyusunan laporan keuangan serta </w:t>
      </w:r>
      <w:r w:rsidRPr="00955A77">
        <w:rPr>
          <w:rFonts w:ascii="Times New Roman" w:hAnsi="Times New Roman" w:cs="Times New Roman"/>
          <w:sz w:val="24"/>
          <w:szCs w:val="32"/>
        </w:rPr>
        <w:lastRenderedPageBreak/>
        <w:t>untuk memastikan bahwa manajemen sudah bekerja sesuai kepentingan shareholders dan stakeholder</w:t>
      </w:r>
    </w:p>
    <w:p w14:paraId="67A0E677" w14:textId="1900AA97" w:rsidR="00C238D7" w:rsidRPr="00955A77" w:rsidRDefault="00C238D7" w:rsidP="00C238D7">
      <w:pPr>
        <w:pStyle w:val="selectable-text"/>
        <w:spacing w:line="480" w:lineRule="auto"/>
        <w:ind w:firstLine="720"/>
        <w:jc w:val="both"/>
      </w:pPr>
      <w:r w:rsidRPr="00955A77">
        <w:t xml:space="preserve">Menurut teori keagenan, pemisahan kepentingan antara pemilik perusahaan dan pengelola perusahaan dapat menimbulkan konflik. Hal ini dikarenakan kepentingan kedua belah pihak yang tidak selalu sama sehingga menyebabkan benturan kepentingan antara </w:t>
      </w:r>
      <w:r w:rsidRPr="00955A77">
        <w:rPr>
          <w:i/>
          <w:iCs/>
        </w:rPr>
        <w:t>prin</w:t>
      </w:r>
      <w:r w:rsidR="00A30392" w:rsidRPr="00955A77">
        <w:rPr>
          <w:i/>
          <w:iCs/>
        </w:rPr>
        <w:t>c</w:t>
      </w:r>
      <w:r w:rsidRPr="00955A77">
        <w:rPr>
          <w:i/>
          <w:iCs/>
        </w:rPr>
        <w:t>ipal</w:t>
      </w:r>
      <w:r w:rsidRPr="00955A77">
        <w:t xml:space="preserve"> dan </w:t>
      </w:r>
      <w:r w:rsidRPr="00955A77">
        <w:rPr>
          <w:i/>
          <w:iCs/>
        </w:rPr>
        <w:t>agen</w:t>
      </w:r>
      <w:r w:rsidR="00A30392" w:rsidRPr="00955A77">
        <w:rPr>
          <w:i/>
          <w:iCs/>
        </w:rPr>
        <w:t>t</w:t>
      </w:r>
      <w:r w:rsidRPr="00955A77">
        <w:t xml:space="preserve"> sebagai pihak yang diserahi wewenang untuk mengelola perusahaan. Baik pihak </w:t>
      </w:r>
      <w:r w:rsidRPr="00955A77">
        <w:rPr>
          <w:i/>
          <w:iCs/>
        </w:rPr>
        <w:t>agen</w:t>
      </w:r>
      <w:r w:rsidR="00A30392" w:rsidRPr="00955A77">
        <w:rPr>
          <w:i/>
          <w:iCs/>
        </w:rPr>
        <w:t>t</w:t>
      </w:r>
      <w:r w:rsidRPr="00955A77">
        <w:t xml:space="preserve"> dan </w:t>
      </w:r>
      <w:r w:rsidRPr="00955A77">
        <w:rPr>
          <w:i/>
          <w:iCs/>
        </w:rPr>
        <w:t>prin</w:t>
      </w:r>
      <w:r w:rsidR="00A30392" w:rsidRPr="00955A77">
        <w:rPr>
          <w:i/>
          <w:iCs/>
        </w:rPr>
        <w:t>c</w:t>
      </w:r>
      <w:r w:rsidRPr="00955A77">
        <w:rPr>
          <w:i/>
          <w:iCs/>
        </w:rPr>
        <w:t>ipal</w:t>
      </w:r>
      <w:r w:rsidRPr="00955A77">
        <w:t xml:space="preserve"> bertujuan untuk meningkatkan utilitasnya masing-masing, serta memiliki keinginan dan motivasi yang berbeda, sehingga </w:t>
      </w:r>
      <w:r w:rsidRPr="00955A77">
        <w:rPr>
          <w:i/>
          <w:iCs/>
        </w:rPr>
        <w:t>agen</w:t>
      </w:r>
      <w:r w:rsidR="00A30392" w:rsidRPr="00955A77">
        <w:rPr>
          <w:i/>
          <w:iCs/>
        </w:rPr>
        <w:t>t</w:t>
      </w:r>
      <w:r w:rsidRPr="00955A77">
        <w:t xml:space="preserve"> tidak selalu bertindak sesuai keinginan </w:t>
      </w:r>
      <w:r w:rsidRPr="00955A77">
        <w:rPr>
          <w:i/>
          <w:iCs/>
        </w:rPr>
        <w:t>prin</w:t>
      </w:r>
      <w:r w:rsidR="00A30392" w:rsidRPr="00955A77">
        <w:rPr>
          <w:i/>
          <w:iCs/>
        </w:rPr>
        <w:t>c</w:t>
      </w:r>
      <w:r w:rsidRPr="00955A77">
        <w:rPr>
          <w:i/>
          <w:iCs/>
        </w:rPr>
        <w:t>ipal</w:t>
      </w:r>
      <w:r w:rsidRPr="00955A77">
        <w:t>.</w:t>
      </w:r>
    </w:p>
    <w:p w14:paraId="644F9E63" w14:textId="6800980F" w:rsidR="00C238D7" w:rsidRPr="00955A77" w:rsidRDefault="00C238D7" w:rsidP="00C238D7">
      <w:pPr>
        <w:pStyle w:val="selectable-text"/>
        <w:spacing w:line="480" w:lineRule="auto"/>
        <w:ind w:firstLine="720"/>
        <w:jc w:val="both"/>
      </w:pPr>
      <w:r w:rsidRPr="00955A77">
        <w:t>Penelitian yang dilakukan oleh Ranu</w:t>
      </w:r>
      <w:r w:rsidR="00774973" w:rsidRPr="00955A77">
        <w:t xml:space="preserve"> dkk. </w:t>
      </w:r>
      <w:r w:rsidRPr="00955A77">
        <w:t>(2017)</w:t>
      </w:r>
      <w:r w:rsidRPr="00955A77">
        <w:rPr>
          <w:color w:val="FF0000"/>
        </w:rPr>
        <w:t xml:space="preserve"> </w:t>
      </w:r>
      <w:r w:rsidRPr="00955A77">
        <w:t xml:space="preserve">menyatakan bahwa komite audit berpengaruh positif dan signifikan terhadap kinerja keuangan. Penelitian serupa yang dilakukan oleh </w:t>
      </w:r>
      <w:r w:rsidR="00137033" w:rsidRPr="00955A77">
        <w:fldChar w:fldCharType="begin" w:fldLock="1"/>
      </w:r>
      <w:r w:rsidR="00137033" w:rsidRPr="00955A77">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2022)","manualFormatting":"Khanida dan Diah (2022)","plainTextFormattedCitation":"(Khanida &amp; Diah, 2022)","previouslyFormattedCitation":"(Khanida &amp; Diah, 2022)"},"properties":{"noteIndex":0},"schema":"https://github.com/citation-style-language/schema/raw/master/csl-citation.json"}</w:instrText>
      </w:r>
      <w:r w:rsidR="00137033" w:rsidRPr="00955A77">
        <w:fldChar w:fldCharType="separate"/>
      </w:r>
      <w:r w:rsidR="00137033" w:rsidRPr="00955A77">
        <w:rPr>
          <w:noProof/>
        </w:rPr>
        <w:t>Khanida dan Diah (2022)</w:t>
      </w:r>
      <w:r w:rsidR="00137033" w:rsidRPr="00955A77">
        <w:fldChar w:fldCharType="end"/>
      </w:r>
      <w:r w:rsidRPr="00955A77">
        <w:t xml:space="preserve"> menyatakan bahwa komite audit berpengaruh positif signifikan terhadap kinerja keuangan perusahaan.</w:t>
      </w:r>
      <w:r w:rsidR="0085562D" w:rsidRPr="00955A77">
        <w:t xml:space="preserve"> </w:t>
      </w:r>
      <w:r w:rsidR="00FC4444" w:rsidRPr="00955A77">
        <w:t xml:space="preserve">Hasil penelitian yang dilakukan oleh </w:t>
      </w:r>
      <w:bookmarkStart w:id="52" w:name="_Hlk123934977"/>
      <w:r w:rsidR="00137033" w:rsidRPr="00955A77">
        <w:fldChar w:fldCharType="begin" w:fldLock="1"/>
      </w:r>
      <w:r w:rsidR="00137033" w:rsidRPr="00955A77">
        <w:instrText>ADDIN CSL_CITATION {"citationItems":[{"id":"ITEM-1","itemData":{"abstract":"Perkembangan perekonomian sebuah negara tidak terlepas dari berbagai peran penting dan strategi lembaga keuangan terutama lembaga perbankan. Bank memiliki peran yang strategi sebagai intermediary institution dan memberikan jasa-jasa keuangan bagi masyarakat luas. Hal ini memberikan peluang bagi perbankan untuk lebih berinovasi dalam memberikan layanan kepada nasabah maupun masyarakat dalam menyikapi persaingan financial technology (fintech) atau teknologi keuangan seperti mobile banking, internet banking, dan uang elektronik (e-money) guna menarik minat calon nasabah demi meningkatkan kinerja keuangan. Salah satu cara yang dapat digunakan untuk meningkatkan kinerja keuangan suatu bank adalah dengan menerapkan sistem Good Corporate Governance (GCG). Penerapan GCG merupakan kunci sukses bagi perusahaan untuk memperoleh keuntungan dalam jangka panjang dan dapat bersaing dengan baik dalam bisnis global. Tujuan penelitian ini adalah untuk mengetahui pengaruh implementasi GCG terhadap kinerja keuangan. Kinerja keuangan diukur dengan menggunakan Return on Assets (ROA) dan GCG diukur dengan menggunakan tiga proksi yaitu kepemilikan institusional, kepemilikan manajerial dan komite audit. Metode penelitian yang digunakan adalah analisis deskriptif kualitatif dan analisis deskriptif kuantitatif. Pengumpulan data dilakukan dengan metode dokumentasi. Teknik analisis yang digunakan adalah uji asumsi klasik, analisis regresi linier berganda, koefisien korelasi, koefisien determinasi, dan uji hipotesis. Hasil analisis regresi linier berganda yaitu terdapat pengaruh positif antara kepemilikan institusional, kepemilikan manajerial dan komite audit terhadap kinerja keuangan. Hasil analisis koefisien kolerasi dan determinasi menunjukkan adanya hubungan yang kuat. Hasil hipotesis menunjukkan bahwa adanya pengaruh tidak signifikan antara implementasi Good Corporate Governance terhadap kinerja keuangan pada PT Bank Sinarmas, Tbk yang terdaftar di Bursa Efek Indonesia.","author":[{"dropping-particle":"","family":"Supitriyani","given":"","non-dropping-particle":"","parse-names":false,"suffix":""},{"dropping-particle":"","family":"Lie","given":"Darwin","non-dropping-particle":"","parse-names":false,"suffix":""},{"dropping-particle":"","family":"Astuty","given":"Widia","non-dropping-particle":"","parse-names":false,"suffix":""},{"dropping-particle":"","family":"Novika","given":"","non-dropping-particle":"","parse-names":false,"suffix":""}],"container-title":"Proceeding Seminar Nasional &amp; Call For Papers","id":"ITEM-1","issue":"November","issued":{"date-parts":[["2020"]]},"page":"509-516","title":"Implementasi Good Corporate Governance Terhadap Kinerja Keuangan Bank","type":"article-journal"},"uris":["http://www.mendeley.com/documents/?uuid=7e5d6252-d57a-4870-af68-ed66b1d282a0"]}],"mendeley":{"formattedCitation":"(Supitriyani et al., 2020)","manualFormatting":"Supitriyani dkk. (2020)","plainTextFormattedCitation":"(Supitriyani et al., 2020)","previouslyFormattedCitation":"(Supitriyani et al., 2020)"},"properties":{"noteIndex":0},"schema":"https://github.com/citation-style-language/schema/raw/master/csl-citation.json"}</w:instrText>
      </w:r>
      <w:r w:rsidR="00137033" w:rsidRPr="00955A77">
        <w:fldChar w:fldCharType="separate"/>
      </w:r>
      <w:r w:rsidR="00137033" w:rsidRPr="00955A77">
        <w:rPr>
          <w:noProof/>
        </w:rPr>
        <w:t>Supitriyani dkk. (2020)</w:t>
      </w:r>
      <w:r w:rsidR="00137033" w:rsidRPr="00955A77">
        <w:fldChar w:fldCharType="end"/>
      </w:r>
      <w:r w:rsidR="00FC4444" w:rsidRPr="00955A77">
        <w:t xml:space="preserve"> </w:t>
      </w:r>
      <w:bookmarkEnd w:id="52"/>
      <w:r w:rsidR="00FC4444" w:rsidRPr="00955A77">
        <w:t>menyatakan bahwa</w:t>
      </w:r>
      <w:r w:rsidR="00FC4444" w:rsidRPr="00955A77">
        <w:rPr>
          <w:color w:val="FF0000"/>
        </w:rPr>
        <w:t xml:space="preserve"> </w:t>
      </w:r>
      <w:r w:rsidR="00FC4444" w:rsidRPr="00955A77">
        <w:t>komite audit berpengaruh positif terhadap kinerja keuangan</w:t>
      </w:r>
      <w:r w:rsidR="00FC4444" w:rsidRPr="00955A77">
        <w:rPr>
          <w:color w:val="000000" w:themeColor="text1"/>
        </w:rPr>
        <w:t>.</w:t>
      </w:r>
      <w:r w:rsidR="00FC4444" w:rsidRPr="00955A77">
        <w:t xml:space="preserve"> </w:t>
      </w:r>
      <w:r w:rsidR="0085562D" w:rsidRPr="00955A77">
        <w:t xml:space="preserve">Dapat diasumsikan bahwa semakin banyak komite audit dalam suatu perusahaan maka kendali kontrol perusahaan akan semakin kuat sehingga akan mengurangi terjadinya </w:t>
      </w:r>
      <w:r w:rsidR="0085562D" w:rsidRPr="00955A77">
        <w:rPr>
          <w:i/>
          <w:iCs/>
        </w:rPr>
        <w:t>asymmetric information</w:t>
      </w:r>
      <w:r w:rsidR="0085562D" w:rsidRPr="00955A77">
        <w:t xml:space="preserve"> antara </w:t>
      </w:r>
      <w:r w:rsidR="0085562D" w:rsidRPr="00955A77">
        <w:rPr>
          <w:i/>
          <w:iCs/>
        </w:rPr>
        <w:t>agen</w:t>
      </w:r>
      <w:r w:rsidR="00A30392" w:rsidRPr="00955A77">
        <w:rPr>
          <w:i/>
          <w:iCs/>
        </w:rPr>
        <w:t>t</w:t>
      </w:r>
      <w:r w:rsidR="0085562D" w:rsidRPr="00955A77">
        <w:t xml:space="preserve"> dan </w:t>
      </w:r>
      <w:r w:rsidR="0085562D" w:rsidRPr="00955A77">
        <w:rPr>
          <w:i/>
          <w:iCs/>
        </w:rPr>
        <w:t>principal</w:t>
      </w:r>
      <w:r w:rsidR="0085562D" w:rsidRPr="00955A77">
        <w:t>, sehingga dapat menciptakan peningkatan kinerja keuangan perusahaan.</w:t>
      </w:r>
    </w:p>
    <w:p w14:paraId="4CB751FE" w14:textId="76D6F4E0" w:rsidR="00774973" w:rsidRPr="00955A77" w:rsidRDefault="0085562D" w:rsidP="0085562D">
      <w:pPr>
        <w:pStyle w:val="selectable-text"/>
        <w:spacing w:line="480" w:lineRule="auto"/>
        <w:jc w:val="both"/>
        <w:rPr>
          <w:b/>
          <w:bCs/>
        </w:rPr>
      </w:pPr>
      <w:r w:rsidRPr="00955A77">
        <w:rPr>
          <w:b/>
          <w:bCs/>
        </w:rPr>
        <w:t>H3 : Komite audit berpengaruh positif terhadap kinerja keuangan perusahaan.</w:t>
      </w:r>
    </w:p>
    <w:p w14:paraId="3A6FCA90" w14:textId="61548D35" w:rsidR="0085562D" w:rsidRPr="00955A77" w:rsidRDefault="0085562D" w:rsidP="00A02F0C">
      <w:pPr>
        <w:pStyle w:val="Judul3"/>
      </w:pPr>
      <w:bookmarkStart w:id="53" w:name="_Toc136555352"/>
      <w:r w:rsidRPr="00955A77">
        <w:lastRenderedPageBreak/>
        <w:t>Pengaruh Kepemilikan Institusional terhadap Kinerja Keuangan Perusahaan</w:t>
      </w:r>
      <w:bookmarkEnd w:id="53"/>
    </w:p>
    <w:p w14:paraId="1ACDC7F3" w14:textId="2EDA6577" w:rsidR="0085562D" w:rsidRPr="00955A77" w:rsidRDefault="0085562D" w:rsidP="0085562D">
      <w:pPr>
        <w:pStyle w:val="selectable-text"/>
        <w:spacing w:line="480" w:lineRule="auto"/>
        <w:ind w:firstLine="720"/>
        <w:jc w:val="both"/>
        <w:rPr>
          <w:color w:val="FF0000"/>
        </w:rPr>
      </w:pPr>
      <w:r w:rsidRPr="00955A77">
        <w:t xml:space="preserve">Kepemilikan </w:t>
      </w:r>
      <w:r w:rsidR="002F5B0B" w:rsidRPr="00955A77">
        <w:t>i</w:t>
      </w:r>
      <w:r w:rsidRPr="00955A77">
        <w:t>nstitusional adalah kepemilikan saham perusahaan yang dimiliki oleh institusi atau lembaga seperti perusahaan asuransi, bank, perusahaan investasi dan kepemilikan institusi lain. Kepemilikan institusional memiliki arti penting dalam memonitor manajemen, karena dengan adanya kepemilikan institusional dapat mendorong peningkatan pengawasan yang lebih optimal, karena semakin besar kepemilikan institusional maka semakin efisien pemanfaatan aktiva perusahaan, dengan begitu kepemilikan institusional bertindak sebagai pencegah terhadap pemborosan yang dilakukan manajemen (</w:t>
      </w:r>
      <w:bookmarkStart w:id="54" w:name="_Hlk123935016"/>
      <w:r w:rsidRPr="00955A77">
        <w:t>Fadillah, 2017</w:t>
      </w:r>
      <w:bookmarkEnd w:id="54"/>
      <w:r w:rsidRPr="00955A77">
        <w:t>).</w:t>
      </w:r>
    </w:p>
    <w:p w14:paraId="2F666128" w14:textId="22260B3E" w:rsidR="0085562D" w:rsidRPr="00955A77" w:rsidRDefault="0085562D" w:rsidP="0085562D">
      <w:pPr>
        <w:pStyle w:val="selectable-text"/>
        <w:spacing w:line="480" w:lineRule="auto"/>
        <w:ind w:firstLine="720"/>
        <w:jc w:val="both"/>
      </w:pPr>
      <w:r w:rsidRPr="00955A77">
        <w:t>Menurut teori keagenan kepemilikan institusional memiliki peranan yang penting dalam meminimalisasi konflik keagenan yang terjadi diantara pemegang saham dengan manajer. Keberadaan investor intitusional dianggap mampu menjadi mekanisme monitoring yang efektif dalam setiap pengambilan keputusan yang diambil oleh manajer. Hal ini disebabkan investor institusional terlibat dalam pengambilan yang strategis sehingga tidak mudah percaya terhadap tindakam manipulasi laba (Jensen &amp; Meckling 1976).</w:t>
      </w:r>
    </w:p>
    <w:p w14:paraId="23D26479" w14:textId="4DB9A8AE" w:rsidR="0085562D" w:rsidRPr="00955A77" w:rsidRDefault="0085562D" w:rsidP="0085562D">
      <w:pPr>
        <w:pStyle w:val="selectable-text"/>
        <w:spacing w:line="480" w:lineRule="auto"/>
        <w:ind w:firstLine="720"/>
        <w:jc w:val="both"/>
      </w:pPr>
      <w:r w:rsidRPr="00955A77">
        <w:rPr>
          <w:color w:val="000000" w:themeColor="text1"/>
        </w:rPr>
        <w:t xml:space="preserve">Penelitian yang dilakukan oleh </w:t>
      </w:r>
      <w:r w:rsidR="00137033" w:rsidRPr="00955A77">
        <w:rPr>
          <w:color w:val="000000" w:themeColor="text1"/>
        </w:rPr>
        <w:fldChar w:fldCharType="begin" w:fldLock="1"/>
      </w:r>
      <w:r w:rsidR="00137033" w:rsidRPr="00955A77">
        <w:rPr>
          <w:color w:val="000000" w:themeColor="text1"/>
        </w:rPr>
        <w:instrText>ADDIN CSL_CITATION {"citationItems":[{"id":"ITEM-1","itemData":{"DOI":"10.21776/ub.profit.2019.013.02.1","ISSN":"1978743X","abstract":"This study examines the effect of corporate governance and ownership structure on the company's financial performance. Good corporate governance is proxyed by the proportion of independent commissioners, while the ownership structure is proxyed by the proportion of institutional and managerial ownership. Financial performance indicators are measured by Return on Equity (ROE) and Return on Assets (ROA). The sample used was 22 companies from a population of 54 property companies and public real estate that were publicly traded on the Indonesia Stock Exchange and obtained a total of 110 observations for the period 2011-2015. The sample is determined using the purposive sampling method. This study uses multiple regression analysis and is processed using SPSS. The results showed that there was a significant negative effect between the proportion of independent commissioners and institutional ownership of financial performance as measured by ROE. However, managerial ownership was found not to have a significant effect on financial performance as measured by ROE. Other results indicate that the proportion of independent commissioners, institutional ownership, and managerial ownership has a positive and significant effect on financial performance measured using ROA.","author":[{"dropping-particle":"","family":"Saifi","given":"Muhammad","non-dropping-particle":"","parse-names":false,"suffix":""}],"container-title":"Profit","id":"ITEM-1","issue":"02","issued":{"date-parts":[["2019"]]},"page":"1-11","title":"Pengaruh Corporate Governance Dan Struktur Kepemilikan Terhadap Kinerja Keuangan Perusahaan","type":"article-journal","volume":"13"},"uris":["http://www.mendeley.com/documents/?uuid=eb5efc03-2515-4ab0-969d-1ea761c2e5c9"]}],"mendeley":{"formattedCitation":"(Saifi, 2019)","manualFormatting":"Saifi (2019)","plainTextFormattedCitation":"(Saifi, 2019)","previouslyFormattedCitation":"(Saifi, 2019)"},"properties":{"noteIndex":0},"schema":"https://github.com/citation-style-language/schema/raw/master/csl-citation.json"}</w:instrText>
      </w:r>
      <w:r w:rsidR="00137033" w:rsidRPr="00955A77">
        <w:rPr>
          <w:color w:val="000000" w:themeColor="text1"/>
        </w:rPr>
        <w:fldChar w:fldCharType="separate"/>
      </w:r>
      <w:r w:rsidR="00137033" w:rsidRPr="00955A77">
        <w:rPr>
          <w:noProof/>
          <w:color w:val="000000" w:themeColor="text1"/>
        </w:rPr>
        <w:t>Saifi (2019)</w:t>
      </w:r>
      <w:r w:rsidR="00137033" w:rsidRPr="00955A77">
        <w:rPr>
          <w:color w:val="000000" w:themeColor="text1"/>
        </w:rPr>
        <w:fldChar w:fldCharType="end"/>
      </w:r>
      <w:r w:rsidR="00137033" w:rsidRPr="00955A77">
        <w:rPr>
          <w:color w:val="000000" w:themeColor="text1"/>
        </w:rPr>
        <w:t xml:space="preserve"> </w:t>
      </w:r>
      <w:r w:rsidRPr="00955A77">
        <w:rPr>
          <w:color w:val="000000" w:themeColor="text1"/>
        </w:rPr>
        <w:t>menyataka</w:t>
      </w:r>
      <w:r w:rsidRPr="00955A77">
        <w:t>n bahwa</w:t>
      </w:r>
      <w:r w:rsidRPr="00955A77">
        <w:rPr>
          <w:color w:val="FF0000"/>
        </w:rPr>
        <w:t xml:space="preserve"> </w:t>
      </w:r>
      <w:r w:rsidRPr="00955A77">
        <w:t>kepemilikan institusional berpengaruh positif dan signifikan terhadap kinerja keuangan yang diukur menggunakan ROA.</w:t>
      </w:r>
      <w:r w:rsidR="001A153B" w:rsidRPr="00955A77">
        <w:t xml:space="preserve"> Hasil penelitian yang dilakukan oleh </w:t>
      </w:r>
      <w:bookmarkStart w:id="55" w:name="_Hlk123935069"/>
      <w:r w:rsidR="00137033" w:rsidRPr="00955A77">
        <w:fldChar w:fldCharType="begin" w:fldLock="1"/>
      </w:r>
      <w:r w:rsidR="00137033" w:rsidRPr="00955A77">
        <w:instrText>ADDIN CSL_CITATION {"citationItems":[{"id":"ITEM-1","itemData":{"DOI":"10.34204/jiafe.v5i2.2057","ISSN":"2502-3020","abstract":"Implementationof good corporate governance can be considered as a way to improve the image of the bank declined, protect the interests of stakeholders and improve regulatory compliance to applicable law and ethics in the banking industry in improving the banking system is healthy. This research was conducted to examine the mechanism of corporate governance (managerial ownership, institutional ownership, and corporate audit committee) that affect the performance of financial statements. The research method use multiple linear regression analysis and the sampling technique use purposive sampling method. The results of this study present that there is a significant influence of managerial ownership, institutional ownership and corporate audit committee on financial performance.","author":[{"dropping-particle":"","family":"Novitasari","given":"Inka","non-dropping-particle":"","parse-names":false,"suffix":""},{"dropping-particle":"","family":"Endiana","given":"I Dewa Made","non-dropping-particle":"","parse-names":false,"suffix":""},{"dropping-particle":"","family":"Arizona","given":"Putu Edy","non-dropping-particle":"","parse-names":false,"suffix":""}],"container-title":"JIAFE (Jurnal Ilmiah Akuntansi Fakultas Ekonomi)","id":"ITEM-1","issue":"2","issued":{"date-parts":[["2020"]]},"page":"209-218","title":"Mekanisme Corporate Governance Terhadap Kinerja Keuangan Pada Perusahaan Perbankan Yang Terdaftar Di Bei","type":"article-journal","volume":"5"},"uris":["http://www.mendeley.com/documents/?uuid=09471a61-a1b2-4eaf-89eb-1fb65a0f063a"]}],"mendeley":{"formattedCitation":"(Novitasari et al., 2020)","manualFormatting":"Novitasari dkk. (2020)","plainTextFormattedCitation":"(Novitasari et al., 2020)","previouslyFormattedCitation":"(Novitasari et al., 2020)"},"properties":{"noteIndex":0},"schema":"https://github.com/citation-style-language/schema/raw/master/csl-citation.json"}</w:instrText>
      </w:r>
      <w:r w:rsidR="00137033" w:rsidRPr="00955A77">
        <w:fldChar w:fldCharType="separate"/>
      </w:r>
      <w:r w:rsidR="00137033" w:rsidRPr="00955A77">
        <w:rPr>
          <w:noProof/>
        </w:rPr>
        <w:t>Novitasari dkk. (2020)</w:t>
      </w:r>
      <w:r w:rsidR="00137033" w:rsidRPr="00955A77">
        <w:fldChar w:fldCharType="end"/>
      </w:r>
      <w:r w:rsidR="001A153B" w:rsidRPr="00955A77">
        <w:rPr>
          <w:color w:val="FF0000"/>
        </w:rPr>
        <w:t xml:space="preserve"> </w:t>
      </w:r>
      <w:bookmarkEnd w:id="55"/>
      <w:r w:rsidR="001A153B" w:rsidRPr="00955A77">
        <w:rPr>
          <w:color w:val="000000" w:themeColor="text1"/>
        </w:rPr>
        <w:t xml:space="preserve">menyatakan bahwa </w:t>
      </w:r>
      <w:r w:rsidR="001A153B" w:rsidRPr="00955A77">
        <w:t>kepemilikan institusional berpengaruh positif terhadap kinerja keuangan. Penelitian yang dilakukan oleh</w:t>
      </w:r>
      <w:r w:rsidR="00137033" w:rsidRPr="00955A77">
        <w:t xml:space="preserve"> </w:t>
      </w:r>
      <w:r w:rsidR="00137033" w:rsidRPr="00955A77">
        <w:fldChar w:fldCharType="begin" w:fldLock="1"/>
      </w:r>
      <w:r w:rsidR="00137033" w:rsidRPr="00955A77">
        <w:instrText>ADDIN CSL_CITATION {"citationItems":[{"id":"ITEM-1","itemData":{"abstract":"Tujuan penelitian dilakukan untuk menganalisis pengaruh penerapan good corporate governance yang diperoksikan dengan dewan komisaris, dewan direksi, komite audit dan kepemilikan institusional terhadap kinerja keuangan yang diperoksikan dengan rasio return on asset pada perusahaan perbankan di BEI periode 2014-2017. Jumlah populasi yaitu 43 perusahaan, dengan menggunakan teknik purpose sampling diperoleh sampel 25 perusahaan. Sedangkan teknik analisis yang digunakan yaitu regresi linier berganda. Hasil analisis data, diperoleh hasil bahwa hanya komite audit yang tidak berpengaruh signinifikan, dewan komisaris berpengaruh negatif signifikan direksi dan kepemilikan institusional berpengaruh positif signifikan terhadap kinerja keuangan. Hasil lain menunjukkan bahwa secara simultan penerapan good corporate governance memiliki pengaruh signifikan terhadap kinerja keuangan. Kata","author":[{"dropping-particle":"","family":"Saputri","given":"Nadya Ayu","non-dropping-particle":"","parse-names":false,"suffix":""},{"dropping-particle":"","family":"Damayanti","given":"Ratna","non-dropping-particle":"","parse-names":false,"suffix":""}],"id":"ITEM-1","issue":"02","issued":{"date-parts":[["2019"]]},"page":"533-540","title":"Analisis Penerapan Good Corporate Govarnance Terhadap Kinerja Keuangan pada Perusahaan Perbankan yang Terdaftar di Bursa Efek Indonesia Periode 2014 - 2017","type":"article-journal","volume":"03"},"uris":["http://www.mendeley.com/documents/?uuid=4ad73936-b005-4831-b16c-f3f3ab731e77"]}],"mendeley":{"formattedCitation":"(Saputri &amp; Damayanti, 2019)","manualFormatting":"Saputri dan Damayanti (2019)","plainTextFormattedCitation":"(Saputri &amp; Damayanti, 2019)","previouslyFormattedCitation":"(Saputri &amp; Damayanti, 2019)"},"properties":{"noteIndex":0},"schema":"https://github.com/citation-style-language/schema/raw/master/csl-citation.json"}</w:instrText>
      </w:r>
      <w:r w:rsidR="00137033" w:rsidRPr="00955A77">
        <w:fldChar w:fldCharType="separate"/>
      </w:r>
      <w:r w:rsidR="00137033" w:rsidRPr="00955A77">
        <w:rPr>
          <w:noProof/>
        </w:rPr>
        <w:t>Saputri dan Damayanti (2019)</w:t>
      </w:r>
      <w:r w:rsidR="00137033" w:rsidRPr="00955A77">
        <w:fldChar w:fldCharType="end"/>
      </w:r>
      <w:r w:rsidR="001A153B" w:rsidRPr="00955A77">
        <w:t xml:space="preserve"> menyatakan bahwa kepemilikan institusional berpengaruh positif signifikan </w:t>
      </w:r>
      <w:r w:rsidR="001A153B" w:rsidRPr="00955A77">
        <w:lastRenderedPageBreak/>
        <w:t xml:space="preserve">terhadap kinerja keuangan. Dapat diasumsikan </w:t>
      </w:r>
      <w:r w:rsidR="00454EBC" w:rsidRPr="00955A77">
        <w:t>besarnya</w:t>
      </w:r>
      <w:r w:rsidR="001A153B" w:rsidRPr="00955A77">
        <w:t xml:space="preserve"> proporsi kepemilikan institusional dapat meningkatkan pengawasan, sehingga dapat menekan terjadinya perilaku oportunistik manajer sehingga dapat meningkatkan ROA</w:t>
      </w:r>
      <w:r w:rsidR="000B4EBE" w:rsidRPr="00955A77">
        <w:t>.</w:t>
      </w:r>
    </w:p>
    <w:p w14:paraId="496270EE" w14:textId="01026C44" w:rsidR="006474E8" w:rsidRPr="00955A77" w:rsidRDefault="000B4EBE" w:rsidP="000B4EBE">
      <w:pPr>
        <w:pStyle w:val="selectable-text"/>
        <w:spacing w:line="480" w:lineRule="auto"/>
        <w:jc w:val="both"/>
        <w:rPr>
          <w:b/>
          <w:bCs/>
        </w:rPr>
      </w:pPr>
      <w:r w:rsidRPr="00955A77">
        <w:rPr>
          <w:b/>
          <w:bCs/>
        </w:rPr>
        <w:t>H4 : Kepemilikan Institusional berpengaruh positif terhadap kinerja keuangan perusahaan.</w:t>
      </w:r>
    </w:p>
    <w:p w14:paraId="6C49DF23" w14:textId="5941E368" w:rsidR="000B4EBE" w:rsidRPr="00955A77" w:rsidRDefault="000B4EBE" w:rsidP="00A02F0C">
      <w:pPr>
        <w:pStyle w:val="Judul3"/>
      </w:pPr>
      <w:bookmarkStart w:id="56" w:name="_Toc136555353"/>
      <w:r w:rsidRPr="00955A77">
        <w:t>Pengaruh Kepemilikan Manajerial terhadap Kinerja Keuangan Perusahaan</w:t>
      </w:r>
      <w:bookmarkEnd w:id="56"/>
    </w:p>
    <w:p w14:paraId="0B2240D8" w14:textId="6F5FC230" w:rsidR="000B4EBE" w:rsidRPr="00955A77" w:rsidRDefault="000B4EBE" w:rsidP="00445FE0">
      <w:pPr>
        <w:pStyle w:val="selectable-text"/>
        <w:spacing w:before="0" w:beforeAutospacing="0" w:after="0" w:afterAutospacing="0" w:line="480" w:lineRule="auto"/>
        <w:ind w:firstLine="720"/>
        <w:jc w:val="both"/>
      </w:pPr>
      <w:r w:rsidRPr="00955A77">
        <w:t xml:space="preserve">Kepemilikan manajerial adalah jumlah kepemilikan saham yang dimiliki oleh pemilik, dewan eksekutif, dan manajemen dalam suatu perusahaan (Tertius </w:t>
      </w:r>
      <w:r w:rsidR="00774973" w:rsidRPr="00955A77">
        <w:t>&amp;</w:t>
      </w:r>
      <w:r w:rsidRPr="00955A77">
        <w:t xml:space="preserve"> Christiawa</w:t>
      </w:r>
      <w:r w:rsidR="00774973" w:rsidRPr="00955A77">
        <w:t xml:space="preserve">n, </w:t>
      </w:r>
      <w:r w:rsidRPr="00955A77">
        <w:t>2019). Proporsi saham manajerial di dalam perusahaan mengindikasikan adanya kesamaan kepentingan antara pemilik dengan pengelola perusahaan</w:t>
      </w:r>
      <w:r w:rsidR="00381685" w:rsidRPr="00955A77">
        <w:t>.</w:t>
      </w:r>
    </w:p>
    <w:p w14:paraId="54F275A7" w14:textId="60709D0E" w:rsidR="00381685" w:rsidRPr="00955A77" w:rsidRDefault="00381685" w:rsidP="00445FE0">
      <w:pPr>
        <w:pStyle w:val="selectable-text"/>
        <w:spacing w:before="0" w:beforeAutospacing="0" w:after="0" w:afterAutospacing="0" w:line="480" w:lineRule="auto"/>
        <w:ind w:firstLine="720"/>
        <w:jc w:val="both"/>
      </w:pPr>
      <w:r w:rsidRPr="00955A77">
        <w:t>Berdasarkan teori keagenan, semakin besar kepemilikan saham oleh manajer dalam perusahaan, maka semakin produktif tindakan manajer dalam memaksimalkan kinerja perusahaan. Manajer yang memiliki saham dalam perusahaan cenderung mengelola perusahaan lebih baik karena berkaitan dengan kepentingan manajer tersebut.</w:t>
      </w:r>
    </w:p>
    <w:p w14:paraId="66D2AD37" w14:textId="77777777" w:rsidR="008F562D" w:rsidRPr="00955A77" w:rsidRDefault="00381685" w:rsidP="00445FE0">
      <w:pPr>
        <w:pStyle w:val="selectable-text"/>
        <w:spacing w:before="0" w:beforeAutospacing="0" w:after="0" w:afterAutospacing="0" w:line="480" w:lineRule="auto"/>
        <w:ind w:firstLine="720"/>
        <w:jc w:val="both"/>
      </w:pPr>
      <w:r w:rsidRPr="00955A77">
        <w:t xml:space="preserve">Penelitian yang dilakukan oleh </w:t>
      </w:r>
      <w:r w:rsidR="00137033" w:rsidRPr="00955A77">
        <w:fldChar w:fldCharType="begin" w:fldLock="1"/>
      </w:r>
      <w:r w:rsidR="00137033" w:rsidRPr="00955A77">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2022)","manualFormatting":"Khanida dan Diah (2022)","plainTextFormattedCitation":"(Khanida &amp; Diah, 2022)","previouslyFormattedCitation":"(Khanida &amp; Diah, 2022)"},"properties":{"noteIndex":0},"schema":"https://github.com/citation-style-language/schema/raw/master/csl-citation.json"}</w:instrText>
      </w:r>
      <w:r w:rsidR="00137033" w:rsidRPr="00955A77">
        <w:fldChar w:fldCharType="separate"/>
      </w:r>
      <w:r w:rsidR="00137033" w:rsidRPr="00955A77">
        <w:rPr>
          <w:noProof/>
        </w:rPr>
        <w:t>Khanida dan Diah (2022)</w:t>
      </w:r>
      <w:r w:rsidR="00137033" w:rsidRPr="00955A77">
        <w:fldChar w:fldCharType="end"/>
      </w:r>
      <w:r w:rsidR="00137033" w:rsidRPr="00955A77">
        <w:rPr>
          <w:color w:val="FF0000"/>
        </w:rPr>
        <w:t xml:space="preserve"> </w:t>
      </w:r>
      <w:r w:rsidRPr="00955A77">
        <w:t xml:space="preserve">menyatakan bahwa kepemilikan manajerial berpengaruh positif tidak signifikan terhadap kinerja keuangan perusahaan. Hasil penelitian </w:t>
      </w:r>
      <w:bookmarkStart w:id="57" w:name="_Hlk123935145"/>
      <w:r w:rsidRPr="00955A77">
        <w:t>Hamka</w:t>
      </w:r>
      <w:r w:rsidR="00774973" w:rsidRPr="00955A77">
        <w:t xml:space="preserve"> dkk.</w:t>
      </w:r>
      <w:r w:rsidRPr="00955A77">
        <w:t xml:space="preserve"> (2018)</w:t>
      </w:r>
      <w:r w:rsidRPr="00955A77">
        <w:rPr>
          <w:color w:val="FF0000"/>
        </w:rPr>
        <w:t xml:space="preserve"> </w:t>
      </w:r>
      <w:bookmarkEnd w:id="57"/>
      <w:r w:rsidRPr="00955A77">
        <w:t>menyatakan bahwa kepemilikan manajerial berpengaruh positif signifikan terhadap kinerja keuangan. Penelitian yang dilakukan oleh</w:t>
      </w:r>
      <w:r w:rsidR="00137033" w:rsidRPr="00955A77">
        <w:t xml:space="preserve"> </w:t>
      </w:r>
      <w:r w:rsidR="00137033" w:rsidRPr="00955A77">
        <w:fldChar w:fldCharType="begin" w:fldLock="1"/>
      </w:r>
      <w:r w:rsidR="00FA0183" w:rsidRPr="00955A77">
        <w:instrText>ADDIN CSL_CITATION {"citationItems":[{"id":"ITEM-1","itemData":{"DOI":"10.53088/jadfi.v1i3.208","abstract":"Good Corporate Governance is the foundation that can make business conditions healthier to grow competence in the business sector and eliminate bribery and corruption cases. The objective-based of this research is to determine the effect of Good Corporate Governance (GCG) on the financial performance of banking companies. The population of this study was 12 companies for four periods, a sample of 44 observational data and data obtained from the IDX official website. The analytical method used is panel data regression. The results of this study indicate that institutional ownership, the board of directors, and the audit board have no significant effect on ROA. Meanwhile, institutional ownership has a significant effect on ROE. The board of directors and the audit committee do not significantly affect ROE. The application of Good Corporate Governance (GCG) in companies to generate profits using ROA and ROE profitability measures does not always affect the company's capacity to generate profits.","author":[{"dropping-particle":"","family":"Hadyan","given":"Mayla","non-dropping-particle":"","parse-names":false,"suffix":""}],"container-title":"Journal of Accounting and Digital Finance","id":"ITEM-1","issue":"3","issued":{"date-parts":[["2021"]]},"page":"195-205","title":"Pengaruh good corporate governance terhadap kinerja keuangan perusahaan perbankan","type":"article-journal","volume":"1"},"uris":["http://www.mendeley.com/documents/?uuid=a40cf45c-1b07-4450-92cc-4090d85d6de2"]}],"mendeley":{"formattedCitation":"(Hadyan, 2021)","manualFormatting":"Hadyan (2021)","plainTextFormattedCitation":"(Hadyan, 2021)","previouslyFormattedCitation":"(Hadyan, 2021)"},"properties":{"noteIndex":0},"schema":"https://github.com/citation-style-language/schema/raw/master/csl-citation.json"}</w:instrText>
      </w:r>
      <w:r w:rsidR="00137033" w:rsidRPr="00955A77">
        <w:fldChar w:fldCharType="separate"/>
      </w:r>
      <w:r w:rsidR="00137033" w:rsidRPr="00955A77">
        <w:rPr>
          <w:noProof/>
        </w:rPr>
        <w:t>Hadyan (2021)</w:t>
      </w:r>
      <w:r w:rsidR="00137033" w:rsidRPr="00955A77">
        <w:fldChar w:fldCharType="end"/>
      </w:r>
      <w:r w:rsidRPr="00955A77">
        <w:rPr>
          <w:color w:val="FF0000"/>
        </w:rPr>
        <w:t xml:space="preserve"> </w:t>
      </w:r>
      <w:r w:rsidRPr="00955A77">
        <w:t xml:space="preserve">menyatakan bahwa kepemilikan manajerial mempunyai pengaruh signifikan terhadap kinerja keuangan perusahaan. </w:t>
      </w:r>
      <w:r w:rsidRPr="00955A77">
        <w:lastRenderedPageBreak/>
        <w:t>Dapat diasumsikan besarnya proporsi kepemilikan manajerial, maka semakin kecil peluang terjadinya konflik antara manajer dan pemegang saham sehingga dapat meningkatkan ROA.</w:t>
      </w:r>
    </w:p>
    <w:p w14:paraId="4E154090" w14:textId="2AC1CC19" w:rsidR="00381685" w:rsidRPr="00955A77" w:rsidRDefault="00381685" w:rsidP="00445FE0">
      <w:pPr>
        <w:pStyle w:val="selectable-text"/>
        <w:spacing w:before="0" w:beforeAutospacing="0" w:after="0" w:afterAutospacing="0" w:line="480" w:lineRule="auto"/>
        <w:ind w:firstLine="720"/>
        <w:jc w:val="both"/>
        <w:rPr>
          <w:b/>
          <w:bCs/>
        </w:rPr>
      </w:pPr>
      <w:r w:rsidRPr="00955A77">
        <w:rPr>
          <w:b/>
          <w:bCs/>
        </w:rPr>
        <w:t>H5 : Kepemilikan Manajerial berpengaruh positif terhadap kinerja keuangan perusahaan.</w:t>
      </w:r>
    </w:p>
    <w:p w14:paraId="67BFA675" w14:textId="77777777" w:rsidR="005A0464" w:rsidRPr="00955A77" w:rsidRDefault="005A0464" w:rsidP="00445FE0">
      <w:pPr>
        <w:pStyle w:val="selectable-text"/>
        <w:spacing w:before="0" w:beforeAutospacing="0" w:after="0" w:afterAutospacing="0" w:line="480" w:lineRule="auto"/>
        <w:ind w:firstLine="720"/>
        <w:jc w:val="both"/>
        <w:rPr>
          <w:b/>
          <w:bCs/>
        </w:rPr>
      </w:pPr>
    </w:p>
    <w:p w14:paraId="2C9AF993" w14:textId="4873CF3B" w:rsidR="0031028E" w:rsidRPr="00955A77" w:rsidRDefault="00FD59F2" w:rsidP="00FD59F2">
      <w:pPr>
        <w:pStyle w:val="Judul3"/>
      </w:pPr>
      <w:bookmarkStart w:id="58" w:name="_Toc136555354"/>
      <w:r w:rsidRPr="00955A77">
        <w:t>Pengaruh Manajemen Laba terhadap Kinerja Keuangan Perusahaan</w:t>
      </w:r>
      <w:bookmarkEnd w:id="58"/>
    </w:p>
    <w:p w14:paraId="4BC62A5C" w14:textId="77777777" w:rsidR="00FD59F2" w:rsidRPr="00955A77" w:rsidRDefault="00FD59F2" w:rsidP="00236A2B">
      <w:pPr>
        <w:tabs>
          <w:tab w:val="left" w:pos="270"/>
        </w:tabs>
        <w:spacing w:line="480" w:lineRule="auto"/>
        <w:ind w:firstLine="720"/>
        <w:jc w:val="both"/>
        <w:rPr>
          <w:rFonts w:ascii="Times New Roman" w:hAnsi="Times New Roman" w:cs="Times New Roman"/>
          <w:color w:val="FF0000"/>
          <w:sz w:val="24"/>
          <w:szCs w:val="24"/>
        </w:rPr>
      </w:pPr>
      <w:r w:rsidRPr="00955A77">
        <w:rPr>
          <w:rFonts w:ascii="Times New Roman" w:hAnsi="Times New Roman" w:cs="Times New Roman"/>
          <w:color w:val="FF0000"/>
          <w:sz w:val="24"/>
          <w:szCs w:val="24"/>
        </w:rPr>
        <w:t>Manajemen laba merupakan tindakan manajemen dalam proses penyusunan laporan keuangan,untuk mempengaruhi tingkat laba yang ditampilkan. Manajemen laba adalah pemilihan akuntansi tertentu oleh manajer untuk mencapai tujuan tertentu (Scott, 2007:45). Manajemen laba biasanya dilakukan manajer dengan tujuan untuk memaksimalkan utilitas manajemen dan meningkatkan nilai pasar perusahaan dengan kebijakan akuntansi yang ditetapkan oleh perusahaan (Suparman, 2019). Manajemen laba digunakan sebagai akibat untuk meningkatkan kinerja keuangan dimana pihak manajemen memberikan informasi yang bukan sebenarnya kepada pemangku kepentingan atau pemilik. Demi menyelaraskan kepentingan yang berbeda antara pemangku kepentingan dengan pihak manajemen</w:t>
      </w:r>
    </w:p>
    <w:p w14:paraId="0C53ECC2" w14:textId="39C31AEF" w:rsidR="00FD59F2" w:rsidRPr="00955A77" w:rsidRDefault="00FD59F2" w:rsidP="00236A2B">
      <w:pPr>
        <w:tabs>
          <w:tab w:val="left" w:pos="180"/>
        </w:tabs>
        <w:spacing w:line="480" w:lineRule="auto"/>
        <w:ind w:firstLine="720"/>
        <w:jc w:val="both"/>
        <w:rPr>
          <w:rFonts w:ascii="Times New Roman" w:hAnsi="Times New Roman" w:cs="Times New Roman"/>
          <w:color w:val="FF0000"/>
          <w:sz w:val="24"/>
          <w:szCs w:val="24"/>
        </w:rPr>
      </w:pPr>
      <w:r w:rsidRPr="00955A77">
        <w:rPr>
          <w:rFonts w:ascii="Times New Roman" w:hAnsi="Times New Roman" w:cs="Times New Roman"/>
          <w:color w:val="FF0000"/>
          <w:sz w:val="24"/>
          <w:szCs w:val="24"/>
          <w:lang w:eastAsia="id-ID" w:bidi="ar-SA"/>
        </w:rPr>
        <w:t>Teori  keagenan menyatakan  bahwa  dapat  terjadinya  manajemen  laba  karena  adanya</w:t>
      </w:r>
      <w:r w:rsidRPr="00955A77">
        <w:rPr>
          <w:rFonts w:ascii="Times New Roman" w:hAnsi="Times New Roman" w:cs="Times New Roman"/>
          <w:color w:val="FF0000"/>
          <w:sz w:val="24"/>
          <w:szCs w:val="24"/>
        </w:rPr>
        <w:t xml:space="preserve"> </w:t>
      </w:r>
      <w:r w:rsidRPr="00955A77">
        <w:rPr>
          <w:rFonts w:ascii="Times New Roman" w:hAnsi="Times New Roman" w:cs="Times New Roman"/>
          <w:color w:val="FF0000"/>
          <w:sz w:val="24"/>
          <w:szCs w:val="24"/>
          <w:lang w:eastAsia="id-ID" w:bidi="ar-SA"/>
        </w:rPr>
        <w:t>kepentingan  yang  berbeda  antara  pemilik  dan  manajer.  Hal  ini  dapat terjadi  pada  perusahaan  karena  manajer  sebagai  pengelola  mempunyai informasi  yang  tidak  dimiliki  oleh  pemegang  saham  dan mempergunakannya untuk meningkatkan utilitasnya.</w:t>
      </w:r>
      <w:r w:rsidRPr="00955A77">
        <w:rPr>
          <w:rFonts w:ascii="Times New Roman" w:hAnsi="Times New Roman" w:cs="Times New Roman"/>
          <w:color w:val="FF0000"/>
          <w:sz w:val="24"/>
          <w:szCs w:val="24"/>
        </w:rPr>
        <w:t xml:space="preserve"> </w:t>
      </w:r>
    </w:p>
    <w:p w14:paraId="0CED27C2" w14:textId="6559B840" w:rsidR="00FD59F2" w:rsidRPr="00955A77" w:rsidRDefault="00FD59F2" w:rsidP="00FD59F2">
      <w:pPr>
        <w:spacing w:line="480" w:lineRule="auto"/>
        <w:ind w:firstLine="720"/>
        <w:jc w:val="both"/>
        <w:rPr>
          <w:rFonts w:ascii="Times New Roman" w:hAnsi="Times New Roman" w:cs="Times New Roman"/>
          <w:color w:val="FF0000"/>
          <w:sz w:val="24"/>
          <w:szCs w:val="32"/>
        </w:rPr>
      </w:pPr>
      <w:r w:rsidRPr="00955A77">
        <w:rPr>
          <w:rFonts w:ascii="Times New Roman" w:hAnsi="Times New Roman" w:cs="Times New Roman"/>
          <w:color w:val="FF0000"/>
          <w:sz w:val="24"/>
          <w:szCs w:val="24"/>
        </w:rPr>
        <w:lastRenderedPageBreak/>
        <w:t xml:space="preserve">Penelitian yang dilakukan oleh </w:t>
      </w:r>
      <w:r w:rsidRPr="00955A77">
        <w:rPr>
          <w:rFonts w:ascii="Times New Roman" w:hAnsi="Times New Roman" w:cs="Times New Roman"/>
          <w:color w:val="FF0000"/>
          <w:sz w:val="24"/>
          <w:szCs w:val="32"/>
        </w:rPr>
        <w:t xml:space="preserve">Ramadani dan Muslih (2020) menyatakan bahwa manajemen laba berpengaruh positif terhadap kinerja keuangan perusahaan. </w:t>
      </w:r>
      <w:r w:rsidRPr="00955A77">
        <w:rPr>
          <w:rFonts w:ascii="Times New Roman" w:hAnsi="Times New Roman" w:cs="Times New Roman"/>
          <w:color w:val="FF0000"/>
          <w:sz w:val="24"/>
          <w:szCs w:val="24"/>
        </w:rPr>
        <w:t xml:space="preserve">Penelitian yang dilakukan oleh </w:t>
      </w:r>
      <w:r w:rsidRPr="00955A77">
        <w:rPr>
          <w:rFonts w:ascii="Times New Roman" w:hAnsi="Times New Roman" w:cs="Times New Roman"/>
          <w:color w:val="FF0000"/>
          <w:sz w:val="24"/>
          <w:szCs w:val="32"/>
        </w:rPr>
        <w:t>Rahmawati</w:t>
      </w:r>
      <w:r w:rsidR="005A0464" w:rsidRPr="00955A77">
        <w:rPr>
          <w:rFonts w:ascii="Times New Roman" w:hAnsi="Times New Roman" w:cs="Times New Roman"/>
          <w:color w:val="FF0000"/>
          <w:sz w:val="24"/>
          <w:szCs w:val="32"/>
        </w:rPr>
        <w:t xml:space="preserve"> dkk. (2021) menyatakan bahwa manajemen laba berpengaruh positif terhadap kinerja keuangan. </w:t>
      </w:r>
      <w:r w:rsidR="005A0464" w:rsidRPr="00955A77">
        <w:rPr>
          <w:rFonts w:ascii="Times New Roman" w:hAnsi="Times New Roman" w:cs="Times New Roman"/>
          <w:color w:val="FF0000"/>
          <w:sz w:val="24"/>
          <w:szCs w:val="24"/>
        </w:rPr>
        <w:t>Penelitian yang dilakukan oleh</w:t>
      </w:r>
      <w:r w:rsidR="005A0464" w:rsidRPr="00955A77">
        <w:rPr>
          <w:color w:val="FF0000"/>
        </w:rPr>
        <w:t xml:space="preserve"> </w:t>
      </w:r>
      <w:r w:rsidR="005A0464" w:rsidRPr="00955A77">
        <w:rPr>
          <w:rFonts w:ascii="Times New Roman" w:hAnsi="Times New Roman" w:cs="Times New Roman"/>
          <w:color w:val="FF0000"/>
          <w:sz w:val="24"/>
          <w:szCs w:val="32"/>
        </w:rPr>
        <w:t>Sochib (2018) menyatakan bahwa manajemen laba berpengaruh signifikan terhadap kinerja keuangan.</w:t>
      </w:r>
      <w:r w:rsidR="00E7156A" w:rsidRPr="00955A77">
        <w:rPr>
          <w:rFonts w:ascii="Times New Roman" w:hAnsi="Times New Roman" w:cs="Times New Roman"/>
          <w:color w:val="FF0000"/>
          <w:sz w:val="24"/>
          <w:szCs w:val="32"/>
        </w:rPr>
        <w:t xml:space="preserve"> Dapat diasumsikan semakin baiknya perusahaan dalam melakukan aktivitas manajemen laba, maka akan semakin meningkatkan kinerja perusahaan</w:t>
      </w:r>
    </w:p>
    <w:p w14:paraId="57B3E5E7" w14:textId="058DC4C1" w:rsidR="005A0464" w:rsidRPr="00955A77" w:rsidRDefault="005A0464" w:rsidP="005A0464">
      <w:pPr>
        <w:pStyle w:val="selectable-text"/>
        <w:spacing w:before="0" w:beforeAutospacing="0" w:after="0" w:afterAutospacing="0" w:line="480" w:lineRule="auto"/>
        <w:ind w:firstLine="720"/>
        <w:jc w:val="both"/>
        <w:rPr>
          <w:b/>
          <w:bCs/>
        </w:rPr>
      </w:pPr>
      <w:r w:rsidRPr="00955A77">
        <w:rPr>
          <w:b/>
          <w:bCs/>
        </w:rPr>
        <w:t>H6 : Manajemen Laba berpengaruh positif terhadap kinerja keuangan perusahaan.</w:t>
      </w:r>
    </w:p>
    <w:p w14:paraId="6675FE91" w14:textId="77777777" w:rsidR="005A0464" w:rsidRPr="00955A77" w:rsidRDefault="005A0464" w:rsidP="00FD59F2">
      <w:pPr>
        <w:spacing w:line="480" w:lineRule="auto"/>
        <w:ind w:firstLine="720"/>
        <w:jc w:val="both"/>
        <w:rPr>
          <w:rFonts w:ascii="Times New Roman" w:hAnsi="Times New Roman" w:cs="Times New Roman"/>
          <w:color w:val="FF0000"/>
          <w:sz w:val="24"/>
          <w:szCs w:val="24"/>
        </w:rPr>
      </w:pPr>
    </w:p>
    <w:p w14:paraId="030DEE18" w14:textId="77777777" w:rsidR="00FD59F2" w:rsidRPr="00955A77" w:rsidRDefault="00FD59F2" w:rsidP="0031028E">
      <w:pPr>
        <w:pStyle w:val="selectable-text"/>
        <w:spacing w:before="0" w:beforeAutospacing="0" w:after="0" w:afterAutospacing="0" w:line="480" w:lineRule="auto"/>
        <w:jc w:val="both"/>
      </w:pPr>
    </w:p>
    <w:p w14:paraId="6CD5189E" w14:textId="77777777" w:rsidR="00D507A6" w:rsidRPr="00955A77" w:rsidRDefault="00D507A6" w:rsidP="00381685">
      <w:pPr>
        <w:pStyle w:val="selectable-text"/>
        <w:spacing w:line="480" w:lineRule="auto"/>
        <w:jc w:val="both"/>
        <w:rPr>
          <w:b/>
          <w:bCs/>
        </w:rPr>
      </w:pPr>
    </w:p>
    <w:p w14:paraId="4820BE53" w14:textId="77777777" w:rsidR="00575DB1" w:rsidRPr="00955A77" w:rsidRDefault="00575DB1" w:rsidP="00D507A6">
      <w:pPr>
        <w:spacing w:line="480" w:lineRule="auto"/>
        <w:ind w:firstLine="709"/>
        <w:jc w:val="center"/>
        <w:rPr>
          <w:rFonts w:ascii="Times New Roman" w:hAnsi="Times New Roman" w:cs="Times New Roman"/>
          <w:b/>
          <w:bCs/>
          <w:sz w:val="24"/>
        </w:rPr>
        <w:sectPr w:rsidR="00575DB1" w:rsidRPr="00955A77" w:rsidSect="00454EBC">
          <w:type w:val="continuous"/>
          <w:pgSz w:w="11906" w:h="16838"/>
          <w:pgMar w:top="1701" w:right="1701" w:bottom="1701" w:left="2268" w:header="709" w:footer="709" w:gutter="0"/>
          <w:pgNumType w:start="14"/>
          <w:cols w:space="708"/>
          <w:titlePg/>
          <w:docGrid w:linePitch="360"/>
        </w:sectPr>
      </w:pPr>
    </w:p>
    <w:p w14:paraId="3EFAAF7B" w14:textId="73482175" w:rsidR="00FD0AE7" w:rsidRPr="00955A77" w:rsidRDefault="00A02F0C" w:rsidP="00236A2B">
      <w:pPr>
        <w:pStyle w:val="Judul1"/>
        <w:tabs>
          <w:tab w:val="left" w:pos="270"/>
          <w:tab w:val="left" w:pos="1080"/>
        </w:tabs>
        <w:spacing w:after="160"/>
        <w:rPr>
          <w:lang w:val="id-ID"/>
        </w:rPr>
      </w:pPr>
      <w:bookmarkStart w:id="59" w:name="_Toc120596350"/>
      <w:bookmarkStart w:id="60" w:name="_Hlk136631279"/>
      <w:r w:rsidRPr="00955A77">
        <w:rPr>
          <w:lang w:val="id-ID"/>
        </w:rPr>
        <w:lastRenderedPageBreak/>
        <w:br/>
      </w:r>
      <w:bookmarkStart w:id="61" w:name="_Toc136555355"/>
      <w:r w:rsidR="00506ABC" w:rsidRPr="00955A77">
        <w:rPr>
          <w:lang w:val="id-ID"/>
        </w:rPr>
        <w:t>METODE PENELITIAN</w:t>
      </w:r>
      <w:bookmarkEnd w:id="59"/>
      <w:bookmarkEnd w:id="61"/>
    </w:p>
    <w:p w14:paraId="31386C15" w14:textId="77777777" w:rsidR="008521BE" w:rsidRPr="00955A77" w:rsidRDefault="008521BE" w:rsidP="00236A2B">
      <w:pPr>
        <w:tabs>
          <w:tab w:val="left" w:pos="270"/>
        </w:tabs>
      </w:pPr>
    </w:p>
    <w:p w14:paraId="4140E641" w14:textId="7E29EB7D" w:rsidR="00506ABC" w:rsidRPr="00955A77" w:rsidRDefault="00506ABC" w:rsidP="00236A2B">
      <w:pPr>
        <w:pStyle w:val="Judul2"/>
        <w:tabs>
          <w:tab w:val="left" w:pos="270"/>
        </w:tabs>
        <w:rPr>
          <w:lang w:val="id-ID"/>
        </w:rPr>
      </w:pPr>
      <w:bookmarkStart w:id="62" w:name="_Toc136555356"/>
      <w:r w:rsidRPr="00955A77">
        <w:rPr>
          <w:lang w:val="id-ID"/>
        </w:rPr>
        <w:t>Desain Penelitian</w:t>
      </w:r>
      <w:bookmarkEnd w:id="62"/>
    </w:p>
    <w:p w14:paraId="5C09A12A" w14:textId="14A169D2" w:rsidR="00381685" w:rsidRPr="00955A77" w:rsidRDefault="00381685" w:rsidP="00236A2B">
      <w:pPr>
        <w:tabs>
          <w:tab w:val="left" w:pos="270"/>
        </w:tabs>
        <w:spacing w:line="480" w:lineRule="auto"/>
        <w:ind w:firstLine="709"/>
        <w:jc w:val="both"/>
        <w:rPr>
          <w:rFonts w:ascii="Times New Roman" w:hAnsi="Times New Roman" w:cs="Times New Roman"/>
          <w:sz w:val="24"/>
        </w:rPr>
      </w:pPr>
      <w:r w:rsidRPr="00955A77">
        <w:rPr>
          <w:rFonts w:ascii="Times New Roman" w:hAnsi="Times New Roman" w:cs="Times New Roman"/>
          <w:sz w:val="24"/>
        </w:rPr>
        <w:t xml:space="preserve">Pendekatan yang digunakan dalam usulan penelitian ini adalah pendekatan kuantitatif berbentuk asosiatif yang bertujuan untuk mengetahui hubungan antara dua variabel atau lebih. Dikatakan kuantitatif sebab data yang digunakan merupakan data empiris dan </w:t>
      </w:r>
      <w:r w:rsidRPr="00955A77">
        <w:rPr>
          <w:rFonts w:ascii="Times New Roman" w:hAnsi="Times New Roman" w:cs="Times New Roman"/>
          <w:i/>
          <w:sz w:val="24"/>
        </w:rPr>
        <w:t>variable</w:t>
      </w:r>
      <w:r w:rsidRPr="00955A77">
        <w:rPr>
          <w:rFonts w:ascii="Times New Roman" w:hAnsi="Times New Roman" w:cs="Times New Roman"/>
          <w:sz w:val="24"/>
        </w:rPr>
        <w:t xml:space="preserve"> yang digunakan mempunyai satuan yang dapat diukur. Berdasarkan hipotesis yang telah dijelaskan, maka untuk desain penelitian adalah sebagai berikut:</w:t>
      </w:r>
    </w:p>
    <w:p w14:paraId="416BD67B" w14:textId="7D5B3ECC" w:rsidR="002719F2" w:rsidRPr="00955A77" w:rsidRDefault="00FC3D14"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noProof/>
          <w:sz w:val="24"/>
          <w:lang w:bidi="ar-SA"/>
        </w:rPr>
        <mc:AlternateContent>
          <mc:Choice Requires="wps">
            <w:drawing>
              <wp:anchor distT="0" distB="0" distL="114300" distR="114300" simplePos="0" relativeHeight="251676672" behindDoc="0" locked="0" layoutInCell="1" allowOverlap="1" wp14:anchorId="6B69F313" wp14:editId="48ADB1EE">
                <wp:simplePos x="0" y="0"/>
                <wp:positionH relativeFrom="column">
                  <wp:posOffset>-7620</wp:posOffset>
                </wp:positionH>
                <wp:positionV relativeFrom="paragraph">
                  <wp:posOffset>423545</wp:posOffset>
                </wp:positionV>
                <wp:extent cx="1181100" cy="7620"/>
                <wp:effectExtent l="0" t="76200" r="19050" b="87630"/>
                <wp:wrapNone/>
                <wp:docPr id="39" name="Konektor Panah Lurus 39"/>
                <wp:cNvGraphicFramePr/>
                <a:graphic xmlns:a="http://schemas.openxmlformats.org/drawingml/2006/main">
                  <a:graphicData uri="http://schemas.microsoft.com/office/word/2010/wordprocessingShape">
                    <wps:wsp>
                      <wps:cNvCnPr/>
                      <wps:spPr>
                        <a:xfrm flipV="1">
                          <a:off x="0" y="0"/>
                          <a:ext cx="11811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E38821" id="_x0000_t32" coordsize="21600,21600" o:spt="32" o:oned="t" path="m,l21600,21600e" filled="f">
                <v:path arrowok="t" fillok="f" o:connecttype="none"/>
                <o:lock v:ext="edit" shapetype="t"/>
              </v:shapetype>
              <v:shape id="Konektor Panah Lurus 39" o:spid="_x0000_s1026" type="#_x0000_t32" style="position:absolute;margin-left:-.6pt;margin-top:33.35pt;width:93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" strokecolor="black [3200]" strokeweight=".5pt">
                <v:stroke endarrow="block" joinstyle="miter"/>
              </v:shape>
            </w:pict>
          </mc:Fallback>
        </mc:AlternateContent>
      </w:r>
      <w:r w:rsidR="002719F2" w:rsidRPr="00955A77">
        <w:rPr>
          <w:rFonts w:ascii="Times New Roman" w:hAnsi="Times New Roman" w:cs="Times New Roman"/>
          <w:noProof/>
          <w:sz w:val="24"/>
          <w:lang w:bidi="ar-SA"/>
        </w:rPr>
        <mc:AlternateContent>
          <mc:Choice Requires="wps">
            <w:drawing>
              <wp:anchor distT="0" distB="0" distL="114300" distR="114300" simplePos="0" relativeHeight="251675648" behindDoc="0" locked="0" layoutInCell="1" allowOverlap="1" wp14:anchorId="5EF15BBA" wp14:editId="43077E3D">
                <wp:simplePos x="0" y="0"/>
                <wp:positionH relativeFrom="margin">
                  <wp:align>left</wp:align>
                </wp:positionH>
                <wp:positionV relativeFrom="paragraph">
                  <wp:posOffset>426085</wp:posOffset>
                </wp:positionV>
                <wp:extent cx="0" cy="3962400"/>
                <wp:effectExtent l="0" t="0" r="38100" b="19050"/>
                <wp:wrapNone/>
                <wp:docPr id="38" name="Konektor Lurus 38"/>
                <wp:cNvGraphicFramePr/>
                <a:graphic xmlns:a="http://schemas.openxmlformats.org/drawingml/2006/main">
                  <a:graphicData uri="http://schemas.microsoft.com/office/word/2010/wordprocessingShape">
                    <wps:wsp>
                      <wps:cNvCnPr/>
                      <wps:spPr>
                        <a:xfrm>
                          <a:off x="0" y="0"/>
                          <a:ext cx="0" cy="396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0542C" id="Konektor Lurus 38" o:spid="_x0000_s1026" style="position:absolute;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55pt" to="0,3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" strokecolor="black [3200]" strokeweight=".5pt">
                <v:stroke joinstyle="miter"/>
                <w10:wrap anchorx="margin"/>
              </v:line>
            </w:pict>
          </mc:Fallback>
        </mc:AlternateContent>
      </w:r>
      <w:r w:rsidR="002719F2" w:rsidRPr="00955A77">
        <w:rPr>
          <w:rFonts w:ascii="Times New Roman" w:hAnsi="Times New Roman" w:cs="Times New Roman"/>
          <w:noProof/>
          <w:sz w:val="24"/>
          <w:lang w:bidi="ar-SA"/>
        </w:rPr>
        <mc:AlternateContent>
          <mc:Choice Requires="wps">
            <w:drawing>
              <wp:anchor distT="0" distB="0" distL="114300" distR="114300" simplePos="0" relativeHeight="251655168" behindDoc="0" locked="0" layoutInCell="1" allowOverlap="1" wp14:anchorId="2881B966" wp14:editId="6788F57E">
                <wp:simplePos x="0" y="0"/>
                <wp:positionH relativeFrom="margin">
                  <wp:posOffset>1159510</wp:posOffset>
                </wp:positionH>
                <wp:positionV relativeFrom="paragraph">
                  <wp:posOffset>250190</wp:posOffset>
                </wp:positionV>
                <wp:extent cx="2600325" cy="409575"/>
                <wp:effectExtent l="0" t="0" r="28575" b="28575"/>
                <wp:wrapNone/>
                <wp:docPr id="8" name="Rectangle 5"/>
                <wp:cNvGraphicFramePr/>
                <a:graphic xmlns:a="http://schemas.openxmlformats.org/drawingml/2006/main">
                  <a:graphicData uri="http://schemas.microsoft.com/office/word/2010/wordprocessingShape">
                    <wps:wsp>
                      <wps:cNvSpPr/>
                      <wps:spPr>
                        <a:xfrm>
                          <a:off x="0" y="0"/>
                          <a:ext cx="2600325" cy="409575"/>
                        </a:xfrm>
                        <a:prstGeom prst="rect">
                          <a:avLst/>
                        </a:prstGeom>
                      </wps:spPr>
                      <wps:style>
                        <a:lnRef idx="2">
                          <a:schemeClr val="dk1"/>
                        </a:lnRef>
                        <a:fillRef idx="1">
                          <a:schemeClr val="lt1"/>
                        </a:fillRef>
                        <a:effectRef idx="0">
                          <a:schemeClr val="dk1"/>
                        </a:effectRef>
                        <a:fontRef idx="minor">
                          <a:schemeClr val="dk1"/>
                        </a:fontRef>
                      </wps:style>
                      <wps:txbx>
                        <w:txbxContent>
                          <w:p w14:paraId="0C6E7F87" w14:textId="77777777" w:rsidR="00EE01ED" w:rsidRPr="00451978" w:rsidRDefault="00EE01ED" w:rsidP="00381685">
                            <w:pPr>
                              <w:jc w:val="center"/>
                              <w:rPr>
                                <w:rFonts w:ascii="Times New Roman" w:hAnsi="Times New Roman" w:cs="Times New Roman"/>
                                <w:b/>
                                <w:sz w:val="24"/>
                                <w:szCs w:val="24"/>
                              </w:rPr>
                            </w:pPr>
                            <w:r w:rsidRPr="00451978">
                              <w:rPr>
                                <w:rFonts w:ascii="Times New Roman" w:hAnsi="Times New Roman" w:cs="Times New Roman"/>
                                <w:b/>
                                <w:sz w:val="24"/>
                                <w:szCs w:val="24"/>
                              </w:rPr>
                              <w:t>Masalah dan Tujuan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1B966" id="Rectangle 5" o:spid="_x0000_s1042" style="position:absolute;left:0;text-align:left;margin-left:91.3pt;margin-top:19.7pt;width:204.75pt;height:32.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" fillcolor="white [3201]" strokecolor="black [3200]" strokeweight="1pt">
                <v:textbox>
                  <w:txbxContent>
                    <w:p w14:paraId="0C6E7F87" w14:textId="77777777" w:rsidR="00EE01ED" w:rsidRPr="00451978" w:rsidRDefault="00EE01ED" w:rsidP="00381685">
                      <w:pPr>
                        <w:jc w:val="center"/>
                        <w:rPr>
                          <w:rFonts w:ascii="Times New Roman" w:hAnsi="Times New Roman" w:cs="Times New Roman"/>
                          <w:b/>
                          <w:sz w:val="24"/>
                          <w:szCs w:val="24"/>
                        </w:rPr>
                      </w:pPr>
                      <w:r w:rsidRPr="00451978">
                        <w:rPr>
                          <w:rFonts w:ascii="Times New Roman" w:hAnsi="Times New Roman" w:cs="Times New Roman"/>
                          <w:b/>
                          <w:sz w:val="24"/>
                          <w:szCs w:val="24"/>
                        </w:rPr>
                        <w:t>Masalah dan Tujuan Penelitian</w:t>
                      </w:r>
                    </w:p>
                  </w:txbxContent>
                </v:textbox>
                <w10:wrap anchorx="margin"/>
              </v:rect>
            </w:pict>
          </mc:Fallback>
        </mc:AlternateContent>
      </w:r>
    </w:p>
    <w:p w14:paraId="2C896CF2" w14:textId="40444141" w:rsidR="00381685" w:rsidRPr="00955A77" w:rsidRDefault="00506ABC"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noProof/>
          <w:sz w:val="24"/>
          <w:lang w:bidi="ar-SA"/>
        </w:rPr>
        <mc:AlternateContent>
          <mc:Choice Requires="wps">
            <w:drawing>
              <wp:anchor distT="0" distB="0" distL="114300" distR="114300" simplePos="0" relativeHeight="251657216" behindDoc="0" locked="0" layoutInCell="1" allowOverlap="1" wp14:anchorId="36B8795B" wp14:editId="27550AEF">
                <wp:simplePos x="0" y="0"/>
                <wp:positionH relativeFrom="margin">
                  <wp:posOffset>2659380</wp:posOffset>
                </wp:positionH>
                <wp:positionV relativeFrom="paragraph">
                  <wp:posOffset>271145</wp:posOffset>
                </wp:positionV>
                <wp:extent cx="2560320" cy="2428875"/>
                <wp:effectExtent l="0" t="0" r="11430" b="28575"/>
                <wp:wrapNone/>
                <wp:docPr id="9" name="Rectangle 7"/>
                <wp:cNvGraphicFramePr/>
                <a:graphic xmlns:a="http://schemas.openxmlformats.org/drawingml/2006/main">
                  <a:graphicData uri="http://schemas.microsoft.com/office/word/2010/wordprocessingShape">
                    <wps:wsp>
                      <wps:cNvSpPr/>
                      <wps:spPr>
                        <a:xfrm>
                          <a:off x="0" y="0"/>
                          <a:ext cx="2560320" cy="2428875"/>
                        </a:xfrm>
                        <a:prstGeom prst="rect">
                          <a:avLst/>
                        </a:prstGeom>
                      </wps:spPr>
                      <wps:style>
                        <a:lnRef idx="2">
                          <a:schemeClr val="dk1"/>
                        </a:lnRef>
                        <a:fillRef idx="1">
                          <a:schemeClr val="lt1"/>
                        </a:fillRef>
                        <a:effectRef idx="0">
                          <a:schemeClr val="dk1"/>
                        </a:effectRef>
                        <a:fontRef idx="minor">
                          <a:schemeClr val="dk1"/>
                        </a:fontRef>
                      </wps:style>
                      <wps:txbx>
                        <w:txbxContent>
                          <w:p w14:paraId="6FCABA2D" w14:textId="77777777" w:rsidR="00EE01ED" w:rsidRPr="00B16CF9" w:rsidRDefault="00EE01ED" w:rsidP="00381685">
                            <w:pPr>
                              <w:jc w:val="center"/>
                              <w:rPr>
                                <w:rFonts w:ascii="Times New Roman" w:hAnsi="Times New Roman" w:cs="Times New Roman"/>
                                <w:b/>
                                <w:sz w:val="20"/>
                                <w:szCs w:val="24"/>
                              </w:rPr>
                            </w:pPr>
                            <w:r w:rsidRPr="00B16CF9">
                              <w:rPr>
                                <w:rFonts w:ascii="Times New Roman" w:hAnsi="Times New Roman" w:cs="Times New Roman"/>
                                <w:b/>
                                <w:sz w:val="20"/>
                                <w:szCs w:val="24"/>
                              </w:rPr>
                              <w:t>Kajian Empiris</w:t>
                            </w:r>
                          </w:p>
                          <w:p w14:paraId="4F554E74" w14:textId="03DBFEC2"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rPr>
                              <w:t xml:space="preserve"> </w:t>
                            </w:r>
                            <w:r w:rsidRPr="00D71088">
                              <w:rPr>
                                <w:rFonts w:ascii="Times New Roman" w:hAnsi="Times New Roman" w:cs="Times New Roman"/>
                                <w:sz w:val="24"/>
                                <w:szCs w:val="32"/>
                                <w:lang w:val="en-US"/>
                              </w:rPr>
                              <w:t xml:space="preserve">Khanida &amp; Diah </w:t>
                            </w:r>
                            <w:r w:rsidRPr="00D71088">
                              <w:rPr>
                                <w:sz w:val="24"/>
                                <w:szCs w:val="32"/>
                                <w:lang w:val="en-US"/>
                              </w:rPr>
                              <w:t>(2022)</w:t>
                            </w:r>
                          </w:p>
                          <w:p w14:paraId="16AF8698" w14:textId="1327C525"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 xml:space="preserve">Sarafina &amp; Saifi </w:t>
                            </w:r>
                            <w:r w:rsidRPr="00D71088">
                              <w:rPr>
                                <w:rFonts w:ascii="Times New Roman" w:hAnsi="Times New Roman" w:cs="Times New Roman"/>
                                <w:sz w:val="24"/>
                                <w:szCs w:val="32"/>
                              </w:rPr>
                              <w:t>(201</w:t>
                            </w:r>
                            <w:r w:rsidRPr="00D71088">
                              <w:rPr>
                                <w:rFonts w:ascii="Times New Roman" w:hAnsi="Times New Roman" w:cs="Times New Roman"/>
                                <w:sz w:val="24"/>
                                <w:szCs w:val="32"/>
                                <w:lang w:val="en-US"/>
                              </w:rPr>
                              <w:t>7</w:t>
                            </w:r>
                            <w:r w:rsidRPr="00D71088">
                              <w:rPr>
                                <w:rFonts w:ascii="Times New Roman" w:hAnsi="Times New Roman" w:cs="Times New Roman"/>
                                <w:sz w:val="24"/>
                                <w:szCs w:val="32"/>
                              </w:rPr>
                              <w:t>)</w:t>
                            </w:r>
                          </w:p>
                          <w:p w14:paraId="66CB2F83" w14:textId="26E2A122"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 xml:space="preserve">Jensen &amp; Meckling </w:t>
                            </w:r>
                            <w:r w:rsidRPr="00D71088">
                              <w:rPr>
                                <w:rFonts w:ascii="Times New Roman" w:hAnsi="Times New Roman" w:cs="Times New Roman"/>
                                <w:sz w:val="24"/>
                                <w:szCs w:val="32"/>
                              </w:rPr>
                              <w:t>(</w:t>
                            </w:r>
                            <w:r w:rsidRPr="00D71088">
                              <w:rPr>
                                <w:rFonts w:ascii="Times New Roman" w:hAnsi="Times New Roman" w:cs="Times New Roman"/>
                                <w:sz w:val="24"/>
                                <w:szCs w:val="32"/>
                                <w:lang w:val="en-US"/>
                              </w:rPr>
                              <w:t>1976</w:t>
                            </w:r>
                            <w:r w:rsidRPr="00D71088">
                              <w:rPr>
                                <w:rFonts w:ascii="Times New Roman" w:hAnsi="Times New Roman" w:cs="Times New Roman"/>
                                <w:sz w:val="24"/>
                                <w:szCs w:val="32"/>
                              </w:rPr>
                              <w:t>)</w:t>
                            </w:r>
                          </w:p>
                          <w:p w14:paraId="1BEA9A92" w14:textId="197C69B7"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 xml:space="preserve">Listyawati &amp; Kristina </w:t>
                            </w:r>
                            <w:r w:rsidRPr="00D71088">
                              <w:rPr>
                                <w:rFonts w:ascii="Times New Roman" w:hAnsi="Times New Roman" w:cs="Times New Roman"/>
                                <w:sz w:val="24"/>
                                <w:szCs w:val="32"/>
                              </w:rPr>
                              <w:t>(20</w:t>
                            </w:r>
                            <w:r w:rsidRPr="00D71088">
                              <w:rPr>
                                <w:rFonts w:ascii="Times New Roman" w:hAnsi="Times New Roman" w:cs="Times New Roman"/>
                                <w:sz w:val="24"/>
                                <w:szCs w:val="32"/>
                                <w:lang w:val="en-US"/>
                              </w:rPr>
                              <w:t>18</w:t>
                            </w:r>
                            <w:r w:rsidRPr="00D71088">
                              <w:rPr>
                                <w:rFonts w:ascii="Times New Roman" w:hAnsi="Times New Roman" w:cs="Times New Roman"/>
                                <w:sz w:val="24"/>
                                <w:szCs w:val="32"/>
                              </w:rPr>
                              <w:t xml:space="preserve">) </w:t>
                            </w:r>
                          </w:p>
                          <w:p w14:paraId="12388EAF" w14:textId="55525182"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Ramadhani dkk.</w:t>
                            </w:r>
                            <w:r w:rsidRPr="00D71088">
                              <w:rPr>
                                <w:rFonts w:ascii="Times New Roman" w:hAnsi="Times New Roman" w:cs="Times New Roman"/>
                                <w:sz w:val="24"/>
                                <w:szCs w:val="32"/>
                              </w:rPr>
                              <w:t xml:space="preserve"> (20</w:t>
                            </w:r>
                            <w:r w:rsidRPr="00D71088">
                              <w:rPr>
                                <w:rFonts w:ascii="Times New Roman" w:hAnsi="Times New Roman" w:cs="Times New Roman"/>
                                <w:sz w:val="24"/>
                                <w:szCs w:val="32"/>
                                <w:lang w:val="en-US"/>
                              </w:rPr>
                              <w:t>22</w:t>
                            </w:r>
                            <w:r w:rsidRPr="00D71088">
                              <w:rPr>
                                <w:rFonts w:ascii="Times New Roman" w:hAnsi="Times New Roman" w:cs="Times New Roman"/>
                                <w:sz w:val="24"/>
                                <w:szCs w:val="32"/>
                              </w:rPr>
                              <w:t xml:space="preserve">) </w:t>
                            </w:r>
                          </w:p>
                          <w:p w14:paraId="1EC69988" w14:textId="4309EBE8"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 xml:space="preserve">Supitriyani dkk. </w:t>
                            </w:r>
                            <w:r w:rsidRPr="00D71088">
                              <w:rPr>
                                <w:rFonts w:ascii="Times New Roman" w:hAnsi="Times New Roman" w:cs="Times New Roman"/>
                                <w:sz w:val="24"/>
                                <w:szCs w:val="32"/>
                              </w:rPr>
                              <w:t>(202</w:t>
                            </w:r>
                            <w:r w:rsidRPr="00D71088">
                              <w:rPr>
                                <w:rFonts w:ascii="Times New Roman" w:hAnsi="Times New Roman" w:cs="Times New Roman"/>
                                <w:sz w:val="24"/>
                                <w:szCs w:val="32"/>
                                <w:lang w:val="en-US"/>
                              </w:rPr>
                              <w:t>0</w:t>
                            </w:r>
                            <w:r w:rsidRPr="00D71088">
                              <w:rPr>
                                <w:rFonts w:ascii="Times New Roman" w:hAnsi="Times New Roman" w:cs="Times New Roman"/>
                                <w:sz w:val="24"/>
                                <w:szCs w:val="32"/>
                              </w:rPr>
                              <w:t>)</w:t>
                            </w:r>
                          </w:p>
                          <w:p w14:paraId="43FCB499" w14:textId="6789114F"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 xml:space="preserve">Saputri &amp; Damayanti </w:t>
                            </w:r>
                            <w:r w:rsidRPr="00D71088">
                              <w:rPr>
                                <w:rFonts w:ascii="Times New Roman" w:hAnsi="Times New Roman" w:cs="Times New Roman"/>
                                <w:sz w:val="24"/>
                                <w:szCs w:val="32"/>
                              </w:rPr>
                              <w:t>(201</w:t>
                            </w:r>
                            <w:r w:rsidRPr="00D71088">
                              <w:rPr>
                                <w:rFonts w:ascii="Times New Roman" w:hAnsi="Times New Roman" w:cs="Times New Roman"/>
                                <w:sz w:val="24"/>
                                <w:szCs w:val="32"/>
                                <w:lang w:val="en-US"/>
                              </w:rPr>
                              <w:t>9</w:t>
                            </w:r>
                            <w:r w:rsidRPr="00D71088">
                              <w:rPr>
                                <w:rFonts w:ascii="Times New Roman" w:hAnsi="Times New Roman" w:cs="Times New Roman"/>
                                <w:sz w:val="24"/>
                                <w:szCs w:val="32"/>
                              </w:rPr>
                              <w:t>)</w:t>
                            </w:r>
                          </w:p>
                          <w:p w14:paraId="50A92247" w14:textId="790235DF"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Arum dkk. (</w:t>
                            </w:r>
                            <w:r w:rsidRPr="00D71088">
                              <w:rPr>
                                <w:rFonts w:ascii="Times New Roman" w:hAnsi="Times New Roman" w:cs="Times New Roman"/>
                                <w:sz w:val="24"/>
                                <w:szCs w:val="32"/>
                              </w:rPr>
                              <w:t>20</w:t>
                            </w:r>
                            <w:r w:rsidRPr="00D71088">
                              <w:rPr>
                                <w:rFonts w:ascii="Times New Roman" w:hAnsi="Times New Roman" w:cs="Times New Roman"/>
                                <w:sz w:val="24"/>
                                <w:szCs w:val="32"/>
                                <w:lang w:val="en-US"/>
                              </w:rPr>
                              <w:t>22</w:t>
                            </w:r>
                            <w:r w:rsidRPr="00D71088">
                              <w:rPr>
                                <w:rFonts w:ascii="Times New Roman" w:hAnsi="Times New Roman" w:cs="Times New Roman"/>
                                <w:sz w:val="24"/>
                                <w:szCs w:val="32"/>
                              </w:rPr>
                              <w:t>)</w:t>
                            </w:r>
                          </w:p>
                          <w:p w14:paraId="0394EFB0" w14:textId="0A76ADF3"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rPr>
                              <w:t xml:space="preserve"> </w:t>
                            </w:r>
                            <w:r w:rsidRPr="00D71088">
                              <w:rPr>
                                <w:rFonts w:ascii="Times New Roman" w:hAnsi="Times New Roman" w:cs="Times New Roman"/>
                                <w:sz w:val="24"/>
                                <w:szCs w:val="32"/>
                                <w:lang w:val="en-US"/>
                              </w:rPr>
                              <w:t xml:space="preserve">Aiman &amp; Rahayu </w:t>
                            </w:r>
                            <w:r w:rsidRPr="00D71088">
                              <w:rPr>
                                <w:rFonts w:ascii="Times New Roman" w:hAnsi="Times New Roman" w:cs="Times New Roman"/>
                                <w:sz w:val="24"/>
                                <w:szCs w:val="32"/>
                              </w:rPr>
                              <w:t>(201</w:t>
                            </w:r>
                            <w:r w:rsidRPr="00D71088">
                              <w:rPr>
                                <w:rFonts w:ascii="Times New Roman" w:hAnsi="Times New Roman" w:cs="Times New Roman"/>
                                <w:sz w:val="24"/>
                                <w:szCs w:val="32"/>
                                <w:lang w:val="en-US"/>
                              </w:rPr>
                              <w:t>9</w:t>
                            </w:r>
                            <w:r w:rsidRPr="00D71088">
                              <w:rPr>
                                <w:rFonts w:ascii="Times New Roman" w:hAnsi="Times New Roman" w:cs="Times New Roman"/>
                                <w:sz w:val="24"/>
                                <w:szCs w:val="32"/>
                              </w:rPr>
                              <w:t>)</w:t>
                            </w:r>
                          </w:p>
                          <w:p w14:paraId="05FBF99B" w14:textId="2FC9A29B"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Diyanty &amp; Yusniar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8795B" id="Rectangle 7" o:spid="_x0000_s1043" style="position:absolute;left:0;text-align:left;margin-left:209.4pt;margin-top:21.35pt;width:201.6pt;height:191.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" fillcolor="white [3201]" strokecolor="black [3200]" strokeweight="1pt">
                <v:textbox>
                  <w:txbxContent>
                    <w:p w14:paraId="6FCABA2D" w14:textId="77777777" w:rsidR="00EE01ED" w:rsidRPr="00B16CF9" w:rsidRDefault="00EE01ED" w:rsidP="00381685">
                      <w:pPr>
                        <w:jc w:val="center"/>
                        <w:rPr>
                          <w:rFonts w:ascii="Times New Roman" w:hAnsi="Times New Roman" w:cs="Times New Roman"/>
                          <w:b/>
                          <w:sz w:val="20"/>
                          <w:szCs w:val="24"/>
                        </w:rPr>
                      </w:pPr>
                      <w:r w:rsidRPr="00B16CF9">
                        <w:rPr>
                          <w:rFonts w:ascii="Times New Roman" w:hAnsi="Times New Roman" w:cs="Times New Roman"/>
                          <w:b/>
                          <w:sz w:val="20"/>
                          <w:szCs w:val="24"/>
                        </w:rPr>
                        <w:t>Kajian Empiris</w:t>
                      </w:r>
                    </w:p>
                    <w:p w14:paraId="4F554E74" w14:textId="03DBFEC2"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rPr>
                        <w:t xml:space="preserve"> </w:t>
                      </w:r>
                      <w:r w:rsidRPr="00D71088">
                        <w:rPr>
                          <w:rFonts w:ascii="Times New Roman" w:hAnsi="Times New Roman" w:cs="Times New Roman"/>
                          <w:sz w:val="24"/>
                          <w:szCs w:val="32"/>
                          <w:lang w:val="en-US"/>
                        </w:rPr>
                        <w:t xml:space="preserve">Khanida &amp; Diah </w:t>
                      </w:r>
                      <w:r w:rsidRPr="00D71088">
                        <w:rPr>
                          <w:sz w:val="24"/>
                          <w:szCs w:val="32"/>
                          <w:lang w:val="en-US"/>
                        </w:rPr>
                        <w:t>(2022)</w:t>
                      </w:r>
                    </w:p>
                    <w:p w14:paraId="16AF8698" w14:textId="1327C525"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 xml:space="preserve">Sarafina &amp; Saifi </w:t>
                      </w:r>
                      <w:r w:rsidRPr="00D71088">
                        <w:rPr>
                          <w:rFonts w:ascii="Times New Roman" w:hAnsi="Times New Roman" w:cs="Times New Roman"/>
                          <w:sz w:val="24"/>
                          <w:szCs w:val="32"/>
                        </w:rPr>
                        <w:t>(201</w:t>
                      </w:r>
                      <w:r w:rsidRPr="00D71088">
                        <w:rPr>
                          <w:rFonts w:ascii="Times New Roman" w:hAnsi="Times New Roman" w:cs="Times New Roman"/>
                          <w:sz w:val="24"/>
                          <w:szCs w:val="32"/>
                          <w:lang w:val="en-US"/>
                        </w:rPr>
                        <w:t>7</w:t>
                      </w:r>
                      <w:r w:rsidRPr="00D71088">
                        <w:rPr>
                          <w:rFonts w:ascii="Times New Roman" w:hAnsi="Times New Roman" w:cs="Times New Roman"/>
                          <w:sz w:val="24"/>
                          <w:szCs w:val="32"/>
                        </w:rPr>
                        <w:t>)</w:t>
                      </w:r>
                    </w:p>
                    <w:p w14:paraId="66CB2F83" w14:textId="26E2A122"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 xml:space="preserve">Jensen &amp; Meckling </w:t>
                      </w:r>
                      <w:r w:rsidRPr="00D71088">
                        <w:rPr>
                          <w:rFonts w:ascii="Times New Roman" w:hAnsi="Times New Roman" w:cs="Times New Roman"/>
                          <w:sz w:val="24"/>
                          <w:szCs w:val="32"/>
                        </w:rPr>
                        <w:t>(</w:t>
                      </w:r>
                      <w:r w:rsidRPr="00D71088">
                        <w:rPr>
                          <w:rFonts w:ascii="Times New Roman" w:hAnsi="Times New Roman" w:cs="Times New Roman"/>
                          <w:sz w:val="24"/>
                          <w:szCs w:val="32"/>
                          <w:lang w:val="en-US"/>
                        </w:rPr>
                        <w:t>1976</w:t>
                      </w:r>
                      <w:r w:rsidRPr="00D71088">
                        <w:rPr>
                          <w:rFonts w:ascii="Times New Roman" w:hAnsi="Times New Roman" w:cs="Times New Roman"/>
                          <w:sz w:val="24"/>
                          <w:szCs w:val="32"/>
                        </w:rPr>
                        <w:t>)</w:t>
                      </w:r>
                    </w:p>
                    <w:p w14:paraId="1BEA9A92" w14:textId="197C69B7"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 xml:space="preserve">Listyawati &amp; Kristina </w:t>
                      </w:r>
                      <w:r w:rsidRPr="00D71088">
                        <w:rPr>
                          <w:rFonts w:ascii="Times New Roman" w:hAnsi="Times New Roman" w:cs="Times New Roman"/>
                          <w:sz w:val="24"/>
                          <w:szCs w:val="32"/>
                        </w:rPr>
                        <w:t>(20</w:t>
                      </w:r>
                      <w:r w:rsidRPr="00D71088">
                        <w:rPr>
                          <w:rFonts w:ascii="Times New Roman" w:hAnsi="Times New Roman" w:cs="Times New Roman"/>
                          <w:sz w:val="24"/>
                          <w:szCs w:val="32"/>
                          <w:lang w:val="en-US"/>
                        </w:rPr>
                        <w:t>18</w:t>
                      </w:r>
                      <w:r w:rsidRPr="00D71088">
                        <w:rPr>
                          <w:rFonts w:ascii="Times New Roman" w:hAnsi="Times New Roman" w:cs="Times New Roman"/>
                          <w:sz w:val="24"/>
                          <w:szCs w:val="32"/>
                        </w:rPr>
                        <w:t xml:space="preserve">) </w:t>
                      </w:r>
                    </w:p>
                    <w:p w14:paraId="12388EAF" w14:textId="55525182"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Ramadhani dkk.</w:t>
                      </w:r>
                      <w:r w:rsidRPr="00D71088">
                        <w:rPr>
                          <w:rFonts w:ascii="Times New Roman" w:hAnsi="Times New Roman" w:cs="Times New Roman"/>
                          <w:sz w:val="24"/>
                          <w:szCs w:val="32"/>
                        </w:rPr>
                        <w:t xml:space="preserve"> (20</w:t>
                      </w:r>
                      <w:r w:rsidRPr="00D71088">
                        <w:rPr>
                          <w:rFonts w:ascii="Times New Roman" w:hAnsi="Times New Roman" w:cs="Times New Roman"/>
                          <w:sz w:val="24"/>
                          <w:szCs w:val="32"/>
                          <w:lang w:val="en-US"/>
                        </w:rPr>
                        <w:t>22</w:t>
                      </w:r>
                      <w:r w:rsidRPr="00D71088">
                        <w:rPr>
                          <w:rFonts w:ascii="Times New Roman" w:hAnsi="Times New Roman" w:cs="Times New Roman"/>
                          <w:sz w:val="24"/>
                          <w:szCs w:val="32"/>
                        </w:rPr>
                        <w:t xml:space="preserve">) </w:t>
                      </w:r>
                    </w:p>
                    <w:p w14:paraId="1EC69988" w14:textId="4309EBE8"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 xml:space="preserve">Supitriyani dkk. </w:t>
                      </w:r>
                      <w:r w:rsidRPr="00D71088">
                        <w:rPr>
                          <w:rFonts w:ascii="Times New Roman" w:hAnsi="Times New Roman" w:cs="Times New Roman"/>
                          <w:sz w:val="24"/>
                          <w:szCs w:val="32"/>
                        </w:rPr>
                        <w:t>(202</w:t>
                      </w:r>
                      <w:r w:rsidRPr="00D71088">
                        <w:rPr>
                          <w:rFonts w:ascii="Times New Roman" w:hAnsi="Times New Roman" w:cs="Times New Roman"/>
                          <w:sz w:val="24"/>
                          <w:szCs w:val="32"/>
                          <w:lang w:val="en-US"/>
                        </w:rPr>
                        <w:t>0</w:t>
                      </w:r>
                      <w:r w:rsidRPr="00D71088">
                        <w:rPr>
                          <w:rFonts w:ascii="Times New Roman" w:hAnsi="Times New Roman" w:cs="Times New Roman"/>
                          <w:sz w:val="24"/>
                          <w:szCs w:val="32"/>
                        </w:rPr>
                        <w:t>)</w:t>
                      </w:r>
                    </w:p>
                    <w:p w14:paraId="43FCB499" w14:textId="6789114F"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 xml:space="preserve">Saputri &amp; Damayanti </w:t>
                      </w:r>
                      <w:r w:rsidRPr="00D71088">
                        <w:rPr>
                          <w:rFonts w:ascii="Times New Roman" w:hAnsi="Times New Roman" w:cs="Times New Roman"/>
                          <w:sz w:val="24"/>
                          <w:szCs w:val="32"/>
                        </w:rPr>
                        <w:t>(201</w:t>
                      </w:r>
                      <w:r w:rsidRPr="00D71088">
                        <w:rPr>
                          <w:rFonts w:ascii="Times New Roman" w:hAnsi="Times New Roman" w:cs="Times New Roman"/>
                          <w:sz w:val="24"/>
                          <w:szCs w:val="32"/>
                          <w:lang w:val="en-US"/>
                        </w:rPr>
                        <w:t>9</w:t>
                      </w:r>
                      <w:r w:rsidRPr="00D71088">
                        <w:rPr>
                          <w:rFonts w:ascii="Times New Roman" w:hAnsi="Times New Roman" w:cs="Times New Roman"/>
                          <w:sz w:val="24"/>
                          <w:szCs w:val="32"/>
                        </w:rPr>
                        <w:t>)</w:t>
                      </w:r>
                    </w:p>
                    <w:p w14:paraId="50A92247" w14:textId="790235DF"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Arum dkk. (</w:t>
                      </w:r>
                      <w:r w:rsidRPr="00D71088">
                        <w:rPr>
                          <w:rFonts w:ascii="Times New Roman" w:hAnsi="Times New Roman" w:cs="Times New Roman"/>
                          <w:sz w:val="24"/>
                          <w:szCs w:val="32"/>
                        </w:rPr>
                        <w:t>20</w:t>
                      </w:r>
                      <w:r w:rsidRPr="00D71088">
                        <w:rPr>
                          <w:rFonts w:ascii="Times New Roman" w:hAnsi="Times New Roman" w:cs="Times New Roman"/>
                          <w:sz w:val="24"/>
                          <w:szCs w:val="32"/>
                          <w:lang w:val="en-US"/>
                        </w:rPr>
                        <w:t>22</w:t>
                      </w:r>
                      <w:r w:rsidRPr="00D71088">
                        <w:rPr>
                          <w:rFonts w:ascii="Times New Roman" w:hAnsi="Times New Roman" w:cs="Times New Roman"/>
                          <w:sz w:val="24"/>
                          <w:szCs w:val="32"/>
                        </w:rPr>
                        <w:t>)</w:t>
                      </w:r>
                    </w:p>
                    <w:p w14:paraId="0394EFB0" w14:textId="0A76ADF3"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rPr>
                        <w:t xml:space="preserve"> </w:t>
                      </w:r>
                      <w:r w:rsidRPr="00D71088">
                        <w:rPr>
                          <w:rFonts w:ascii="Times New Roman" w:hAnsi="Times New Roman" w:cs="Times New Roman"/>
                          <w:sz w:val="24"/>
                          <w:szCs w:val="32"/>
                          <w:lang w:val="en-US"/>
                        </w:rPr>
                        <w:t xml:space="preserve">Aiman &amp; Rahayu </w:t>
                      </w:r>
                      <w:r w:rsidRPr="00D71088">
                        <w:rPr>
                          <w:rFonts w:ascii="Times New Roman" w:hAnsi="Times New Roman" w:cs="Times New Roman"/>
                          <w:sz w:val="24"/>
                          <w:szCs w:val="32"/>
                        </w:rPr>
                        <w:t>(201</w:t>
                      </w:r>
                      <w:r w:rsidRPr="00D71088">
                        <w:rPr>
                          <w:rFonts w:ascii="Times New Roman" w:hAnsi="Times New Roman" w:cs="Times New Roman"/>
                          <w:sz w:val="24"/>
                          <w:szCs w:val="32"/>
                          <w:lang w:val="en-US"/>
                        </w:rPr>
                        <w:t>9</w:t>
                      </w:r>
                      <w:r w:rsidRPr="00D71088">
                        <w:rPr>
                          <w:rFonts w:ascii="Times New Roman" w:hAnsi="Times New Roman" w:cs="Times New Roman"/>
                          <w:sz w:val="24"/>
                          <w:szCs w:val="32"/>
                        </w:rPr>
                        <w:t>)</w:t>
                      </w:r>
                    </w:p>
                    <w:p w14:paraId="05FBF99B" w14:textId="2FC9A29B" w:rsidR="00EE01ED" w:rsidRPr="00D71088" w:rsidRDefault="00EE01ED" w:rsidP="00381685">
                      <w:pPr>
                        <w:pStyle w:val="DaftarParagraf"/>
                        <w:numPr>
                          <w:ilvl w:val="0"/>
                          <w:numId w:val="12"/>
                        </w:numPr>
                        <w:jc w:val="both"/>
                        <w:rPr>
                          <w:rFonts w:ascii="Times New Roman" w:hAnsi="Times New Roman" w:cs="Times New Roman"/>
                          <w:sz w:val="24"/>
                          <w:szCs w:val="32"/>
                        </w:rPr>
                      </w:pPr>
                      <w:r w:rsidRPr="00D71088">
                        <w:rPr>
                          <w:rFonts w:ascii="Times New Roman" w:hAnsi="Times New Roman" w:cs="Times New Roman"/>
                          <w:sz w:val="24"/>
                          <w:szCs w:val="32"/>
                          <w:lang w:val="en-US"/>
                        </w:rPr>
                        <w:t>Diyanty &amp; Yusniar (2019)</w:t>
                      </w:r>
                    </w:p>
                  </w:txbxContent>
                </v:textbox>
                <w10:wrap anchorx="margin"/>
              </v:rect>
            </w:pict>
          </mc:Fallback>
        </mc:AlternateContent>
      </w:r>
      <w:r w:rsidRPr="00955A77">
        <w:rPr>
          <w:rFonts w:ascii="Times New Roman" w:hAnsi="Times New Roman" w:cs="Times New Roman"/>
          <w:noProof/>
          <w:sz w:val="24"/>
          <w:lang w:bidi="ar-SA"/>
        </w:rPr>
        <mc:AlternateContent>
          <mc:Choice Requires="wps">
            <w:drawing>
              <wp:anchor distT="0" distB="0" distL="114300" distR="114300" simplePos="0" relativeHeight="251666432" behindDoc="0" locked="0" layoutInCell="1" allowOverlap="1" wp14:anchorId="4DF2BDCD" wp14:editId="04641403">
                <wp:simplePos x="0" y="0"/>
                <wp:positionH relativeFrom="column">
                  <wp:posOffset>2448560</wp:posOffset>
                </wp:positionH>
                <wp:positionV relativeFrom="paragraph">
                  <wp:posOffset>208280</wp:posOffset>
                </wp:positionV>
                <wp:extent cx="0" cy="1136015"/>
                <wp:effectExtent l="0" t="0" r="38100" b="26035"/>
                <wp:wrapNone/>
                <wp:docPr id="22" name="Straight Connector 22"/>
                <wp:cNvGraphicFramePr/>
                <a:graphic xmlns:a="http://schemas.openxmlformats.org/drawingml/2006/main">
                  <a:graphicData uri="http://schemas.microsoft.com/office/word/2010/wordprocessingShape">
                    <wps:wsp>
                      <wps:cNvCnPr/>
                      <wps:spPr>
                        <a:xfrm>
                          <a:off x="0" y="0"/>
                          <a:ext cx="0" cy="1136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71E4B" id="Straight Connector 2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8pt,16.4pt" to="192.8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" strokecolor="black [3200]" strokeweight=".5pt">
                <v:stroke joinstyle="miter"/>
              </v:line>
            </w:pict>
          </mc:Fallback>
        </mc:AlternateContent>
      </w:r>
      <w:r w:rsidRPr="00955A77">
        <w:rPr>
          <w:rFonts w:ascii="Times New Roman" w:hAnsi="Times New Roman" w:cs="Times New Roman"/>
          <w:noProof/>
          <w:sz w:val="24"/>
          <w:lang w:bidi="ar-SA"/>
        </w:rPr>
        <mc:AlternateContent>
          <mc:Choice Requires="wps">
            <w:drawing>
              <wp:anchor distT="0" distB="0" distL="114300" distR="114300" simplePos="0" relativeHeight="251656192" behindDoc="0" locked="0" layoutInCell="1" allowOverlap="1" wp14:anchorId="5CE9470B" wp14:editId="2FAED4D2">
                <wp:simplePos x="0" y="0"/>
                <wp:positionH relativeFrom="column">
                  <wp:posOffset>191770</wp:posOffset>
                </wp:positionH>
                <wp:positionV relativeFrom="paragraph">
                  <wp:posOffset>378460</wp:posOffset>
                </wp:positionV>
                <wp:extent cx="2038350" cy="581660"/>
                <wp:effectExtent l="0" t="0" r="19050" b="27940"/>
                <wp:wrapNone/>
                <wp:docPr id="10" name="Rectangle 6"/>
                <wp:cNvGraphicFramePr/>
                <a:graphic xmlns:a="http://schemas.openxmlformats.org/drawingml/2006/main">
                  <a:graphicData uri="http://schemas.microsoft.com/office/word/2010/wordprocessingShape">
                    <wps:wsp>
                      <wps:cNvSpPr/>
                      <wps:spPr>
                        <a:xfrm>
                          <a:off x="0" y="0"/>
                          <a:ext cx="2038350" cy="581660"/>
                        </a:xfrm>
                        <a:prstGeom prst="rect">
                          <a:avLst/>
                        </a:prstGeom>
                      </wps:spPr>
                      <wps:style>
                        <a:lnRef idx="2">
                          <a:schemeClr val="dk1"/>
                        </a:lnRef>
                        <a:fillRef idx="1">
                          <a:schemeClr val="lt1"/>
                        </a:fillRef>
                        <a:effectRef idx="0">
                          <a:schemeClr val="dk1"/>
                        </a:effectRef>
                        <a:fontRef idx="minor">
                          <a:schemeClr val="dk1"/>
                        </a:fontRef>
                      </wps:style>
                      <wps:txbx>
                        <w:txbxContent>
                          <w:p w14:paraId="5B0D3BF8" w14:textId="77777777" w:rsidR="00EE01ED" w:rsidRPr="00451978" w:rsidRDefault="00EE01ED" w:rsidP="00381685">
                            <w:pPr>
                              <w:jc w:val="center"/>
                              <w:rPr>
                                <w:rFonts w:ascii="Times New Roman" w:hAnsi="Times New Roman" w:cs="Times New Roman"/>
                                <w:b/>
                                <w:sz w:val="24"/>
                                <w:szCs w:val="24"/>
                              </w:rPr>
                            </w:pPr>
                            <w:r w:rsidRPr="00451978">
                              <w:rPr>
                                <w:rFonts w:ascii="Times New Roman" w:hAnsi="Times New Roman" w:cs="Times New Roman"/>
                                <w:b/>
                                <w:sz w:val="24"/>
                                <w:szCs w:val="24"/>
                              </w:rPr>
                              <w:t>Kajian Teoritis</w:t>
                            </w:r>
                          </w:p>
                          <w:p w14:paraId="25C292DB" w14:textId="77777777" w:rsidR="00EE01ED" w:rsidRPr="00B16CF9" w:rsidRDefault="00EE01ED" w:rsidP="00381685">
                            <w:pPr>
                              <w:pStyle w:val="DaftarParagraf"/>
                              <w:numPr>
                                <w:ilvl w:val="0"/>
                                <w:numId w:val="13"/>
                              </w:numPr>
                              <w:jc w:val="both"/>
                              <w:rPr>
                                <w:rFonts w:ascii="Times New Roman" w:hAnsi="Times New Roman" w:cs="Times New Roman"/>
                                <w:sz w:val="20"/>
                                <w:szCs w:val="24"/>
                              </w:rPr>
                            </w:pPr>
                            <w:r w:rsidRPr="00B16CF9">
                              <w:rPr>
                                <w:rFonts w:ascii="Times New Roman" w:hAnsi="Times New Roman" w:cs="Times New Roman"/>
                                <w:sz w:val="20"/>
                                <w:szCs w:val="24"/>
                              </w:rPr>
                              <w:t>Teori Keagenan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9470B" id="Rectangle 6" o:spid="_x0000_s1044" style="position:absolute;left:0;text-align:left;margin-left:15.1pt;margin-top:29.8pt;width:160.5pt;height:4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" fillcolor="white [3201]" strokecolor="black [3200]" strokeweight="1pt">
                <v:textbox>
                  <w:txbxContent>
                    <w:p w14:paraId="5B0D3BF8" w14:textId="77777777" w:rsidR="00EE01ED" w:rsidRPr="00451978" w:rsidRDefault="00EE01ED" w:rsidP="00381685">
                      <w:pPr>
                        <w:jc w:val="center"/>
                        <w:rPr>
                          <w:rFonts w:ascii="Times New Roman" w:hAnsi="Times New Roman" w:cs="Times New Roman"/>
                          <w:b/>
                          <w:sz w:val="24"/>
                          <w:szCs w:val="24"/>
                        </w:rPr>
                      </w:pPr>
                      <w:r w:rsidRPr="00451978">
                        <w:rPr>
                          <w:rFonts w:ascii="Times New Roman" w:hAnsi="Times New Roman" w:cs="Times New Roman"/>
                          <w:b/>
                          <w:sz w:val="24"/>
                          <w:szCs w:val="24"/>
                        </w:rPr>
                        <w:t>Kajian Teoritis</w:t>
                      </w:r>
                    </w:p>
                    <w:p w14:paraId="25C292DB" w14:textId="77777777" w:rsidR="00EE01ED" w:rsidRPr="00B16CF9" w:rsidRDefault="00EE01ED" w:rsidP="00381685">
                      <w:pPr>
                        <w:pStyle w:val="DaftarParagraf"/>
                        <w:numPr>
                          <w:ilvl w:val="0"/>
                          <w:numId w:val="13"/>
                        </w:numPr>
                        <w:jc w:val="both"/>
                        <w:rPr>
                          <w:rFonts w:ascii="Times New Roman" w:hAnsi="Times New Roman" w:cs="Times New Roman"/>
                          <w:sz w:val="20"/>
                          <w:szCs w:val="24"/>
                        </w:rPr>
                      </w:pPr>
                      <w:r w:rsidRPr="00B16CF9">
                        <w:rPr>
                          <w:rFonts w:ascii="Times New Roman" w:hAnsi="Times New Roman" w:cs="Times New Roman"/>
                          <w:sz w:val="20"/>
                          <w:szCs w:val="24"/>
                        </w:rPr>
                        <w:t>Teori Keagenan</w:t>
                      </w:r>
                    </w:p>
                  </w:txbxContent>
                </v:textbox>
              </v:rect>
            </w:pict>
          </mc:Fallback>
        </mc:AlternateContent>
      </w:r>
    </w:p>
    <w:p w14:paraId="2F2550EA" w14:textId="77777777" w:rsidR="00381685" w:rsidRPr="00955A77" w:rsidRDefault="00381685" w:rsidP="00236A2B">
      <w:pPr>
        <w:tabs>
          <w:tab w:val="left" w:pos="270"/>
        </w:tabs>
        <w:rPr>
          <w:rFonts w:ascii="Times New Roman" w:hAnsi="Times New Roman" w:cs="Times New Roman"/>
          <w:sz w:val="24"/>
        </w:rPr>
      </w:pPr>
      <w:r w:rsidRPr="00955A77">
        <w:rPr>
          <w:rFonts w:ascii="Times New Roman" w:hAnsi="Times New Roman" w:cs="Times New Roman"/>
          <w:noProof/>
          <w:sz w:val="24"/>
          <w:lang w:bidi="ar-SA"/>
        </w:rPr>
        <mc:AlternateContent>
          <mc:Choice Requires="wps">
            <w:drawing>
              <wp:anchor distT="0" distB="0" distL="114300" distR="114300" simplePos="0" relativeHeight="251673600" behindDoc="0" locked="0" layoutInCell="1" allowOverlap="1" wp14:anchorId="400C154E" wp14:editId="69FAB6CA">
                <wp:simplePos x="0" y="0"/>
                <wp:positionH relativeFrom="column">
                  <wp:posOffset>2233295</wp:posOffset>
                </wp:positionH>
                <wp:positionV relativeFrom="paragraph">
                  <wp:posOffset>151765</wp:posOffset>
                </wp:positionV>
                <wp:extent cx="425167" cy="0"/>
                <wp:effectExtent l="38100" t="76200" r="13335" b="95250"/>
                <wp:wrapNone/>
                <wp:docPr id="24" name="Straight Arrow Connector 24"/>
                <wp:cNvGraphicFramePr/>
                <a:graphic xmlns:a="http://schemas.openxmlformats.org/drawingml/2006/main">
                  <a:graphicData uri="http://schemas.microsoft.com/office/word/2010/wordprocessingShape">
                    <wps:wsp>
                      <wps:cNvCnPr/>
                      <wps:spPr>
                        <a:xfrm>
                          <a:off x="0" y="0"/>
                          <a:ext cx="42516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D04BC4A" id="Straight Arrow Connector 24" o:spid="_x0000_s1026" type="#_x0000_t32" style="position:absolute;margin-left:175.85pt;margin-top:11.95pt;width:33.5pt;height: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" strokecolor="black [3200]" strokeweight=".5pt">
                <v:stroke startarrow="block" endarrow="block" joinstyle="miter"/>
              </v:shape>
            </w:pict>
          </mc:Fallback>
        </mc:AlternateContent>
      </w:r>
    </w:p>
    <w:p w14:paraId="459DE20C" w14:textId="77777777" w:rsidR="00381685" w:rsidRPr="00955A77" w:rsidRDefault="00381685" w:rsidP="00236A2B">
      <w:pPr>
        <w:tabs>
          <w:tab w:val="left" w:pos="270"/>
        </w:tabs>
        <w:rPr>
          <w:rFonts w:ascii="Times New Roman" w:hAnsi="Times New Roman" w:cs="Times New Roman"/>
          <w:sz w:val="24"/>
        </w:rPr>
      </w:pPr>
      <w:r w:rsidRPr="00955A77">
        <w:rPr>
          <w:rFonts w:ascii="Times New Roman" w:hAnsi="Times New Roman" w:cs="Times New Roman"/>
          <w:noProof/>
          <w:sz w:val="24"/>
          <w:lang w:bidi="ar-SA"/>
        </w:rPr>
        <mc:AlternateContent>
          <mc:Choice Requires="wps">
            <w:drawing>
              <wp:anchor distT="0" distB="0" distL="114300" distR="114300" simplePos="0" relativeHeight="251669504" behindDoc="0" locked="0" layoutInCell="1" allowOverlap="1" wp14:anchorId="77A52CF2" wp14:editId="70C954E1">
                <wp:simplePos x="0" y="0"/>
                <wp:positionH relativeFrom="column">
                  <wp:posOffset>1202055</wp:posOffset>
                </wp:positionH>
                <wp:positionV relativeFrom="paragraph">
                  <wp:posOffset>217805</wp:posOffset>
                </wp:positionV>
                <wp:extent cx="0" cy="174928"/>
                <wp:effectExtent l="76200" t="0" r="57150" b="53975"/>
                <wp:wrapNone/>
                <wp:docPr id="1029" name="Straight Arrow Connector 1029"/>
                <wp:cNvGraphicFramePr/>
                <a:graphic xmlns:a="http://schemas.openxmlformats.org/drawingml/2006/main">
                  <a:graphicData uri="http://schemas.microsoft.com/office/word/2010/wordprocessingShape">
                    <wps:wsp>
                      <wps:cNvCnPr/>
                      <wps:spPr>
                        <a:xfrm>
                          <a:off x="0" y="0"/>
                          <a:ext cx="0" cy="174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E4104B" id="Straight Arrow Connector 1029" o:spid="_x0000_s1026" type="#_x0000_t32" style="position:absolute;margin-left:94.65pt;margin-top:17.15pt;width:0;height:1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" strokecolor="black [3200]" strokeweight=".5pt">
                <v:stroke endarrow="block" joinstyle="miter"/>
              </v:shape>
            </w:pict>
          </mc:Fallback>
        </mc:AlternateContent>
      </w:r>
    </w:p>
    <w:p w14:paraId="54F5B34F" w14:textId="7ACA516E" w:rsidR="00381685" w:rsidRPr="00955A77" w:rsidRDefault="00506ABC" w:rsidP="00236A2B">
      <w:pPr>
        <w:tabs>
          <w:tab w:val="left" w:pos="270"/>
        </w:tabs>
        <w:rPr>
          <w:rFonts w:ascii="Times New Roman" w:hAnsi="Times New Roman" w:cs="Times New Roman"/>
          <w:sz w:val="24"/>
        </w:rPr>
      </w:pPr>
      <w:r w:rsidRPr="00955A77">
        <w:rPr>
          <w:rFonts w:ascii="Times New Roman" w:hAnsi="Times New Roman" w:cs="Times New Roman"/>
          <w:noProof/>
          <w:sz w:val="24"/>
          <w:lang w:bidi="ar-SA"/>
        </w:rPr>
        <mc:AlternateContent>
          <mc:Choice Requires="wps">
            <w:drawing>
              <wp:anchor distT="0" distB="0" distL="114300" distR="114300" simplePos="0" relativeHeight="251658240" behindDoc="0" locked="0" layoutInCell="1" allowOverlap="1" wp14:anchorId="400B920F" wp14:editId="5E506987">
                <wp:simplePos x="0" y="0"/>
                <wp:positionH relativeFrom="column">
                  <wp:posOffset>158750</wp:posOffset>
                </wp:positionH>
                <wp:positionV relativeFrom="paragraph">
                  <wp:posOffset>115570</wp:posOffset>
                </wp:positionV>
                <wp:extent cx="2009775" cy="361950"/>
                <wp:effectExtent l="0" t="0" r="28575" b="19050"/>
                <wp:wrapNone/>
                <wp:docPr id="25" name="Rectangle 8"/>
                <wp:cNvGraphicFramePr/>
                <a:graphic xmlns:a="http://schemas.openxmlformats.org/drawingml/2006/main">
                  <a:graphicData uri="http://schemas.microsoft.com/office/word/2010/wordprocessingShape">
                    <wps:wsp>
                      <wps:cNvSpPr/>
                      <wps:spPr>
                        <a:xfrm>
                          <a:off x="0" y="0"/>
                          <a:ext cx="20097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76D872F2" w14:textId="77777777" w:rsidR="00EE01ED" w:rsidRPr="00451978" w:rsidRDefault="00EE01ED" w:rsidP="00381685">
                            <w:pPr>
                              <w:jc w:val="center"/>
                              <w:rPr>
                                <w:rFonts w:ascii="Times New Roman" w:hAnsi="Times New Roman" w:cs="Times New Roman"/>
                                <w:b/>
                                <w:sz w:val="24"/>
                                <w:szCs w:val="24"/>
                              </w:rPr>
                            </w:pPr>
                            <w:r w:rsidRPr="00451978">
                              <w:rPr>
                                <w:rFonts w:ascii="Times New Roman" w:hAnsi="Times New Roman" w:cs="Times New Roman"/>
                                <w:b/>
                                <w:sz w:val="24"/>
                                <w:szCs w:val="24"/>
                              </w:rPr>
                              <w:t>Hipotesis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B920F" id="Rectangle 8" o:spid="_x0000_s1045" style="position:absolute;margin-left:12.5pt;margin-top:9.1pt;width:158.25pt;height:28.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" fillcolor="white [3201]" strokecolor="black [3200]" strokeweight="1pt">
                <v:textbox>
                  <w:txbxContent>
                    <w:p w14:paraId="76D872F2" w14:textId="77777777" w:rsidR="00EE01ED" w:rsidRPr="00451978" w:rsidRDefault="00EE01ED" w:rsidP="00381685">
                      <w:pPr>
                        <w:jc w:val="center"/>
                        <w:rPr>
                          <w:rFonts w:ascii="Times New Roman" w:hAnsi="Times New Roman" w:cs="Times New Roman"/>
                          <w:b/>
                          <w:sz w:val="24"/>
                          <w:szCs w:val="24"/>
                        </w:rPr>
                      </w:pPr>
                      <w:r w:rsidRPr="00451978">
                        <w:rPr>
                          <w:rFonts w:ascii="Times New Roman" w:hAnsi="Times New Roman" w:cs="Times New Roman"/>
                          <w:b/>
                          <w:sz w:val="24"/>
                          <w:szCs w:val="24"/>
                        </w:rPr>
                        <w:t>Hipotesis</w:t>
                      </w:r>
                    </w:p>
                  </w:txbxContent>
                </v:textbox>
              </v:rect>
            </w:pict>
          </mc:Fallback>
        </mc:AlternateContent>
      </w:r>
    </w:p>
    <w:p w14:paraId="70ECCC71" w14:textId="1709D8CB" w:rsidR="00381685" w:rsidRPr="00955A77" w:rsidRDefault="008E45B6" w:rsidP="00236A2B">
      <w:pPr>
        <w:tabs>
          <w:tab w:val="left" w:pos="270"/>
        </w:tabs>
        <w:rPr>
          <w:rFonts w:ascii="Times New Roman" w:hAnsi="Times New Roman" w:cs="Times New Roman"/>
          <w:sz w:val="24"/>
        </w:rPr>
      </w:pPr>
      <w:r w:rsidRPr="00955A77">
        <w:rPr>
          <w:rFonts w:ascii="Times New Roman" w:hAnsi="Times New Roman" w:cs="Times New Roman"/>
          <w:noProof/>
          <w:sz w:val="24"/>
          <w:lang w:bidi="ar-SA"/>
        </w:rPr>
        <mc:AlternateContent>
          <mc:Choice Requires="wps">
            <w:drawing>
              <wp:anchor distT="0" distB="0" distL="114300" distR="114300" simplePos="0" relativeHeight="251683840" behindDoc="0" locked="0" layoutInCell="1" allowOverlap="1" wp14:anchorId="6FCE90C7" wp14:editId="060F56D3">
                <wp:simplePos x="0" y="0"/>
                <wp:positionH relativeFrom="column">
                  <wp:posOffset>1211580</wp:posOffset>
                </wp:positionH>
                <wp:positionV relativeFrom="paragraph">
                  <wp:posOffset>184150</wp:posOffset>
                </wp:positionV>
                <wp:extent cx="0" cy="148590"/>
                <wp:effectExtent l="76200" t="0" r="57150" b="60960"/>
                <wp:wrapNone/>
                <wp:docPr id="42" name="Straight Arrow Connector 42"/>
                <wp:cNvGraphicFramePr/>
                <a:graphic xmlns:a="http://schemas.openxmlformats.org/drawingml/2006/main">
                  <a:graphicData uri="http://schemas.microsoft.com/office/word/2010/wordprocessingShape">
                    <wps:wsp>
                      <wps:cNvCnPr/>
                      <wps:spPr>
                        <a:xfrm>
                          <a:off x="0" y="0"/>
                          <a:ext cx="0" cy="148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9C14D" id="Straight Arrow Connector 42" o:spid="_x0000_s1026" type="#_x0000_t32" style="position:absolute;margin-left:95.4pt;margin-top:14.5pt;width:0;height:11.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" strokecolor="black [3200]" strokeweight=".5pt">
                <v:stroke endarrow="block" joinstyle="miter"/>
              </v:shape>
            </w:pict>
          </mc:Fallback>
        </mc:AlternateContent>
      </w:r>
      <w:r w:rsidR="00506ABC" w:rsidRPr="00955A77">
        <w:rPr>
          <w:rFonts w:ascii="Times New Roman" w:hAnsi="Times New Roman" w:cs="Times New Roman"/>
          <w:noProof/>
          <w:sz w:val="24"/>
          <w:lang w:bidi="ar-SA"/>
        </w:rPr>
        <mc:AlternateContent>
          <mc:Choice Requires="wps">
            <w:drawing>
              <wp:anchor distT="0" distB="0" distL="114300" distR="114300" simplePos="0" relativeHeight="251674624" behindDoc="0" locked="0" layoutInCell="1" allowOverlap="1" wp14:anchorId="6F04413C" wp14:editId="22C5BA79">
                <wp:simplePos x="0" y="0"/>
                <wp:positionH relativeFrom="column">
                  <wp:posOffset>2169795</wp:posOffset>
                </wp:positionH>
                <wp:positionV relativeFrom="paragraph">
                  <wp:posOffset>106680</wp:posOffset>
                </wp:positionV>
                <wp:extent cx="49149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491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24F461" id="Straight Arrow Connector 27" o:spid="_x0000_s1026" type="#_x0000_t32" style="position:absolute;margin-left:170.85pt;margin-top:8.4pt;width:38.7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" strokecolor="black [3200]" strokeweight=".5pt">
                <v:stroke endarrow="block" joinstyle="miter"/>
              </v:shape>
            </w:pict>
          </mc:Fallback>
        </mc:AlternateContent>
      </w:r>
      <w:r w:rsidR="00506ABC" w:rsidRPr="00955A77">
        <w:rPr>
          <w:rFonts w:ascii="Times New Roman" w:hAnsi="Times New Roman" w:cs="Times New Roman"/>
          <w:noProof/>
          <w:sz w:val="24"/>
          <w:lang w:bidi="ar-SA"/>
        </w:rPr>
        <mc:AlternateContent>
          <mc:Choice Requires="wps">
            <w:drawing>
              <wp:anchor distT="0" distB="0" distL="114300" distR="114300" simplePos="0" relativeHeight="251672576" behindDoc="0" locked="0" layoutInCell="1" allowOverlap="1" wp14:anchorId="03C73ECD" wp14:editId="1C59A345">
                <wp:simplePos x="0" y="0"/>
                <wp:positionH relativeFrom="column">
                  <wp:posOffset>2172970</wp:posOffset>
                </wp:positionH>
                <wp:positionV relativeFrom="paragraph">
                  <wp:posOffset>8255</wp:posOffset>
                </wp:positionV>
                <wp:extent cx="278130" cy="4445"/>
                <wp:effectExtent l="38100" t="76200" r="0" b="90805"/>
                <wp:wrapNone/>
                <wp:docPr id="23" name="Straight Arrow Connector 19"/>
                <wp:cNvGraphicFramePr/>
                <a:graphic xmlns:a="http://schemas.openxmlformats.org/drawingml/2006/main">
                  <a:graphicData uri="http://schemas.microsoft.com/office/word/2010/wordprocessingShape">
                    <wps:wsp>
                      <wps:cNvCnPr/>
                      <wps:spPr>
                        <a:xfrm flipH="1" flipV="1">
                          <a:off x="0" y="0"/>
                          <a:ext cx="27813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BD3A3" id="Straight Arrow Connector 19" o:spid="_x0000_s1026" type="#_x0000_t32" style="position:absolute;margin-left:171.1pt;margin-top:.65pt;width:21.9pt;height:.3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" strokecolor="black [3200]" strokeweight=".5pt">
                <v:stroke endarrow="block" joinstyle="miter"/>
              </v:shape>
            </w:pict>
          </mc:Fallback>
        </mc:AlternateContent>
      </w:r>
    </w:p>
    <w:p w14:paraId="476BF6B9" w14:textId="15386C6E" w:rsidR="00381685" w:rsidRPr="00955A77" w:rsidRDefault="00381685" w:rsidP="00236A2B">
      <w:pPr>
        <w:tabs>
          <w:tab w:val="left" w:pos="270"/>
        </w:tabs>
        <w:rPr>
          <w:rFonts w:ascii="Times New Roman" w:hAnsi="Times New Roman" w:cs="Times New Roman"/>
          <w:sz w:val="24"/>
        </w:rPr>
      </w:pPr>
      <w:r w:rsidRPr="00955A77">
        <w:rPr>
          <w:rFonts w:ascii="Times New Roman" w:hAnsi="Times New Roman" w:cs="Times New Roman"/>
          <w:noProof/>
          <w:sz w:val="24"/>
          <w:lang w:bidi="ar-SA"/>
        </w:rPr>
        <mc:AlternateContent>
          <mc:Choice Requires="wps">
            <w:drawing>
              <wp:anchor distT="0" distB="0" distL="114300" distR="114300" simplePos="0" relativeHeight="251659264" behindDoc="0" locked="0" layoutInCell="1" allowOverlap="1" wp14:anchorId="4FC492E1" wp14:editId="7D74ED82">
                <wp:simplePos x="0" y="0"/>
                <wp:positionH relativeFrom="margin">
                  <wp:posOffset>160020</wp:posOffset>
                </wp:positionH>
                <wp:positionV relativeFrom="paragraph">
                  <wp:posOffset>19050</wp:posOffset>
                </wp:positionV>
                <wp:extent cx="2085975" cy="1280160"/>
                <wp:effectExtent l="0" t="0" r="28575" b="15240"/>
                <wp:wrapNone/>
                <wp:docPr id="28" name="Rectangle 12"/>
                <wp:cNvGraphicFramePr/>
                <a:graphic xmlns:a="http://schemas.openxmlformats.org/drawingml/2006/main">
                  <a:graphicData uri="http://schemas.microsoft.com/office/word/2010/wordprocessingShape">
                    <wps:wsp>
                      <wps:cNvSpPr/>
                      <wps:spPr>
                        <a:xfrm>
                          <a:off x="0" y="0"/>
                          <a:ext cx="2085975" cy="1280160"/>
                        </a:xfrm>
                        <a:prstGeom prst="rect">
                          <a:avLst/>
                        </a:prstGeom>
                      </wps:spPr>
                      <wps:style>
                        <a:lnRef idx="2">
                          <a:schemeClr val="dk1"/>
                        </a:lnRef>
                        <a:fillRef idx="1">
                          <a:schemeClr val="lt1"/>
                        </a:fillRef>
                        <a:effectRef idx="0">
                          <a:schemeClr val="dk1"/>
                        </a:effectRef>
                        <a:fontRef idx="minor">
                          <a:schemeClr val="dk1"/>
                        </a:fontRef>
                      </wps:style>
                      <wps:txbx>
                        <w:txbxContent>
                          <w:p w14:paraId="7558B028" w14:textId="77777777" w:rsidR="00EE01ED" w:rsidRPr="009E72F0" w:rsidRDefault="00EE01ED" w:rsidP="00381685">
                            <w:pPr>
                              <w:jc w:val="center"/>
                              <w:rPr>
                                <w:rFonts w:ascii="Times New Roman" w:hAnsi="Times New Roman" w:cs="Times New Roman"/>
                                <w:b/>
                                <w:sz w:val="20"/>
                                <w:szCs w:val="20"/>
                              </w:rPr>
                            </w:pPr>
                            <w:r w:rsidRPr="009E72F0">
                              <w:rPr>
                                <w:rFonts w:ascii="Times New Roman" w:hAnsi="Times New Roman" w:cs="Times New Roman"/>
                                <w:b/>
                                <w:sz w:val="20"/>
                                <w:szCs w:val="20"/>
                              </w:rPr>
                              <w:t>Variabel Penelitian</w:t>
                            </w:r>
                          </w:p>
                          <w:p w14:paraId="666AF626" w14:textId="6E6F0DE1" w:rsidR="00EE01ED" w:rsidRPr="009E72F0" w:rsidRDefault="00EE01ED" w:rsidP="00381685">
                            <w:pPr>
                              <w:jc w:val="center"/>
                              <w:rPr>
                                <w:rFonts w:ascii="Times New Roman" w:hAnsi="Times New Roman" w:cs="Times New Roman"/>
                                <w:sz w:val="20"/>
                                <w:szCs w:val="20"/>
                              </w:rPr>
                            </w:pPr>
                            <w:r w:rsidRPr="009E72F0">
                              <w:rPr>
                                <w:rFonts w:ascii="Times New Roman" w:hAnsi="Times New Roman" w:cs="Times New Roman"/>
                                <w:sz w:val="20"/>
                                <w:szCs w:val="20"/>
                                <w:lang w:val="en-US"/>
                              </w:rPr>
                              <w:t xml:space="preserve">Dewan Direksi (X1), </w:t>
                            </w:r>
                            <w:r w:rsidRPr="009E72F0">
                              <w:rPr>
                                <w:rFonts w:ascii="Times New Roman" w:hAnsi="Times New Roman" w:cs="Times New Roman"/>
                                <w:sz w:val="20"/>
                                <w:szCs w:val="20"/>
                              </w:rPr>
                              <w:t>Dewan Komisaris (X</w:t>
                            </w:r>
                            <w:r w:rsidRPr="009E72F0">
                              <w:rPr>
                                <w:rFonts w:ascii="Times New Roman" w:hAnsi="Times New Roman" w:cs="Times New Roman"/>
                                <w:sz w:val="20"/>
                                <w:szCs w:val="20"/>
                                <w:lang w:val="en-US"/>
                              </w:rPr>
                              <w:t>2</w:t>
                            </w:r>
                            <w:r w:rsidRPr="009E72F0">
                              <w:rPr>
                                <w:rFonts w:ascii="Times New Roman" w:hAnsi="Times New Roman" w:cs="Times New Roman"/>
                                <w:sz w:val="20"/>
                                <w:szCs w:val="20"/>
                              </w:rPr>
                              <w:t>), Komite Audit (X</w:t>
                            </w:r>
                            <w:r w:rsidRPr="009E72F0">
                              <w:rPr>
                                <w:rFonts w:ascii="Times New Roman" w:hAnsi="Times New Roman" w:cs="Times New Roman"/>
                                <w:sz w:val="20"/>
                                <w:szCs w:val="20"/>
                                <w:lang w:val="en-US"/>
                              </w:rPr>
                              <w:t>3</w:t>
                            </w:r>
                            <w:r w:rsidRPr="009E72F0">
                              <w:rPr>
                                <w:rFonts w:ascii="Times New Roman" w:hAnsi="Times New Roman" w:cs="Times New Roman"/>
                                <w:sz w:val="20"/>
                                <w:szCs w:val="20"/>
                              </w:rPr>
                              <w:t>), Kepemilikan Institusional (X</w:t>
                            </w:r>
                            <w:r w:rsidRPr="009E72F0">
                              <w:rPr>
                                <w:rFonts w:ascii="Times New Roman" w:hAnsi="Times New Roman" w:cs="Times New Roman"/>
                                <w:sz w:val="20"/>
                                <w:szCs w:val="20"/>
                                <w:lang w:val="en-US"/>
                              </w:rPr>
                              <w:t>4</w:t>
                            </w:r>
                            <w:r w:rsidRPr="009E72F0">
                              <w:rPr>
                                <w:rFonts w:ascii="Times New Roman" w:hAnsi="Times New Roman" w:cs="Times New Roman"/>
                                <w:sz w:val="20"/>
                                <w:szCs w:val="20"/>
                              </w:rPr>
                              <w:t>),</w:t>
                            </w:r>
                            <w:r w:rsidRPr="009E72F0">
                              <w:rPr>
                                <w:rFonts w:ascii="Times New Roman" w:hAnsi="Times New Roman" w:cs="Times New Roman"/>
                                <w:sz w:val="20"/>
                                <w:szCs w:val="20"/>
                                <w:lang w:val="en-US"/>
                              </w:rPr>
                              <w:t xml:space="preserve"> </w:t>
                            </w:r>
                            <w:r w:rsidRPr="009E72F0">
                              <w:rPr>
                                <w:rFonts w:ascii="Times New Roman" w:hAnsi="Times New Roman" w:cs="Times New Roman"/>
                                <w:sz w:val="20"/>
                                <w:szCs w:val="20"/>
                              </w:rPr>
                              <w:t>Kepemilikan</w:t>
                            </w:r>
                            <w:r w:rsidRPr="009E72F0">
                              <w:rPr>
                                <w:sz w:val="20"/>
                                <w:szCs w:val="20"/>
                              </w:rPr>
                              <w:t xml:space="preserve"> </w:t>
                            </w:r>
                            <w:r w:rsidRPr="009E72F0">
                              <w:rPr>
                                <w:rFonts w:ascii="Times New Roman" w:hAnsi="Times New Roman" w:cs="Times New Roman"/>
                                <w:sz w:val="20"/>
                                <w:szCs w:val="20"/>
                                <w:lang w:val="en-US"/>
                              </w:rPr>
                              <w:t>M</w:t>
                            </w:r>
                            <w:r w:rsidRPr="009E72F0">
                              <w:rPr>
                                <w:rFonts w:ascii="Times New Roman" w:hAnsi="Times New Roman" w:cs="Times New Roman"/>
                                <w:sz w:val="20"/>
                                <w:szCs w:val="20"/>
                              </w:rPr>
                              <w:t>anajerial</w:t>
                            </w:r>
                            <w:r w:rsidRPr="009E72F0">
                              <w:rPr>
                                <w:rFonts w:ascii="Times New Roman" w:hAnsi="Times New Roman" w:cs="Times New Roman"/>
                                <w:sz w:val="20"/>
                                <w:szCs w:val="20"/>
                                <w:lang w:val="en-US"/>
                              </w:rPr>
                              <w:t xml:space="preserve"> (X5)</w:t>
                            </w:r>
                            <w:r w:rsidR="008E45B6">
                              <w:rPr>
                                <w:rFonts w:ascii="Times New Roman" w:hAnsi="Times New Roman" w:cs="Times New Roman"/>
                                <w:sz w:val="20"/>
                                <w:szCs w:val="20"/>
                                <w:lang w:val="en-US"/>
                              </w:rPr>
                              <w:t>, Manajemen Laba (X6)</w:t>
                            </w:r>
                            <w:r w:rsidRPr="009E72F0">
                              <w:rPr>
                                <w:rFonts w:ascii="Times New Roman" w:hAnsi="Times New Roman" w:cs="Times New Roman"/>
                                <w:sz w:val="20"/>
                                <w:szCs w:val="20"/>
                              </w:rPr>
                              <w:t xml:space="preserve"> dan Profitabilitas Perusahaan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492E1" id="Rectangle 12" o:spid="_x0000_s1046" style="position:absolute;margin-left:12.6pt;margin-top:1.5pt;width:164.25pt;height:10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" fillcolor="white [3201]" strokecolor="black [3200]" strokeweight="1pt">
                <v:textbox>
                  <w:txbxContent>
                    <w:p w14:paraId="7558B028" w14:textId="77777777" w:rsidR="00EE01ED" w:rsidRPr="009E72F0" w:rsidRDefault="00EE01ED" w:rsidP="00381685">
                      <w:pPr>
                        <w:jc w:val="center"/>
                        <w:rPr>
                          <w:rFonts w:ascii="Times New Roman" w:hAnsi="Times New Roman" w:cs="Times New Roman"/>
                          <w:b/>
                          <w:sz w:val="20"/>
                          <w:szCs w:val="20"/>
                        </w:rPr>
                      </w:pPr>
                      <w:r w:rsidRPr="009E72F0">
                        <w:rPr>
                          <w:rFonts w:ascii="Times New Roman" w:hAnsi="Times New Roman" w:cs="Times New Roman"/>
                          <w:b/>
                          <w:sz w:val="20"/>
                          <w:szCs w:val="20"/>
                        </w:rPr>
                        <w:t>Variabel Penelitian</w:t>
                      </w:r>
                    </w:p>
                    <w:p w14:paraId="666AF626" w14:textId="6E6F0DE1" w:rsidR="00EE01ED" w:rsidRPr="009E72F0" w:rsidRDefault="00EE01ED" w:rsidP="00381685">
                      <w:pPr>
                        <w:jc w:val="center"/>
                        <w:rPr>
                          <w:rFonts w:ascii="Times New Roman" w:hAnsi="Times New Roman" w:cs="Times New Roman"/>
                          <w:sz w:val="20"/>
                          <w:szCs w:val="20"/>
                        </w:rPr>
                      </w:pPr>
                      <w:r w:rsidRPr="009E72F0">
                        <w:rPr>
                          <w:rFonts w:ascii="Times New Roman" w:hAnsi="Times New Roman" w:cs="Times New Roman"/>
                          <w:sz w:val="20"/>
                          <w:szCs w:val="20"/>
                          <w:lang w:val="en-US"/>
                        </w:rPr>
                        <w:t xml:space="preserve">Dewan Direksi (X1), </w:t>
                      </w:r>
                      <w:r w:rsidRPr="009E72F0">
                        <w:rPr>
                          <w:rFonts w:ascii="Times New Roman" w:hAnsi="Times New Roman" w:cs="Times New Roman"/>
                          <w:sz w:val="20"/>
                          <w:szCs w:val="20"/>
                        </w:rPr>
                        <w:t>Dewan Komisaris (X</w:t>
                      </w:r>
                      <w:r w:rsidRPr="009E72F0">
                        <w:rPr>
                          <w:rFonts w:ascii="Times New Roman" w:hAnsi="Times New Roman" w:cs="Times New Roman"/>
                          <w:sz w:val="20"/>
                          <w:szCs w:val="20"/>
                          <w:lang w:val="en-US"/>
                        </w:rPr>
                        <w:t>2</w:t>
                      </w:r>
                      <w:r w:rsidRPr="009E72F0">
                        <w:rPr>
                          <w:rFonts w:ascii="Times New Roman" w:hAnsi="Times New Roman" w:cs="Times New Roman"/>
                          <w:sz w:val="20"/>
                          <w:szCs w:val="20"/>
                        </w:rPr>
                        <w:t>), Komite Audit (X</w:t>
                      </w:r>
                      <w:r w:rsidRPr="009E72F0">
                        <w:rPr>
                          <w:rFonts w:ascii="Times New Roman" w:hAnsi="Times New Roman" w:cs="Times New Roman"/>
                          <w:sz w:val="20"/>
                          <w:szCs w:val="20"/>
                          <w:lang w:val="en-US"/>
                        </w:rPr>
                        <w:t>3</w:t>
                      </w:r>
                      <w:r w:rsidRPr="009E72F0">
                        <w:rPr>
                          <w:rFonts w:ascii="Times New Roman" w:hAnsi="Times New Roman" w:cs="Times New Roman"/>
                          <w:sz w:val="20"/>
                          <w:szCs w:val="20"/>
                        </w:rPr>
                        <w:t>), Kepemilikan Institusional (X</w:t>
                      </w:r>
                      <w:r w:rsidRPr="009E72F0">
                        <w:rPr>
                          <w:rFonts w:ascii="Times New Roman" w:hAnsi="Times New Roman" w:cs="Times New Roman"/>
                          <w:sz w:val="20"/>
                          <w:szCs w:val="20"/>
                          <w:lang w:val="en-US"/>
                        </w:rPr>
                        <w:t>4</w:t>
                      </w:r>
                      <w:r w:rsidRPr="009E72F0">
                        <w:rPr>
                          <w:rFonts w:ascii="Times New Roman" w:hAnsi="Times New Roman" w:cs="Times New Roman"/>
                          <w:sz w:val="20"/>
                          <w:szCs w:val="20"/>
                        </w:rPr>
                        <w:t>),</w:t>
                      </w:r>
                      <w:r w:rsidRPr="009E72F0">
                        <w:rPr>
                          <w:rFonts w:ascii="Times New Roman" w:hAnsi="Times New Roman" w:cs="Times New Roman"/>
                          <w:sz w:val="20"/>
                          <w:szCs w:val="20"/>
                          <w:lang w:val="en-US"/>
                        </w:rPr>
                        <w:t xml:space="preserve"> </w:t>
                      </w:r>
                      <w:r w:rsidRPr="009E72F0">
                        <w:rPr>
                          <w:rFonts w:ascii="Times New Roman" w:hAnsi="Times New Roman" w:cs="Times New Roman"/>
                          <w:sz w:val="20"/>
                          <w:szCs w:val="20"/>
                        </w:rPr>
                        <w:t>Kepemilikan</w:t>
                      </w:r>
                      <w:r w:rsidRPr="009E72F0">
                        <w:rPr>
                          <w:sz w:val="20"/>
                          <w:szCs w:val="20"/>
                        </w:rPr>
                        <w:t xml:space="preserve"> </w:t>
                      </w:r>
                      <w:r w:rsidRPr="009E72F0">
                        <w:rPr>
                          <w:rFonts w:ascii="Times New Roman" w:hAnsi="Times New Roman" w:cs="Times New Roman"/>
                          <w:sz w:val="20"/>
                          <w:szCs w:val="20"/>
                          <w:lang w:val="en-US"/>
                        </w:rPr>
                        <w:t>M</w:t>
                      </w:r>
                      <w:r w:rsidRPr="009E72F0">
                        <w:rPr>
                          <w:rFonts w:ascii="Times New Roman" w:hAnsi="Times New Roman" w:cs="Times New Roman"/>
                          <w:sz w:val="20"/>
                          <w:szCs w:val="20"/>
                        </w:rPr>
                        <w:t>anajerial</w:t>
                      </w:r>
                      <w:r w:rsidRPr="009E72F0">
                        <w:rPr>
                          <w:rFonts w:ascii="Times New Roman" w:hAnsi="Times New Roman" w:cs="Times New Roman"/>
                          <w:sz w:val="20"/>
                          <w:szCs w:val="20"/>
                          <w:lang w:val="en-US"/>
                        </w:rPr>
                        <w:t xml:space="preserve"> (X5)</w:t>
                      </w:r>
                      <w:r w:rsidR="008E45B6">
                        <w:rPr>
                          <w:rFonts w:ascii="Times New Roman" w:hAnsi="Times New Roman" w:cs="Times New Roman"/>
                          <w:sz w:val="20"/>
                          <w:szCs w:val="20"/>
                          <w:lang w:val="en-US"/>
                        </w:rPr>
                        <w:t>, Manajemen Laba (X6)</w:t>
                      </w:r>
                      <w:r w:rsidRPr="009E72F0">
                        <w:rPr>
                          <w:rFonts w:ascii="Times New Roman" w:hAnsi="Times New Roman" w:cs="Times New Roman"/>
                          <w:sz w:val="20"/>
                          <w:szCs w:val="20"/>
                        </w:rPr>
                        <w:t xml:space="preserve"> dan Profitabilitas Perusahaan (Y)</w:t>
                      </w:r>
                    </w:p>
                  </w:txbxContent>
                </v:textbox>
                <w10:wrap anchorx="margin"/>
              </v:rect>
            </w:pict>
          </mc:Fallback>
        </mc:AlternateContent>
      </w:r>
    </w:p>
    <w:p w14:paraId="13E4F1CC" w14:textId="73583DCD" w:rsidR="00381685" w:rsidRPr="00955A77" w:rsidRDefault="00381685" w:rsidP="00236A2B">
      <w:pPr>
        <w:tabs>
          <w:tab w:val="left" w:pos="270"/>
        </w:tabs>
        <w:rPr>
          <w:rFonts w:ascii="Times New Roman" w:hAnsi="Times New Roman" w:cs="Times New Roman"/>
          <w:sz w:val="24"/>
        </w:rPr>
      </w:pPr>
    </w:p>
    <w:p w14:paraId="511CE9BD" w14:textId="77777777" w:rsidR="00381685" w:rsidRPr="00955A77" w:rsidRDefault="00381685" w:rsidP="00236A2B">
      <w:pPr>
        <w:tabs>
          <w:tab w:val="left" w:pos="270"/>
        </w:tabs>
        <w:rPr>
          <w:rFonts w:ascii="Times New Roman" w:hAnsi="Times New Roman" w:cs="Times New Roman"/>
          <w:sz w:val="24"/>
        </w:rPr>
      </w:pPr>
    </w:p>
    <w:p w14:paraId="5D3FCE33" w14:textId="52D43873" w:rsidR="00381685" w:rsidRPr="00955A77" w:rsidRDefault="00381685" w:rsidP="00236A2B">
      <w:pPr>
        <w:tabs>
          <w:tab w:val="left" w:pos="270"/>
        </w:tabs>
        <w:rPr>
          <w:rFonts w:ascii="Times New Roman" w:hAnsi="Times New Roman" w:cs="Times New Roman"/>
          <w:sz w:val="24"/>
        </w:rPr>
      </w:pPr>
    </w:p>
    <w:p w14:paraId="73D672DC" w14:textId="592BC4A8" w:rsidR="00381685" w:rsidRPr="00955A77" w:rsidRDefault="008E45B6" w:rsidP="00236A2B">
      <w:pPr>
        <w:tabs>
          <w:tab w:val="left" w:pos="270"/>
        </w:tabs>
        <w:rPr>
          <w:rFonts w:ascii="Times New Roman" w:hAnsi="Times New Roman" w:cs="Times New Roman"/>
          <w:sz w:val="24"/>
        </w:rPr>
      </w:pPr>
      <w:r w:rsidRPr="00955A77">
        <w:rPr>
          <w:rFonts w:ascii="Times New Roman" w:hAnsi="Times New Roman" w:cs="Times New Roman"/>
          <w:noProof/>
          <w:sz w:val="24"/>
          <w:lang w:bidi="ar-SA"/>
        </w:rPr>
        <mc:AlternateContent>
          <mc:Choice Requires="wps">
            <w:drawing>
              <wp:anchor distT="0" distB="0" distL="114300" distR="114300" simplePos="0" relativeHeight="251684864" behindDoc="0" locked="0" layoutInCell="1" allowOverlap="1" wp14:anchorId="7F24529E" wp14:editId="3E4F8800">
                <wp:simplePos x="0" y="0"/>
                <wp:positionH relativeFrom="column">
                  <wp:posOffset>807720</wp:posOffset>
                </wp:positionH>
                <wp:positionV relativeFrom="paragraph">
                  <wp:posOffset>136525</wp:posOffset>
                </wp:positionV>
                <wp:extent cx="0" cy="243840"/>
                <wp:effectExtent l="0" t="0" r="38100" b="22860"/>
                <wp:wrapNone/>
                <wp:docPr id="43" name="Straight Connector 43"/>
                <wp:cNvGraphicFramePr/>
                <a:graphic xmlns:a="http://schemas.openxmlformats.org/drawingml/2006/main">
                  <a:graphicData uri="http://schemas.microsoft.com/office/word/2010/wordprocessingShape">
                    <wps:wsp>
                      <wps:cNvCnPr/>
                      <wps:spPr>
                        <a:xfrm flipV="1">
                          <a:off x="0" y="0"/>
                          <a:ext cx="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763C8" id="Straight Connector 4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63.6pt,10.75pt" to="63.6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" strokecolor="black [3200]" strokeweight=".5pt">
                <v:stroke joinstyle="miter"/>
              </v:line>
            </w:pict>
          </mc:Fallback>
        </mc:AlternateContent>
      </w:r>
      <w:r w:rsidR="009E72F0" w:rsidRPr="00955A77">
        <w:rPr>
          <w:rFonts w:ascii="Times New Roman" w:hAnsi="Times New Roman" w:cs="Times New Roman"/>
          <w:noProof/>
          <w:sz w:val="24"/>
          <w:lang w:bidi="ar-SA"/>
        </w:rPr>
        <mc:AlternateContent>
          <mc:Choice Requires="wps">
            <w:drawing>
              <wp:anchor distT="0" distB="0" distL="114300" distR="114300" simplePos="0" relativeHeight="251660288" behindDoc="0" locked="0" layoutInCell="1" allowOverlap="1" wp14:anchorId="0E9CCC5F" wp14:editId="6671E79C">
                <wp:simplePos x="0" y="0"/>
                <wp:positionH relativeFrom="margin">
                  <wp:posOffset>1288415</wp:posOffset>
                </wp:positionH>
                <wp:positionV relativeFrom="paragraph">
                  <wp:posOffset>222885</wp:posOffset>
                </wp:positionV>
                <wp:extent cx="2600325" cy="306070"/>
                <wp:effectExtent l="0" t="0" r="28575" b="17780"/>
                <wp:wrapNone/>
                <wp:docPr id="30" name="Rectangle 13"/>
                <wp:cNvGraphicFramePr/>
                <a:graphic xmlns:a="http://schemas.openxmlformats.org/drawingml/2006/main">
                  <a:graphicData uri="http://schemas.microsoft.com/office/word/2010/wordprocessingShape">
                    <wps:wsp>
                      <wps:cNvSpPr/>
                      <wps:spPr>
                        <a:xfrm>
                          <a:off x="0" y="0"/>
                          <a:ext cx="2600325" cy="306070"/>
                        </a:xfrm>
                        <a:prstGeom prst="rect">
                          <a:avLst/>
                        </a:prstGeom>
                      </wps:spPr>
                      <wps:style>
                        <a:lnRef idx="2">
                          <a:schemeClr val="dk1"/>
                        </a:lnRef>
                        <a:fillRef idx="1">
                          <a:schemeClr val="lt1"/>
                        </a:fillRef>
                        <a:effectRef idx="0">
                          <a:schemeClr val="dk1"/>
                        </a:effectRef>
                        <a:fontRef idx="minor">
                          <a:schemeClr val="dk1"/>
                        </a:fontRef>
                      </wps:style>
                      <wps:txbx>
                        <w:txbxContent>
                          <w:p w14:paraId="218F7D67" w14:textId="77777777" w:rsidR="00EE01ED" w:rsidRPr="00451978" w:rsidRDefault="00EE01ED" w:rsidP="00381685">
                            <w:pPr>
                              <w:jc w:val="center"/>
                              <w:rPr>
                                <w:rFonts w:ascii="Times New Roman" w:hAnsi="Times New Roman" w:cs="Times New Roman"/>
                                <w:b/>
                                <w:sz w:val="24"/>
                                <w:szCs w:val="24"/>
                              </w:rPr>
                            </w:pPr>
                            <w:r>
                              <w:rPr>
                                <w:rFonts w:ascii="Times New Roman" w:hAnsi="Times New Roman" w:cs="Times New Roman"/>
                                <w:b/>
                                <w:sz w:val="24"/>
                                <w:szCs w:val="24"/>
                              </w:rPr>
                              <w:t>Pengujian Hipotesis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9CCC5F" id="Rectangle 13" o:spid="_x0000_s1047" style="position:absolute;margin-left:101.45pt;margin-top:17.55pt;width:204.75pt;height:24.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" fillcolor="white [3201]" strokecolor="black [3200]" strokeweight="1pt">
                <v:textbox>
                  <w:txbxContent>
                    <w:p w14:paraId="218F7D67" w14:textId="77777777" w:rsidR="00EE01ED" w:rsidRPr="00451978" w:rsidRDefault="00EE01ED" w:rsidP="00381685">
                      <w:pPr>
                        <w:jc w:val="center"/>
                        <w:rPr>
                          <w:rFonts w:ascii="Times New Roman" w:hAnsi="Times New Roman" w:cs="Times New Roman"/>
                          <w:b/>
                          <w:sz w:val="24"/>
                          <w:szCs w:val="24"/>
                        </w:rPr>
                      </w:pPr>
                      <w:r>
                        <w:rPr>
                          <w:rFonts w:ascii="Times New Roman" w:hAnsi="Times New Roman" w:cs="Times New Roman"/>
                          <w:b/>
                          <w:sz w:val="24"/>
                          <w:szCs w:val="24"/>
                        </w:rPr>
                        <w:t>Pengujian Hipotesis</w:t>
                      </w:r>
                    </w:p>
                  </w:txbxContent>
                </v:textbox>
                <w10:wrap anchorx="margin"/>
              </v:rect>
            </w:pict>
          </mc:Fallback>
        </mc:AlternateContent>
      </w:r>
    </w:p>
    <w:p w14:paraId="05015730" w14:textId="525F4EA9" w:rsidR="00381685" w:rsidRPr="00955A77" w:rsidRDefault="009E72F0" w:rsidP="00236A2B">
      <w:pPr>
        <w:tabs>
          <w:tab w:val="left" w:pos="270"/>
        </w:tabs>
        <w:rPr>
          <w:rFonts w:ascii="Times New Roman" w:hAnsi="Times New Roman" w:cs="Times New Roman"/>
          <w:sz w:val="24"/>
        </w:rPr>
      </w:pPr>
      <w:r w:rsidRPr="00955A77">
        <w:rPr>
          <w:rFonts w:ascii="Times New Roman" w:hAnsi="Times New Roman" w:cs="Times New Roman"/>
          <w:noProof/>
          <w:sz w:val="24"/>
          <w:lang w:bidi="ar-SA"/>
        </w:rPr>
        <mc:AlternateContent>
          <mc:Choice Requires="wps">
            <w:drawing>
              <wp:anchor distT="0" distB="0" distL="114300" distR="114300" simplePos="0" relativeHeight="251664384" behindDoc="0" locked="0" layoutInCell="1" allowOverlap="1" wp14:anchorId="07BD3703" wp14:editId="5D0F71D9">
                <wp:simplePos x="0" y="0"/>
                <wp:positionH relativeFrom="column">
                  <wp:posOffset>2539365</wp:posOffset>
                </wp:positionH>
                <wp:positionV relativeFrom="paragraph">
                  <wp:posOffset>240665</wp:posOffset>
                </wp:positionV>
                <wp:extent cx="3810" cy="89535"/>
                <wp:effectExtent l="76200" t="0" r="72390" b="62865"/>
                <wp:wrapNone/>
                <wp:docPr id="31" name="Straight Arrow Connector 18"/>
                <wp:cNvGraphicFramePr/>
                <a:graphic xmlns:a="http://schemas.openxmlformats.org/drawingml/2006/main">
                  <a:graphicData uri="http://schemas.microsoft.com/office/word/2010/wordprocessingShape">
                    <wps:wsp>
                      <wps:cNvCnPr/>
                      <wps:spPr>
                        <a:xfrm flipH="1">
                          <a:off x="0" y="0"/>
                          <a:ext cx="3810" cy="89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5322E" id="Straight Arrow Connector 18" o:spid="_x0000_s1026" type="#_x0000_t32" style="position:absolute;margin-left:199.95pt;margin-top:18.95pt;width:.3pt;height:7.0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" strokecolor="black [3200]" strokeweight=".5pt">
                <v:stroke endarrow="block" joinstyle="miter"/>
              </v:shape>
            </w:pict>
          </mc:Fallback>
        </mc:AlternateContent>
      </w:r>
      <w:r w:rsidRPr="00955A77">
        <w:rPr>
          <w:rFonts w:ascii="Times New Roman" w:hAnsi="Times New Roman" w:cs="Times New Roman"/>
          <w:noProof/>
          <w:sz w:val="24"/>
          <w:lang w:bidi="ar-SA"/>
        </w:rPr>
        <mc:AlternateContent>
          <mc:Choice Requires="wps">
            <w:drawing>
              <wp:anchor distT="0" distB="0" distL="114300" distR="114300" simplePos="0" relativeHeight="251670528" behindDoc="0" locked="0" layoutInCell="1" allowOverlap="1" wp14:anchorId="61D1EA3B" wp14:editId="654B2574">
                <wp:simplePos x="0" y="0"/>
                <wp:positionH relativeFrom="column">
                  <wp:posOffset>818515</wp:posOffset>
                </wp:positionH>
                <wp:positionV relativeFrom="paragraph">
                  <wp:posOffset>81915</wp:posOffset>
                </wp:positionV>
                <wp:extent cx="468630" cy="0"/>
                <wp:effectExtent l="0" t="76200" r="26670" b="95250"/>
                <wp:wrapNone/>
                <wp:docPr id="1031" name="Straight Arrow Connector 1031"/>
                <wp:cNvGraphicFramePr/>
                <a:graphic xmlns:a="http://schemas.openxmlformats.org/drawingml/2006/main">
                  <a:graphicData uri="http://schemas.microsoft.com/office/word/2010/wordprocessingShape">
                    <wps:wsp>
                      <wps:cNvCnPr/>
                      <wps:spPr>
                        <a:xfrm>
                          <a:off x="0" y="0"/>
                          <a:ext cx="4686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5106A" id="Straight Arrow Connector 1031" o:spid="_x0000_s1026" type="#_x0000_t32" style="position:absolute;margin-left:64.45pt;margin-top:6.45pt;width:36.9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" strokecolor="black [3200]" strokeweight=".5pt">
                <v:stroke endarrow="block" joinstyle="miter"/>
              </v:shape>
            </w:pict>
          </mc:Fallback>
        </mc:AlternateContent>
      </w:r>
    </w:p>
    <w:p w14:paraId="1F7A8A41" w14:textId="2D597CA4" w:rsidR="00381685" w:rsidRPr="00955A77" w:rsidRDefault="009E72F0" w:rsidP="00236A2B">
      <w:pPr>
        <w:tabs>
          <w:tab w:val="left" w:pos="270"/>
        </w:tabs>
        <w:rPr>
          <w:rFonts w:ascii="Times New Roman" w:hAnsi="Times New Roman" w:cs="Times New Roman"/>
          <w:sz w:val="24"/>
        </w:rPr>
      </w:pPr>
      <w:r w:rsidRPr="00955A77">
        <w:rPr>
          <w:rFonts w:ascii="Times New Roman" w:hAnsi="Times New Roman" w:cs="Times New Roman"/>
          <w:noProof/>
          <w:sz w:val="24"/>
          <w:lang w:bidi="ar-SA"/>
        </w:rPr>
        <mc:AlternateContent>
          <mc:Choice Requires="wps">
            <w:drawing>
              <wp:anchor distT="0" distB="0" distL="114300" distR="114300" simplePos="0" relativeHeight="251661312" behindDoc="0" locked="0" layoutInCell="1" allowOverlap="1" wp14:anchorId="2F3A3A8D" wp14:editId="1B52EC23">
                <wp:simplePos x="0" y="0"/>
                <wp:positionH relativeFrom="margin">
                  <wp:posOffset>1278255</wp:posOffset>
                </wp:positionH>
                <wp:positionV relativeFrom="paragraph">
                  <wp:posOffset>40005</wp:posOffset>
                </wp:positionV>
                <wp:extent cx="2600325" cy="300990"/>
                <wp:effectExtent l="0" t="0" r="28575" b="22860"/>
                <wp:wrapNone/>
                <wp:docPr id="32" name="Rectangle 14"/>
                <wp:cNvGraphicFramePr/>
                <a:graphic xmlns:a="http://schemas.openxmlformats.org/drawingml/2006/main">
                  <a:graphicData uri="http://schemas.microsoft.com/office/word/2010/wordprocessingShape">
                    <wps:wsp>
                      <wps:cNvSpPr/>
                      <wps:spPr>
                        <a:xfrm>
                          <a:off x="0" y="0"/>
                          <a:ext cx="2600325" cy="300990"/>
                        </a:xfrm>
                        <a:prstGeom prst="rect">
                          <a:avLst/>
                        </a:prstGeom>
                      </wps:spPr>
                      <wps:style>
                        <a:lnRef idx="2">
                          <a:schemeClr val="dk1"/>
                        </a:lnRef>
                        <a:fillRef idx="1">
                          <a:schemeClr val="lt1"/>
                        </a:fillRef>
                        <a:effectRef idx="0">
                          <a:schemeClr val="dk1"/>
                        </a:effectRef>
                        <a:fontRef idx="minor">
                          <a:schemeClr val="dk1"/>
                        </a:fontRef>
                      </wps:style>
                      <wps:txbx>
                        <w:txbxContent>
                          <w:p w14:paraId="2FFAC41F" w14:textId="77777777" w:rsidR="00EE01ED" w:rsidRPr="00451978" w:rsidRDefault="00EE01ED" w:rsidP="00381685">
                            <w:pPr>
                              <w:jc w:val="center"/>
                              <w:rPr>
                                <w:rFonts w:ascii="Times New Roman" w:hAnsi="Times New Roman" w:cs="Times New Roman"/>
                                <w:b/>
                                <w:sz w:val="24"/>
                                <w:szCs w:val="24"/>
                              </w:rPr>
                            </w:pPr>
                            <w:r>
                              <w:rPr>
                                <w:rFonts w:ascii="Times New Roman" w:hAnsi="Times New Roman" w:cs="Times New Roman"/>
                                <w:b/>
                                <w:sz w:val="24"/>
                                <w:szCs w:val="24"/>
                              </w:rPr>
                              <w:t>Pembahasan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A3A8D" id="Rectangle 14" o:spid="_x0000_s1048" style="position:absolute;margin-left:100.65pt;margin-top:3.15pt;width:204.75pt;height:23.7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" fillcolor="white [3201]" strokecolor="black [3200]" strokeweight="1pt">
                <v:textbox>
                  <w:txbxContent>
                    <w:p w14:paraId="2FFAC41F" w14:textId="77777777" w:rsidR="00EE01ED" w:rsidRPr="00451978" w:rsidRDefault="00EE01ED" w:rsidP="00381685">
                      <w:pPr>
                        <w:jc w:val="center"/>
                        <w:rPr>
                          <w:rFonts w:ascii="Times New Roman" w:hAnsi="Times New Roman" w:cs="Times New Roman"/>
                          <w:b/>
                          <w:sz w:val="24"/>
                          <w:szCs w:val="24"/>
                        </w:rPr>
                      </w:pPr>
                      <w:r>
                        <w:rPr>
                          <w:rFonts w:ascii="Times New Roman" w:hAnsi="Times New Roman" w:cs="Times New Roman"/>
                          <w:b/>
                          <w:sz w:val="24"/>
                          <w:szCs w:val="24"/>
                        </w:rPr>
                        <w:t>Pembahasan Penelitian</w:t>
                      </w:r>
                    </w:p>
                  </w:txbxContent>
                </v:textbox>
                <w10:wrap anchorx="margin"/>
              </v:rect>
            </w:pict>
          </mc:Fallback>
        </mc:AlternateContent>
      </w:r>
    </w:p>
    <w:p w14:paraId="7D464914" w14:textId="09D6FF95" w:rsidR="00381685" w:rsidRPr="00955A77" w:rsidRDefault="00FC3D14" w:rsidP="00236A2B">
      <w:pPr>
        <w:tabs>
          <w:tab w:val="left" w:pos="270"/>
        </w:tabs>
        <w:rPr>
          <w:rFonts w:ascii="Times New Roman" w:hAnsi="Times New Roman" w:cs="Times New Roman"/>
          <w:sz w:val="24"/>
        </w:rPr>
      </w:pPr>
      <w:r w:rsidRPr="00955A77">
        <w:rPr>
          <w:rFonts w:ascii="Times New Roman" w:hAnsi="Times New Roman" w:cs="Times New Roman"/>
          <w:noProof/>
          <w:sz w:val="24"/>
          <w:lang w:bidi="ar-SA"/>
        </w:rPr>
        <w:lastRenderedPageBreak/>
        <mc:AlternateContent>
          <mc:Choice Requires="wps">
            <w:drawing>
              <wp:anchor distT="0" distB="0" distL="114300" distR="114300" simplePos="0" relativeHeight="251663360" behindDoc="0" locked="0" layoutInCell="1" allowOverlap="1" wp14:anchorId="01C521C6" wp14:editId="3FFD2F20">
                <wp:simplePos x="0" y="0"/>
                <wp:positionH relativeFrom="margin">
                  <wp:posOffset>1287145</wp:posOffset>
                </wp:positionH>
                <wp:positionV relativeFrom="paragraph">
                  <wp:posOffset>452120</wp:posOffset>
                </wp:positionV>
                <wp:extent cx="2571750" cy="409575"/>
                <wp:effectExtent l="0" t="0" r="19050" b="28575"/>
                <wp:wrapNone/>
                <wp:docPr id="35" name="Text Box 16"/>
                <wp:cNvGraphicFramePr/>
                <a:graphic xmlns:a="http://schemas.openxmlformats.org/drawingml/2006/main">
                  <a:graphicData uri="http://schemas.microsoft.com/office/word/2010/wordprocessingShape">
                    <wps:wsp>
                      <wps:cNvSpPr txBox="1"/>
                      <wps:spPr>
                        <a:xfrm>
                          <a:off x="0" y="0"/>
                          <a:ext cx="257175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21C07D" w14:textId="77777777" w:rsidR="00EE01ED" w:rsidRPr="00CC5DDB" w:rsidRDefault="00EE01ED" w:rsidP="00381685">
                            <w:pPr>
                              <w:jc w:val="center"/>
                              <w:rPr>
                                <w:rFonts w:ascii="Times New Roman" w:hAnsi="Times New Roman" w:cs="Times New Roman"/>
                                <w:b/>
                                <w:sz w:val="24"/>
                                <w:szCs w:val="24"/>
                              </w:rPr>
                            </w:pPr>
                            <w:r w:rsidRPr="00CC5DDB">
                              <w:rPr>
                                <w:rFonts w:ascii="Times New Roman" w:hAnsi="Times New Roman" w:cs="Times New Roman"/>
                                <w:b/>
                                <w:sz w:val="24"/>
                                <w:szCs w:val="24"/>
                              </w:rPr>
                              <w:t>Gambar 3.1 Desain Penelitian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C521C6" id="Text Box 16" o:spid="_x0000_s1049" type="#_x0000_t202" style="position:absolute;margin-left:101.35pt;margin-top:35.6pt;width:202.5pt;height:32.2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" fillcolor="white [3201]" strokecolor="white [3212]" strokeweight=".5pt">
                <v:textbox>
                  <w:txbxContent>
                    <w:p w14:paraId="5621C07D" w14:textId="77777777" w:rsidR="00EE01ED" w:rsidRPr="00CC5DDB" w:rsidRDefault="00EE01ED" w:rsidP="00381685">
                      <w:pPr>
                        <w:jc w:val="center"/>
                        <w:rPr>
                          <w:rFonts w:ascii="Times New Roman" w:hAnsi="Times New Roman" w:cs="Times New Roman"/>
                          <w:b/>
                          <w:sz w:val="24"/>
                          <w:szCs w:val="24"/>
                        </w:rPr>
                      </w:pPr>
                      <w:r w:rsidRPr="00CC5DDB">
                        <w:rPr>
                          <w:rFonts w:ascii="Times New Roman" w:hAnsi="Times New Roman" w:cs="Times New Roman"/>
                          <w:b/>
                          <w:sz w:val="24"/>
                          <w:szCs w:val="24"/>
                        </w:rPr>
                        <w:t>Gambar 3.1 Desain Penelitian</w:t>
                      </w:r>
                    </w:p>
                  </w:txbxContent>
                </v:textbox>
                <w10:wrap anchorx="margin"/>
              </v:shape>
            </w:pict>
          </mc:Fallback>
        </mc:AlternateContent>
      </w:r>
      <w:r w:rsidR="009E72F0" w:rsidRPr="00955A77">
        <w:rPr>
          <w:rFonts w:ascii="Times New Roman" w:hAnsi="Times New Roman" w:cs="Times New Roman"/>
          <w:noProof/>
          <w:sz w:val="24"/>
          <w:lang w:bidi="ar-SA"/>
        </w:rPr>
        <mc:AlternateContent>
          <mc:Choice Requires="wps">
            <w:drawing>
              <wp:anchor distT="0" distB="0" distL="114300" distR="114300" simplePos="0" relativeHeight="251671552" behindDoc="0" locked="0" layoutInCell="1" allowOverlap="1" wp14:anchorId="502EEE69" wp14:editId="5280B375">
                <wp:simplePos x="0" y="0"/>
                <wp:positionH relativeFrom="margin">
                  <wp:posOffset>7620</wp:posOffset>
                </wp:positionH>
                <wp:positionV relativeFrom="paragraph">
                  <wp:posOffset>278765</wp:posOffset>
                </wp:positionV>
                <wp:extent cx="1272540" cy="7620"/>
                <wp:effectExtent l="0" t="0" r="22860" b="30480"/>
                <wp:wrapNone/>
                <wp:docPr id="1032" name="Straight Connector 1032"/>
                <wp:cNvGraphicFramePr/>
                <a:graphic xmlns:a="http://schemas.openxmlformats.org/drawingml/2006/main">
                  <a:graphicData uri="http://schemas.microsoft.com/office/word/2010/wordprocessingShape">
                    <wps:wsp>
                      <wps:cNvCnPr/>
                      <wps:spPr>
                        <a:xfrm flipV="1">
                          <a:off x="0" y="0"/>
                          <a:ext cx="12725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C7B74" id="Straight Connector 1032" o:spid="_x0000_s1026" style="position:absolute;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1.95pt" to="100.8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" strokecolor="black [3200]" strokeweight=".5pt">
                <v:stroke joinstyle="miter"/>
                <w10:wrap anchorx="margin"/>
              </v:line>
            </w:pict>
          </mc:Fallback>
        </mc:AlternateContent>
      </w:r>
      <w:r w:rsidR="009E72F0" w:rsidRPr="00955A77">
        <w:rPr>
          <w:rFonts w:ascii="Times New Roman" w:hAnsi="Times New Roman" w:cs="Times New Roman"/>
          <w:noProof/>
          <w:sz w:val="24"/>
          <w:lang w:bidi="ar-SA"/>
        </w:rPr>
        <mc:AlternateContent>
          <mc:Choice Requires="wps">
            <w:drawing>
              <wp:anchor distT="0" distB="0" distL="114300" distR="114300" simplePos="0" relativeHeight="251662336" behindDoc="0" locked="0" layoutInCell="1" allowOverlap="1" wp14:anchorId="55088BF7" wp14:editId="7C474FD3">
                <wp:simplePos x="0" y="0"/>
                <wp:positionH relativeFrom="margin">
                  <wp:posOffset>1278255</wp:posOffset>
                </wp:positionH>
                <wp:positionV relativeFrom="paragraph">
                  <wp:posOffset>140335</wp:posOffset>
                </wp:positionV>
                <wp:extent cx="2600325" cy="291465"/>
                <wp:effectExtent l="0" t="0" r="28575" b="13335"/>
                <wp:wrapNone/>
                <wp:docPr id="33" name="Rectangle 15"/>
                <wp:cNvGraphicFramePr/>
                <a:graphic xmlns:a="http://schemas.openxmlformats.org/drawingml/2006/main">
                  <a:graphicData uri="http://schemas.microsoft.com/office/word/2010/wordprocessingShape">
                    <wps:wsp>
                      <wps:cNvSpPr/>
                      <wps:spPr>
                        <a:xfrm>
                          <a:off x="0" y="0"/>
                          <a:ext cx="2600325" cy="291465"/>
                        </a:xfrm>
                        <a:prstGeom prst="rect">
                          <a:avLst/>
                        </a:prstGeom>
                      </wps:spPr>
                      <wps:style>
                        <a:lnRef idx="2">
                          <a:schemeClr val="dk1"/>
                        </a:lnRef>
                        <a:fillRef idx="1">
                          <a:schemeClr val="lt1"/>
                        </a:fillRef>
                        <a:effectRef idx="0">
                          <a:schemeClr val="dk1"/>
                        </a:effectRef>
                        <a:fontRef idx="minor">
                          <a:schemeClr val="dk1"/>
                        </a:fontRef>
                      </wps:style>
                      <wps:txbx>
                        <w:txbxContent>
                          <w:p w14:paraId="0FBBEDB6" w14:textId="77777777" w:rsidR="00EE01ED" w:rsidRPr="00451978" w:rsidRDefault="00EE01ED" w:rsidP="00381685">
                            <w:pPr>
                              <w:jc w:val="center"/>
                              <w:rPr>
                                <w:rFonts w:ascii="Times New Roman" w:hAnsi="Times New Roman" w:cs="Times New Roman"/>
                                <w:b/>
                                <w:sz w:val="24"/>
                                <w:szCs w:val="24"/>
                              </w:rPr>
                            </w:pPr>
                            <w:r>
                              <w:rPr>
                                <w:rFonts w:ascii="Times New Roman" w:hAnsi="Times New Roman" w:cs="Times New Roman"/>
                                <w:b/>
                                <w:sz w:val="24"/>
                                <w:szCs w:val="24"/>
                              </w:rPr>
                              <w:t>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088BF7" id="Rectangle 15" o:spid="_x0000_s1050" style="position:absolute;margin-left:100.65pt;margin-top:11.05pt;width:204.75pt;height:22.9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" fillcolor="white [3201]" strokecolor="black [3200]" strokeweight="1pt">
                <v:textbox>
                  <w:txbxContent>
                    <w:p w14:paraId="0FBBEDB6" w14:textId="77777777" w:rsidR="00EE01ED" w:rsidRPr="00451978" w:rsidRDefault="00EE01ED" w:rsidP="00381685">
                      <w:pPr>
                        <w:jc w:val="center"/>
                        <w:rPr>
                          <w:rFonts w:ascii="Times New Roman" w:hAnsi="Times New Roman" w:cs="Times New Roman"/>
                          <w:b/>
                          <w:sz w:val="24"/>
                          <w:szCs w:val="24"/>
                        </w:rPr>
                      </w:pPr>
                      <w:r>
                        <w:rPr>
                          <w:rFonts w:ascii="Times New Roman" w:hAnsi="Times New Roman" w:cs="Times New Roman"/>
                          <w:b/>
                          <w:sz w:val="24"/>
                          <w:szCs w:val="24"/>
                        </w:rPr>
                        <w:t>Simpulan dan Saran</w:t>
                      </w:r>
                    </w:p>
                  </w:txbxContent>
                </v:textbox>
                <w10:wrap anchorx="margin"/>
              </v:rect>
            </w:pict>
          </mc:Fallback>
        </mc:AlternateContent>
      </w:r>
      <w:r w:rsidR="009E72F0" w:rsidRPr="00955A77">
        <w:rPr>
          <w:rFonts w:ascii="Times New Roman" w:hAnsi="Times New Roman" w:cs="Times New Roman"/>
          <w:noProof/>
          <w:sz w:val="24"/>
          <w:lang w:bidi="ar-SA"/>
        </w:rPr>
        <mc:AlternateContent>
          <mc:Choice Requires="wps">
            <w:drawing>
              <wp:anchor distT="0" distB="0" distL="114300" distR="114300" simplePos="0" relativeHeight="251665408" behindDoc="0" locked="0" layoutInCell="1" allowOverlap="1" wp14:anchorId="2BACAFD7" wp14:editId="626B0F93">
                <wp:simplePos x="0" y="0"/>
                <wp:positionH relativeFrom="column">
                  <wp:posOffset>2550160</wp:posOffset>
                </wp:positionH>
                <wp:positionV relativeFrom="paragraph">
                  <wp:posOffset>50165</wp:posOffset>
                </wp:positionV>
                <wp:extent cx="0" cy="85725"/>
                <wp:effectExtent l="76200" t="0" r="57150" b="47625"/>
                <wp:wrapNone/>
                <wp:docPr id="34" name="Straight Arrow Connector 20"/>
                <wp:cNvGraphicFramePr/>
                <a:graphic xmlns:a="http://schemas.openxmlformats.org/drawingml/2006/main">
                  <a:graphicData uri="http://schemas.microsoft.com/office/word/2010/wordprocessingShape">
                    <wps:wsp>
                      <wps:cNvCnPr/>
                      <wps:spPr>
                        <a:xfrm>
                          <a:off x="0" y="0"/>
                          <a:ext cx="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D2974" id="Straight Arrow Connector 20" o:spid="_x0000_s1026" type="#_x0000_t32" style="position:absolute;margin-left:200.8pt;margin-top:3.95pt;width:0;height:6.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" strokecolor="black [3200]" strokeweight=".5pt">
                <v:stroke endarrow="block" joinstyle="miter"/>
              </v:shape>
            </w:pict>
          </mc:Fallback>
        </mc:AlternateContent>
      </w:r>
    </w:p>
    <w:p w14:paraId="46EF51A4" w14:textId="77777777" w:rsidR="00A33826" w:rsidRPr="00955A77" w:rsidRDefault="00A33826" w:rsidP="00236A2B">
      <w:pPr>
        <w:pStyle w:val="selectable-text"/>
        <w:tabs>
          <w:tab w:val="left" w:pos="270"/>
        </w:tabs>
        <w:spacing w:line="480" w:lineRule="auto"/>
        <w:jc w:val="both"/>
        <w:rPr>
          <w:b/>
          <w:bCs/>
        </w:rPr>
      </w:pPr>
    </w:p>
    <w:p w14:paraId="19A5F20A" w14:textId="0C25BC1C" w:rsidR="005521E1" w:rsidRPr="00955A77" w:rsidRDefault="005521E1" w:rsidP="00236A2B">
      <w:pPr>
        <w:pStyle w:val="Judul2"/>
        <w:tabs>
          <w:tab w:val="left" w:pos="270"/>
        </w:tabs>
        <w:rPr>
          <w:lang w:val="id-ID"/>
        </w:rPr>
      </w:pPr>
      <w:bookmarkStart w:id="63" w:name="_Toc136555357"/>
      <w:r w:rsidRPr="00955A77">
        <w:rPr>
          <w:lang w:val="id-ID"/>
        </w:rPr>
        <w:t>Lokasi Penelitian</w:t>
      </w:r>
      <w:bookmarkEnd w:id="63"/>
      <w:r w:rsidRPr="00955A77">
        <w:rPr>
          <w:lang w:val="id-ID"/>
        </w:rPr>
        <w:t xml:space="preserve"> </w:t>
      </w:r>
    </w:p>
    <w:p w14:paraId="2E46371B" w14:textId="0C41F793" w:rsidR="00FD0AE7" w:rsidRPr="00955A77" w:rsidRDefault="005521E1" w:rsidP="00236A2B">
      <w:pPr>
        <w:pStyle w:val="selectable-text"/>
        <w:tabs>
          <w:tab w:val="left" w:pos="270"/>
        </w:tabs>
        <w:spacing w:line="480" w:lineRule="auto"/>
        <w:ind w:firstLine="720"/>
        <w:jc w:val="both"/>
      </w:pPr>
      <w:r w:rsidRPr="00955A77">
        <w:t xml:space="preserve">Lokasi penelitian merupakan objek penelitian dimana kegiatan penelitian dilakukan. Penentuan lokasi penelitian dimaksudkan untuk mempermudah atau memperjelas lokasi yang menjadi sasaran dalam penelitian. Ruang lingkup wilayah penelitian adalah perusahaan BUMN yang terdaftar di BEI dengan mengambil data melalui situs resmi </w:t>
      </w:r>
      <w:hyperlink r:id="rId15" w:history="1">
        <w:r w:rsidRPr="00955A77">
          <w:rPr>
            <w:rStyle w:val="Hyperlink"/>
          </w:rPr>
          <w:t>www.idx.co.id</w:t>
        </w:r>
      </w:hyperlink>
      <w:r w:rsidR="00C13F39" w:rsidRPr="00955A77">
        <w:t xml:space="preserve">. Dipilihnya BEI sebagai tempat penelitian </w:t>
      </w:r>
      <w:bookmarkStart w:id="64" w:name="_Hlk127372157"/>
      <w:r w:rsidR="00C13F39" w:rsidRPr="00955A77">
        <w:t>karena BEI merupakan bursa pertama di Indonesia, memiliki data yang lengkap, terorganisasi dengan baik, dan bisa dipertanggung jawabkan.</w:t>
      </w:r>
    </w:p>
    <w:p w14:paraId="17F169B0" w14:textId="2403D39C" w:rsidR="005521E1" w:rsidRPr="00955A77" w:rsidRDefault="005521E1" w:rsidP="00236A2B">
      <w:pPr>
        <w:pStyle w:val="Judul2"/>
        <w:tabs>
          <w:tab w:val="left" w:pos="270"/>
        </w:tabs>
        <w:rPr>
          <w:lang w:val="id-ID"/>
        </w:rPr>
      </w:pPr>
      <w:bookmarkStart w:id="65" w:name="_Toc136555358"/>
      <w:bookmarkEnd w:id="64"/>
      <w:r w:rsidRPr="00955A77">
        <w:rPr>
          <w:lang w:val="id-ID"/>
        </w:rPr>
        <w:t>Objek Penelitian</w:t>
      </w:r>
      <w:bookmarkEnd w:id="65"/>
      <w:r w:rsidRPr="00955A77">
        <w:rPr>
          <w:lang w:val="id-ID"/>
        </w:rPr>
        <w:t xml:space="preserve"> </w:t>
      </w:r>
    </w:p>
    <w:p w14:paraId="2728704C" w14:textId="3B69B98D" w:rsidR="00FD0AE7" w:rsidRPr="00955A77" w:rsidRDefault="005521E1" w:rsidP="00236A2B">
      <w:pPr>
        <w:tabs>
          <w:tab w:val="left" w:pos="270"/>
        </w:tabs>
        <w:spacing w:line="480" w:lineRule="auto"/>
        <w:ind w:firstLine="720"/>
        <w:jc w:val="both"/>
        <w:rPr>
          <w:rFonts w:ascii="Times New Roman" w:hAnsi="Times New Roman" w:cs="Times New Roman"/>
          <w:sz w:val="24"/>
        </w:rPr>
      </w:pPr>
      <w:r w:rsidRPr="00955A77">
        <w:rPr>
          <w:rFonts w:ascii="Times New Roman" w:hAnsi="Times New Roman" w:cs="Times New Roman"/>
          <w:sz w:val="24"/>
        </w:rPr>
        <w:t xml:space="preserve">Menurut </w:t>
      </w:r>
      <w:bookmarkStart w:id="66" w:name="_Hlk123935190"/>
      <w:r w:rsidRPr="00955A77">
        <w:rPr>
          <w:rFonts w:ascii="Times New Roman" w:hAnsi="Times New Roman" w:cs="Times New Roman"/>
          <w:sz w:val="24"/>
        </w:rPr>
        <w:t xml:space="preserve">Sugiyono (2017:39) </w:t>
      </w:r>
      <w:bookmarkEnd w:id="66"/>
      <w:r w:rsidRPr="00955A77">
        <w:rPr>
          <w:rFonts w:ascii="Times New Roman" w:hAnsi="Times New Roman" w:cs="Times New Roman"/>
          <w:sz w:val="24"/>
        </w:rPr>
        <w:t>variabel penelitian (objek penelitian) adalah suatu atribut atau sifat atau nilai dari orang, objek atau kegiatan yang mempunyai variasi tertentu yang ditetapkan oleh peneliti untuk dipelajari dan kemudian ditarik kesimpulannya. Pada penelitian ini, yang menjadi objek dari penelitian adalah dewan direksi, dewan komisaris, komite audit, kepemilikan institusional, dan yang terakhir kepemilikan manajerial</w:t>
      </w:r>
      <w:r w:rsidR="00575DB1" w:rsidRPr="00955A77">
        <w:rPr>
          <w:rFonts w:ascii="Times New Roman" w:hAnsi="Times New Roman" w:cs="Times New Roman"/>
          <w:sz w:val="24"/>
        </w:rPr>
        <w:t>.</w:t>
      </w:r>
    </w:p>
    <w:p w14:paraId="43567FAE" w14:textId="19DC4BB5" w:rsidR="005521E1" w:rsidRPr="00955A77" w:rsidRDefault="005521E1" w:rsidP="00236A2B">
      <w:pPr>
        <w:pStyle w:val="Judul2"/>
        <w:tabs>
          <w:tab w:val="left" w:pos="270"/>
        </w:tabs>
        <w:rPr>
          <w:lang w:val="id-ID"/>
        </w:rPr>
      </w:pPr>
      <w:bookmarkStart w:id="67" w:name="_Toc136555359"/>
      <w:r w:rsidRPr="00955A77">
        <w:rPr>
          <w:lang w:val="id-ID"/>
        </w:rPr>
        <w:t>Variabel Penelitian</w:t>
      </w:r>
      <w:bookmarkEnd w:id="67"/>
    </w:p>
    <w:p w14:paraId="0311FDD5" w14:textId="52B92C6D" w:rsidR="005521E1" w:rsidRPr="00955A77" w:rsidRDefault="005521E1" w:rsidP="00236A2B">
      <w:pPr>
        <w:pStyle w:val="Judul3"/>
        <w:tabs>
          <w:tab w:val="left" w:pos="270"/>
        </w:tabs>
      </w:pPr>
      <w:bookmarkStart w:id="68" w:name="_Toc136555360"/>
      <w:r w:rsidRPr="00955A77">
        <w:t>Identifikasi Variabel</w:t>
      </w:r>
      <w:bookmarkEnd w:id="68"/>
    </w:p>
    <w:p w14:paraId="79775584" w14:textId="77777777" w:rsidR="005521E1" w:rsidRPr="00955A77" w:rsidRDefault="005521E1" w:rsidP="00236A2B">
      <w:pPr>
        <w:pStyle w:val="selectable-text"/>
        <w:tabs>
          <w:tab w:val="left" w:pos="270"/>
        </w:tabs>
        <w:spacing w:line="480" w:lineRule="auto"/>
        <w:ind w:firstLine="709"/>
        <w:jc w:val="both"/>
      </w:pPr>
      <w:r w:rsidRPr="00955A77">
        <w:lastRenderedPageBreak/>
        <w:t>Variabel penelitian adalah atribut, nilai atau sifat dari suatu entitas baik berupa objek, kegiatan ataupun orang yang dapat diukur dan memiliki variasi tertentu untuk diteliti dan ditarik kesimpulannya (Sugiyono, 2019:67). Variabel yang digunakan dalam penelitian ini, adalah variabel terikat (</w:t>
      </w:r>
      <w:r w:rsidRPr="00955A77">
        <w:rPr>
          <w:i/>
        </w:rPr>
        <w:t>dependent variable</w:t>
      </w:r>
      <w:r w:rsidRPr="00955A77">
        <w:t>) dan variabel bebas (</w:t>
      </w:r>
      <w:r w:rsidRPr="00955A77">
        <w:rPr>
          <w:i/>
        </w:rPr>
        <w:t>independent variable</w:t>
      </w:r>
      <w:r w:rsidRPr="00955A77">
        <w:t>).</w:t>
      </w:r>
    </w:p>
    <w:p w14:paraId="7218B1C5" w14:textId="22C7BDBB" w:rsidR="005521E1" w:rsidRPr="00955A77" w:rsidRDefault="005521E1" w:rsidP="00236A2B">
      <w:pPr>
        <w:pStyle w:val="selectable-text"/>
        <w:numPr>
          <w:ilvl w:val="3"/>
          <w:numId w:val="14"/>
        </w:numPr>
        <w:tabs>
          <w:tab w:val="left" w:pos="270"/>
        </w:tabs>
        <w:spacing w:line="480" w:lineRule="auto"/>
        <w:ind w:left="284" w:hanging="284"/>
        <w:jc w:val="both"/>
      </w:pPr>
      <w:r w:rsidRPr="00955A77">
        <w:t>Variabel terikat (</w:t>
      </w:r>
      <w:r w:rsidRPr="00955A77">
        <w:rPr>
          <w:i/>
        </w:rPr>
        <w:t>dependent variable</w:t>
      </w:r>
      <w:r w:rsidRPr="00955A77">
        <w:t>) adalah variable yang dipengaruhi atau yang menjadi akibat, karena adanya variabel bebas (</w:t>
      </w:r>
      <w:bookmarkStart w:id="69" w:name="_Hlk123935244"/>
      <w:r w:rsidRPr="00955A77">
        <w:t>Sugiyono, 2019: 39).</w:t>
      </w:r>
      <w:r w:rsidRPr="00955A77">
        <w:rPr>
          <w:color w:val="FF0000"/>
        </w:rPr>
        <w:t xml:space="preserve"> </w:t>
      </w:r>
      <w:bookmarkEnd w:id="69"/>
      <w:r w:rsidRPr="00955A77">
        <w:t>Adapun variabel terikat dalam penelitian ini adalah kinerja keuangan.</w:t>
      </w:r>
    </w:p>
    <w:p w14:paraId="3868C67B" w14:textId="45CA42B9" w:rsidR="005521E1" w:rsidRPr="00955A77" w:rsidRDefault="005521E1" w:rsidP="00236A2B">
      <w:pPr>
        <w:pStyle w:val="selectable-text"/>
        <w:numPr>
          <w:ilvl w:val="3"/>
          <w:numId w:val="14"/>
        </w:numPr>
        <w:tabs>
          <w:tab w:val="left" w:pos="270"/>
        </w:tabs>
        <w:spacing w:line="480" w:lineRule="auto"/>
        <w:ind w:left="284" w:hanging="284"/>
        <w:jc w:val="both"/>
      </w:pPr>
      <w:r w:rsidRPr="00955A77">
        <w:t>Variabel bebas (</w:t>
      </w:r>
      <w:r w:rsidRPr="00955A77">
        <w:rPr>
          <w:i/>
        </w:rPr>
        <w:t>independent variable</w:t>
      </w:r>
      <w:r w:rsidRPr="00955A77">
        <w:t>) adalah variable yang memengaruhi atau yang menjadi sebab perubahannya atau timbulnya variabel terikat (Sugiyono, 2019:39). Variabel bebas dalam penelitian ini adalah dewan direksi, dewan komisaris, komite audit, kepemilikan institusional, dan kepemilikan manajerial.</w:t>
      </w:r>
    </w:p>
    <w:p w14:paraId="779E8FD1" w14:textId="28D7FD1D" w:rsidR="005521E1" w:rsidRPr="00955A77" w:rsidRDefault="005521E1" w:rsidP="00236A2B">
      <w:pPr>
        <w:pStyle w:val="Judul3"/>
        <w:tabs>
          <w:tab w:val="left" w:pos="270"/>
        </w:tabs>
      </w:pPr>
      <w:bookmarkStart w:id="70" w:name="_Toc136555361"/>
      <w:r w:rsidRPr="00955A77">
        <w:t>Definisi Operasional Variabel</w:t>
      </w:r>
      <w:bookmarkEnd w:id="70"/>
    </w:p>
    <w:p w14:paraId="7B6E8A32" w14:textId="694CEF73" w:rsidR="005521E1" w:rsidRPr="00955A77" w:rsidRDefault="005521E1" w:rsidP="00236A2B">
      <w:pPr>
        <w:pStyle w:val="selectable-text"/>
        <w:tabs>
          <w:tab w:val="left" w:pos="270"/>
        </w:tabs>
        <w:spacing w:line="480" w:lineRule="auto"/>
        <w:ind w:firstLine="720"/>
        <w:jc w:val="both"/>
      </w:pPr>
      <w:r w:rsidRPr="00955A77">
        <w:t>Definisi operasional pada penelitian ini memberikan deskripsi singkat mengenai variabel dependen dan variabel independen serta rumus yang digunakan untuk memeroleh nilai dari variabel dependen maupun variabel independen yang digunakan pada penelitian ini.</w:t>
      </w:r>
    </w:p>
    <w:p w14:paraId="7BC2D302" w14:textId="31AC5065" w:rsidR="00355A6B" w:rsidRPr="00955A77" w:rsidRDefault="00355A6B" w:rsidP="00236A2B">
      <w:pPr>
        <w:pStyle w:val="selectable-text"/>
        <w:numPr>
          <w:ilvl w:val="0"/>
          <w:numId w:val="15"/>
        </w:numPr>
        <w:tabs>
          <w:tab w:val="left" w:pos="270"/>
        </w:tabs>
        <w:spacing w:line="480" w:lineRule="auto"/>
        <w:ind w:left="720"/>
        <w:jc w:val="both"/>
      </w:pPr>
      <w:r w:rsidRPr="00955A77">
        <w:t xml:space="preserve">Kinerja Keuangan </w:t>
      </w:r>
    </w:p>
    <w:p w14:paraId="478AF1C3" w14:textId="493504F1" w:rsidR="00355A6B" w:rsidRPr="00955A77" w:rsidRDefault="00355A6B" w:rsidP="00236A2B">
      <w:pPr>
        <w:pStyle w:val="selectable-text"/>
        <w:tabs>
          <w:tab w:val="left" w:pos="270"/>
        </w:tabs>
        <w:spacing w:line="480" w:lineRule="auto"/>
        <w:ind w:firstLine="720"/>
        <w:jc w:val="both"/>
      </w:pPr>
      <w:r w:rsidRPr="00955A77">
        <w:t>Kinerja keuangan dalam penelitian ini diproksikan menggunakan ROA (</w:t>
      </w:r>
      <w:r w:rsidRPr="00955A77">
        <w:rPr>
          <w:i/>
          <w:iCs/>
        </w:rPr>
        <w:t>Return on Assets</w:t>
      </w:r>
      <w:r w:rsidRPr="00955A77">
        <w:t xml:space="preserve">). ROA merupakan salah satu rasio keuangan yang digunakan untuk </w:t>
      </w:r>
      <w:r w:rsidRPr="00955A77">
        <w:lastRenderedPageBreak/>
        <w:t>mengukur profitabilitas perusahaan secara menyeluruh. ROA digunakan sebagai alat ukur penelitian karena dapat menunjukkan efisiensi dari asset yang digunakan dalam menghasilkan laba, sehingga dapat digunakan investor untuk melihat bagaimana perusahaan mengoptimalkan aset yang dimilikinya untuk menghasilkan laba. Karena semakin tinggi nilai ROA, semakin baik pula kinerja perusahaan.</w:t>
      </w:r>
      <w:r w:rsidR="0093746B" w:rsidRPr="00955A77">
        <w:t xml:space="preserve"> Adapun rumus perhitungan ROA adalah sebagai berikut: </w:t>
      </w:r>
      <w:r w:rsidR="00254D57" w:rsidRPr="00955A77">
        <w:fldChar w:fldCharType="begin" w:fldLock="1"/>
      </w:r>
      <w:r w:rsidR="00280BD1" w:rsidRPr="00955A77">
        <w:instrText>ADDIN CSL_CITATION {"citationItems":[{"id":"ITEM-1","itemData":{"author":[{"dropping-particle":"","family":"Aiman","given":"Rizaldi","non-dropping-particle":"","parse-names":false,"suffix":""},{"dropping-particle":"","family":"Rahayu","given":"Sri","non-dropping-particle":"","parse-names":false,"suffix":""}],"id":"ITEM-1","issue":"2","issued":{"date-parts":[["2019"]]},"page":"3190-3199","title":"PENGARUH GOOD CORPORATE GOVERNANCE , LEVERAGE TERHADAP KINERJA KEUANGAN ( Studi Kasus Pada Bank Umum Swasta Nasional dan Bank Usaha Milik Negara yang Terdaftar di Bursa Efek Indonesia Tahun 2014-2017 ) THE EFFECT OF GOOD CORPORATE GOVERNANCE AND LEVERAGE","type":"article-journal","volume":"6"},"uris":["http://www.mendeley.com/documents/?uuid=a3c6c8c1-9cb9-4bac-804f-7136bda07605"]}],"mendeley":{"formattedCitation":"(Aiman &amp; Rahayu, 2019)","plainTextFormattedCitation":"(Aiman &amp; Rahayu, 2019)","previouslyFormattedCitation":"(Aiman &amp; Rahayu, 2019)"},"properties":{"noteIndex":0},"schema":"https://github.com/citation-style-language/schema/raw/master/csl-citation.json"}</w:instrText>
      </w:r>
      <w:r w:rsidR="00254D57" w:rsidRPr="00955A77">
        <w:fldChar w:fldCharType="separate"/>
      </w:r>
      <w:r w:rsidR="00280BD1" w:rsidRPr="00955A77">
        <w:rPr>
          <w:noProof/>
        </w:rPr>
        <w:t>(Aiman &amp; Rahayu, 2019)</w:t>
      </w:r>
      <w:r w:rsidR="00254D57" w:rsidRPr="00955A77">
        <w:fldChar w:fldCharType="end"/>
      </w:r>
      <w:r w:rsidR="006474E8" w:rsidRPr="00955A77">
        <w:t>.</w:t>
      </w:r>
    </w:p>
    <w:p w14:paraId="1054DE33" w14:textId="44357BF2" w:rsidR="00355A6B" w:rsidRPr="00955A77" w:rsidRDefault="00355A6B" w:rsidP="00236A2B">
      <w:pPr>
        <w:tabs>
          <w:tab w:val="left" w:pos="270"/>
        </w:tabs>
        <w:spacing w:line="480" w:lineRule="auto"/>
        <w:ind w:firstLine="720"/>
        <w:jc w:val="both"/>
        <w:rPr>
          <w:rStyle w:val="selectable-text1"/>
          <w:rFonts w:ascii="Times New Roman" w:eastAsiaTheme="minorEastAsia" w:hAnsi="Times New Roman" w:cs="Times New Roman"/>
          <w:sz w:val="24"/>
          <w:szCs w:val="24"/>
        </w:rPr>
      </w:pPr>
      <w:r w:rsidRPr="00955A77">
        <w:rPr>
          <w:rFonts w:ascii="Times New Roman" w:hAnsi="Times New Roman" w:cs="Times New Roman"/>
          <w:sz w:val="24"/>
          <w:szCs w:val="24"/>
        </w:rPr>
        <w:t xml:space="preserve">ROA = </w:t>
      </w:r>
      <m:oMath>
        <m:f>
          <m:fPr>
            <m:ctrlPr>
              <w:rPr>
                <w:rFonts w:ascii="Cambria Math" w:hAnsi="Cambria Math" w:cs="Times New Roman"/>
                <w:i/>
                <w:sz w:val="24"/>
                <w:szCs w:val="24"/>
              </w:rPr>
            </m:ctrlPr>
          </m:fPr>
          <m:num>
            <m:r>
              <w:rPr>
                <w:rFonts w:ascii="Cambria Math" w:hAnsi="Cambria Math" w:cs="Times New Roman"/>
                <w:sz w:val="24"/>
                <w:szCs w:val="24"/>
              </w:rPr>
              <m:t>Laba Bersih Setelah Pajak</m:t>
            </m:r>
          </m:num>
          <m:den>
            <m:r>
              <w:rPr>
                <w:rFonts w:ascii="Cambria Math" w:hAnsi="Cambria Math" w:cs="Times New Roman"/>
                <w:sz w:val="24"/>
                <w:szCs w:val="24"/>
              </w:rPr>
              <m:t>Total Aset</m:t>
            </m:r>
          </m:den>
        </m:f>
        <m:r>
          <w:rPr>
            <w:rFonts w:ascii="Cambria Math" w:hAnsi="Cambria Math" w:cs="Times New Roman"/>
            <w:sz w:val="24"/>
            <w:szCs w:val="24"/>
          </w:rPr>
          <m:t>x100%</m:t>
        </m:r>
      </m:oMath>
    </w:p>
    <w:p w14:paraId="17B6131D" w14:textId="30CE7712" w:rsidR="00355A6B" w:rsidRPr="00955A77" w:rsidRDefault="00355A6B" w:rsidP="00236A2B">
      <w:pPr>
        <w:pStyle w:val="selectable-text"/>
        <w:numPr>
          <w:ilvl w:val="0"/>
          <w:numId w:val="15"/>
        </w:numPr>
        <w:tabs>
          <w:tab w:val="left" w:pos="270"/>
        </w:tabs>
        <w:spacing w:line="480" w:lineRule="auto"/>
        <w:ind w:left="720"/>
        <w:jc w:val="both"/>
      </w:pPr>
      <w:r w:rsidRPr="00955A77">
        <w:t xml:space="preserve">Dewan Direksi </w:t>
      </w:r>
    </w:p>
    <w:p w14:paraId="3E708246" w14:textId="120B73B6" w:rsidR="0093746B" w:rsidRPr="00955A77" w:rsidRDefault="00355A6B" w:rsidP="00236A2B">
      <w:pPr>
        <w:pStyle w:val="selectable-text"/>
        <w:tabs>
          <w:tab w:val="left" w:pos="270"/>
        </w:tabs>
        <w:spacing w:line="480" w:lineRule="auto"/>
        <w:ind w:firstLine="720"/>
        <w:jc w:val="both"/>
      </w:pPr>
      <w:r w:rsidRPr="00955A77">
        <w:t xml:space="preserve">Peningkatan ukuran dan diversitas dari dewan direksi akan memberikan manfaat bagi perusahaan dan menjamin karena terciptanya hubungan dengan pihak luar perusahaan dan menjamin ketersediaan sumber daya. </w:t>
      </w:r>
      <w:r w:rsidR="0093746B" w:rsidRPr="00955A77">
        <w:t xml:space="preserve">Alat ukur untuk menghitung dewan direksi adalah yang tercatat dalam laporan keuangan di satu periode yang dirumuskan sebagai berikut: </w:t>
      </w:r>
      <w:r w:rsidR="00254D57" w:rsidRPr="00955A77">
        <w:fldChar w:fldCharType="begin" w:fldLock="1"/>
      </w:r>
      <w:r w:rsidR="00280BD1" w:rsidRPr="00955A77">
        <w:instrText>ADDIN CSL_CITATION {"citationItems":[{"id":"ITEM-1","itemData":{"author":[{"dropping-particle":"","family":"Aiman","given":"Rizaldi","non-dropping-particle":"","parse-names":false,"suffix":""},{"dropping-particle":"","family":"Rahayu","given":"Sri","non-dropping-particle":"","parse-names":false,"suffix":""}],"id":"ITEM-1","issue":"2","issued":{"date-parts":[["2019"]]},"page":"3190-3199","title":"PENGARUH GOOD CORPORATE GOVERNANCE , LEVERAGE TERHADAP KINERJA KEUANGAN ( Studi Kasus Pada Bank Umum Swasta Nasional dan Bank Usaha Milik Negara yang Terdaftar di Bursa Efek Indonesia Tahun 2014-2017 ) THE EFFECT OF GOOD CORPORATE GOVERNANCE AND LEVERAGE","type":"article-journal","volume":"6"},"uris":["http://www.mendeley.com/documents/?uuid=a3c6c8c1-9cb9-4bac-804f-7136bda07605"]}],"mendeley":{"formattedCitation":"(Aiman &amp; Rahayu, 2019)","plainTextFormattedCitation":"(Aiman &amp; Rahayu, 2019)","previouslyFormattedCitation":"(Aiman &amp; Rahayu, 2019)"},"properties":{"noteIndex":0},"schema":"https://github.com/citation-style-language/schema/raw/master/csl-citation.json"}</w:instrText>
      </w:r>
      <w:r w:rsidR="00254D57" w:rsidRPr="00955A77">
        <w:fldChar w:fldCharType="separate"/>
      </w:r>
      <w:r w:rsidR="00280BD1" w:rsidRPr="00955A77">
        <w:rPr>
          <w:noProof/>
        </w:rPr>
        <w:t>(Aiman &amp; Rahayu, 2019)</w:t>
      </w:r>
      <w:r w:rsidR="00254D57" w:rsidRPr="00955A77">
        <w:fldChar w:fldCharType="end"/>
      </w:r>
      <w:r w:rsidR="006474E8" w:rsidRPr="00955A77">
        <w:t>.</w:t>
      </w:r>
    </w:p>
    <w:p w14:paraId="5D7C9B0B" w14:textId="7A7D11EC" w:rsidR="00355A6B" w:rsidRPr="00955A77" w:rsidRDefault="0093746B" w:rsidP="00236A2B">
      <w:pPr>
        <w:pStyle w:val="selectable-text"/>
        <w:tabs>
          <w:tab w:val="left" w:pos="270"/>
        </w:tabs>
        <w:spacing w:line="480" w:lineRule="auto"/>
        <w:ind w:firstLine="720"/>
        <w:jc w:val="both"/>
      </w:pPr>
      <w:r w:rsidRPr="00955A77">
        <w:t>Dewan Direksi = Jumlah Anggota Dewan Direksi</w:t>
      </w:r>
    </w:p>
    <w:p w14:paraId="5714CE9C" w14:textId="77777777" w:rsidR="0093746B" w:rsidRPr="00955A77" w:rsidRDefault="0093746B" w:rsidP="00236A2B">
      <w:pPr>
        <w:pStyle w:val="selectable-text"/>
        <w:numPr>
          <w:ilvl w:val="0"/>
          <w:numId w:val="15"/>
        </w:numPr>
        <w:tabs>
          <w:tab w:val="left" w:pos="270"/>
        </w:tabs>
        <w:spacing w:line="480" w:lineRule="auto"/>
        <w:ind w:left="720"/>
        <w:jc w:val="both"/>
      </w:pPr>
      <w:r w:rsidRPr="00955A77">
        <w:t xml:space="preserve">Dewan Komisaris </w:t>
      </w:r>
    </w:p>
    <w:p w14:paraId="76A0CCA5" w14:textId="3DCF3B10" w:rsidR="00753E92" w:rsidRPr="00955A77" w:rsidRDefault="0093746B" w:rsidP="00236A2B">
      <w:pPr>
        <w:pStyle w:val="selectable-text"/>
        <w:tabs>
          <w:tab w:val="left" w:pos="270"/>
        </w:tabs>
        <w:spacing w:line="480" w:lineRule="auto"/>
        <w:ind w:firstLine="720"/>
        <w:jc w:val="both"/>
      </w:pPr>
      <w:r w:rsidRPr="00955A77">
        <w:t xml:space="preserve">Dewan komisaris diukur bedasarkan persentanse jumlah dewan komisaris terhadap jumlah komisaris yang ada dalam susunan dewan komisaris perusahaan. propori dewan komisaris dapat dirumuskan sebagai berikut: </w:t>
      </w:r>
      <w:r w:rsidR="00753E92" w:rsidRPr="00955A77">
        <w:t>(Pasaribu &amp; Simatupang, 2019)</w:t>
      </w:r>
      <w:r w:rsidR="006474E8" w:rsidRPr="00955A77">
        <w:t>.</w:t>
      </w:r>
    </w:p>
    <w:p w14:paraId="272D9D9A" w14:textId="77B93E58" w:rsidR="0093746B" w:rsidRPr="00955A77" w:rsidRDefault="0093746B" w:rsidP="00236A2B">
      <w:pPr>
        <w:pStyle w:val="selectable-text"/>
        <w:tabs>
          <w:tab w:val="left" w:pos="270"/>
        </w:tabs>
        <w:spacing w:line="480" w:lineRule="auto"/>
        <w:ind w:firstLine="720"/>
        <w:jc w:val="both"/>
        <w:rPr>
          <w:rStyle w:val="selectable-text1"/>
          <w:rFonts w:eastAsiaTheme="minorEastAsia"/>
        </w:rPr>
      </w:pPr>
      <w:r w:rsidRPr="00955A77">
        <w:lastRenderedPageBreak/>
        <w:t xml:space="preserve">Ukuran Dewan Komisaris = </w:t>
      </w:r>
      <w:r w:rsidR="00753E92" w:rsidRPr="00955A77">
        <w:t>Jumlah Anggota Dewan Komisaris</w:t>
      </w:r>
    </w:p>
    <w:p w14:paraId="225B8B54" w14:textId="77777777" w:rsidR="00DC3085" w:rsidRPr="00955A77" w:rsidRDefault="00DC3085" w:rsidP="00236A2B">
      <w:pPr>
        <w:pStyle w:val="selectable-text"/>
        <w:numPr>
          <w:ilvl w:val="0"/>
          <w:numId w:val="15"/>
        </w:numPr>
        <w:tabs>
          <w:tab w:val="left" w:pos="270"/>
        </w:tabs>
        <w:spacing w:line="480" w:lineRule="auto"/>
        <w:ind w:left="720"/>
        <w:jc w:val="both"/>
      </w:pPr>
      <w:r w:rsidRPr="00955A77">
        <w:t xml:space="preserve">Komite Audit </w:t>
      </w:r>
    </w:p>
    <w:p w14:paraId="031863E8" w14:textId="5F611E32" w:rsidR="0093746B" w:rsidRPr="00955A77" w:rsidRDefault="00DC3085" w:rsidP="00236A2B">
      <w:pPr>
        <w:pStyle w:val="selectable-text"/>
        <w:tabs>
          <w:tab w:val="left" w:pos="270"/>
        </w:tabs>
        <w:spacing w:line="480" w:lineRule="auto"/>
        <w:ind w:firstLine="720"/>
        <w:jc w:val="both"/>
      </w:pPr>
      <w:r w:rsidRPr="00955A77">
        <w:t>Komite audit adalah komite tertentu yang membantu tugas pengawasan dewan komisaris dalam pengelolaan perusahaan, salah satunya pengawasan dalam hal perlaporan keuangan perusahaan. Komite audit dalam penelitian ini dihitung menggunakan rumus sebagai berikut</w:t>
      </w:r>
      <w:r w:rsidR="00753E92" w:rsidRPr="00955A77">
        <w:t xml:space="preserve"> :</w:t>
      </w:r>
      <w:r w:rsidRPr="00955A77">
        <w:t xml:space="preserve"> </w:t>
      </w:r>
      <w:r w:rsidR="00753E92" w:rsidRPr="00955A77">
        <w:fldChar w:fldCharType="begin" w:fldLock="1"/>
      </w:r>
      <w:r w:rsidR="00753E92" w:rsidRPr="00955A77">
        <w:instrText>ADDIN CSL_CITATION {"citationItems":[{"id":"ITEM-1","itemData":{"abstract":"Abstract This research aim to determine the effect of board size, independent commissioner, audit commite, long term debt equity ratio, debt to asset ratio, dan debt to equity ratio on Company’s Financial Performance of Mining Sector Company Listed on Indonesian Stock Exchange (IDX) in 2011-2015. The population of this research consisted of 41 companies, the sample consisted of 28 companies that were taken using proposive sampling. This research used multiple linear regression method. The results of this research indicate that partially variables board size, komisaris independen, komite audit, long term debt equity ratio, and debt to equity ratio has no affect on company's financial performance. Variable debt to asset ratio significantly negative affect on company's financial performance. Simultaneously, board size, komisaris independen, komite audit, long term debt equity ratio, debt to asset ratio, dan debt to equity ratio significantly affect on company's financial performance. The main recommendations given this research of the effect of debt asset ratio againts company’s financial performance, if companies use debt to asset ratio for funding external then it will have an effect in the company’s financial performance decline. Investors can use the debt to asset ratio for consideration in investment decision making. Keywords:","author":[{"dropping-particle":"","family":"Azis","given":"Abdul","non-dropping-particle":"","parse-names":false,"suffix":""},{"dropping-particle":"","family":"Hartono","given":"Ulil","non-dropping-particle":"","parse-names":false,"suffix":""}],"container-title":"Jurnal lmu Manajemen","id":"ITEM-1","issue":"3","issued":{"date-parts":[["2017"]]},"page":"1 - 13","title":"Pengaruh Good Corporate Governance, Struktur Modal, Dan Leverage Terhadap Kinerja Keuangan Perusahaan Pada Sektor Pertambangan Yang Terdaftar Di Bursa Efek Indonesia Tahun 2011-2015","type":"article-journal","volume":"5"},"uris":["http://www.mendeley.com/documents/?uuid=2f7f3836-2657-4755-91f4-204edac3fb90"]}],"mendeley":{"formattedCitation":"(Azis &amp; Hartono, 2017)","plainTextFormattedCitation":"(Azis &amp; Hartono, 2017)","previouslyFormattedCitation":"(Azis &amp; Hartono, 2017)"},"properties":{"noteIndex":0},"schema":"https://github.com/citation-style-language/schema/raw/master/csl-citation.json"}</w:instrText>
      </w:r>
      <w:r w:rsidR="00753E92" w:rsidRPr="00955A77">
        <w:fldChar w:fldCharType="separate"/>
      </w:r>
      <w:r w:rsidR="00753E92" w:rsidRPr="00955A77">
        <w:rPr>
          <w:noProof/>
        </w:rPr>
        <w:t>(Azis &amp; Hartono, 2017)</w:t>
      </w:r>
      <w:r w:rsidR="00753E92" w:rsidRPr="00955A77">
        <w:fldChar w:fldCharType="end"/>
      </w:r>
      <w:r w:rsidR="00753E92" w:rsidRPr="00955A77">
        <w:t>.</w:t>
      </w:r>
    </w:p>
    <w:p w14:paraId="20552DEB" w14:textId="4C407DD1" w:rsidR="00DC3085" w:rsidRPr="00955A77" w:rsidRDefault="00DC3085" w:rsidP="00236A2B">
      <w:pPr>
        <w:pStyle w:val="selectable-text"/>
        <w:tabs>
          <w:tab w:val="left" w:pos="270"/>
        </w:tabs>
        <w:spacing w:line="480" w:lineRule="auto"/>
        <w:ind w:firstLine="720"/>
        <w:jc w:val="both"/>
      </w:pPr>
      <w:r w:rsidRPr="00955A77">
        <w:t>Komite Audit = Total Jumlah Komite Audit</w:t>
      </w:r>
    </w:p>
    <w:p w14:paraId="32A08394" w14:textId="77777777" w:rsidR="00DC3085" w:rsidRPr="00955A77" w:rsidRDefault="00DC3085" w:rsidP="00236A2B">
      <w:pPr>
        <w:pStyle w:val="selectable-text"/>
        <w:numPr>
          <w:ilvl w:val="0"/>
          <w:numId w:val="15"/>
        </w:numPr>
        <w:tabs>
          <w:tab w:val="left" w:pos="270"/>
        </w:tabs>
        <w:spacing w:line="480" w:lineRule="auto"/>
        <w:ind w:left="720"/>
        <w:jc w:val="both"/>
      </w:pPr>
      <w:r w:rsidRPr="00955A77">
        <w:t xml:space="preserve">Kepemilikan Institusional </w:t>
      </w:r>
    </w:p>
    <w:p w14:paraId="6127A03A" w14:textId="1CCFD313" w:rsidR="00DC3085" w:rsidRPr="00955A77" w:rsidRDefault="00DC3085" w:rsidP="00236A2B">
      <w:pPr>
        <w:pStyle w:val="selectable-text"/>
        <w:tabs>
          <w:tab w:val="left" w:pos="270"/>
        </w:tabs>
        <w:spacing w:line="480" w:lineRule="auto"/>
        <w:ind w:firstLine="720"/>
        <w:jc w:val="both"/>
      </w:pPr>
      <w:r w:rsidRPr="00955A77">
        <w:t>Kepemilikan institusional dapat diukur dengan menggunakan rasio antara jumlah lembar saham yang dimiliki oleh institusi terhadap jumlah lembar saham perusahaan. Satuan dari kepemilikan institusional adalah persen. Rumusnya diformulasikan sebagai berikut</w:t>
      </w:r>
      <w:r w:rsidR="006474E8" w:rsidRPr="00955A77">
        <w:t>:</w:t>
      </w:r>
      <w:r w:rsidRPr="00955A77">
        <w:t xml:space="preserve"> (</w:t>
      </w:r>
      <w:bookmarkStart w:id="71" w:name="_Hlk123935304"/>
      <w:r w:rsidRPr="00955A77">
        <w:t xml:space="preserve">Candradewi </w:t>
      </w:r>
      <w:r w:rsidR="00774973" w:rsidRPr="00955A77">
        <w:t>&amp;</w:t>
      </w:r>
      <w:r w:rsidRPr="00955A77">
        <w:t xml:space="preserve"> Sedana</w:t>
      </w:r>
      <w:r w:rsidR="00774973" w:rsidRPr="00955A77">
        <w:t>,</w:t>
      </w:r>
      <w:r w:rsidRPr="00955A77">
        <w:t xml:space="preserve"> 2016)</w:t>
      </w:r>
      <w:bookmarkEnd w:id="71"/>
      <w:r w:rsidR="006474E8" w:rsidRPr="00955A77">
        <w:t>.</w:t>
      </w:r>
    </w:p>
    <w:p w14:paraId="2B4E64A2" w14:textId="035F9E5E" w:rsidR="005521E1" w:rsidRPr="00955A77" w:rsidRDefault="00DC3085" w:rsidP="00236A2B">
      <w:pPr>
        <w:pStyle w:val="selectable-text"/>
        <w:tabs>
          <w:tab w:val="left" w:pos="270"/>
        </w:tabs>
        <w:spacing w:line="480" w:lineRule="auto"/>
        <w:ind w:firstLine="720"/>
        <w:jc w:val="both"/>
      </w:pPr>
      <w:r w:rsidRPr="00955A77">
        <w:t xml:space="preserve">Kepemilikan institusional = </w:t>
      </w:r>
      <m:oMath>
        <m:f>
          <m:fPr>
            <m:ctrlPr>
              <w:rPr>
                <w:rFonts w:ascii="Cambria Math" w:hAnsi="Cambria Math"/>
                <w:i/>
              </w:rPr>
            </m:ctrlPr>
          </m:fPr>
          <m:num>
            <m:r>
              <m:rPr>
                <m:sty m:val="p"/>
              </m:rPr>
              <w:rPr>
                <w:rFonts w:ascii="Cambria Math" w:hAnsi="Cambria Math"/>
              </w:rPr>
              <m:t>Jumlah saham pihak institusional</m:t>
            </m:r>
          </m:num>
          <m:den>
            <m:r>
              <m:rPr>
                <m:sty m:val="p"/>
              </m:rPr>
              <w:rPr>
                <w:rFonts w:ascii="Cambria Math" w:hAnsi="Cambria Math"/>
              </w:rPr>
              <m:t>Total saham beredar</m:t>
            </m:r>
          </m:den>
        </m:f>
        <m:r>
          <w:rPr>
            <w:rFonts w:ascii="Cambria Math" w:hAnsi="Cambria Math"/>
          </w:rPr>
          <m:t xml:space="preserve"> x 100%</m:t>
        </m:r>
      </m:oMath>
    </w:p>
    <w:p w14:paraId="1F44D69C" w14:textId="77777777" w:rsidR="00C904DE" w:rsidRPr="00955A77" w:rsidRDefault="00C904DE" w:rsidP="00236A2B">
      <w:pPr>
        <w:pStyle w:val="DaftarParagraf"/>
        <w:numPr>
          <w:ilvl w:val="0"/>
          <w:numId w:val="15"/>
        </w:numPr>
        <w:tabs>
          <w:tab w:val="left" w:pos="270"/>
        </w:tabs>
        <w:spacing w:line="480" w:lineRule="auto"/>
        <w:ind w:left="720"/>
        <w:jc w:val="both"/>
        <w:rPr>
          <w:rFonts w:ascii="Times New Roman" w:hAnsi="Times New Roman" w:cs="Times New Roman"/>
          <w:sz w:val="24"/>
          <w:szCs w:val="24"/>
        </w:rPr>
      </w:pPr>
      <w:r w:rsidRPr="00955A77">
        <w:rPr>
          <w:rFonts w:ascii="Times New Roman" w:hAnsi="Times New Roman" w:cs="Times New Roman"/>
          <w:sz w:val="24"/>
          <w:szCs w:val="24"/>
        </w:rPr>
        <w:t xml:space="preserve">Kepemilikan Manajerial </w:t>
      </w:r>
    </w:p>
    <w:p w14:paraId="55EBCCDB" w14:textId="050066E5" w:rsidR="00C904DE" w:rsidRPr="00955A77" w:rsidRDefault="00C904DE" w:rsidP="00236A2B">
      <w:pPr>
        <w:tabs>
          <w:tab w:val="left" w:pos="270"/>
        </w:tabs>
        <w:spacing w:line="480" w:lineRule="auto"/>
        <w:ind w:firstLine="720"/>
        <w:jc w:val="both"/>
        <w:rPr>
          <w:rFonts w:ascii="Times New Roman" w:hAnsi="Times New Roman" w:cs="Times New Roman"/>
          <w:sz w:val="24"/>
          <w:szCs w:val="24"/>
        </w:rPr>
      </w:pPr>
      <w:r w:rsidRPr="00955A77">
        <w:rPr>
          <w:rFonts w:ascii="Times New Roman" w:hAnsi="Times New Roman" w:cs="Times New Roman"/>
          <w:sz w:val="24"/>
          <w:szCs w:val="24"/>
        </w:rPr>
        <w:t xml:space="preserve">Kepemilikan manajerial merupakan jumlah saham yang dimiliki oleh manajemen dari seluruh modal saham perusahaan. Kepemilikan manajerial diukur menggunakan rasio antara jumlah saham yang dimiliki pihak manajerial (manajer dan direksi) terhadap total saham yang beredar pada perusahaan. Satuan kepemilikan </w:t>
      </w:r>
      <w:r w:rsidRPr="00955A77">
        <w:rPr>
          <w:rFonts w:ascii="Times New Roman" w:hAnsi="Times New Roman" w:cs="Times New Roman"/>
          <w:sz w:val="24"/>
          <w:szCs w:val="24"/>
        </w:rPr>
        <w:lastRenderedPageBreak/>
        <w:t>manajerial adalah persen. Rumusnya dapat diformulasikan sebagai berikut</w:t>
      </w:r>
      <w:r w:rsidR="006474E8" w:rsidRPr="00955A77">
        <w:rPr>
          <w:rFonts w:ascii="Times New Roman" w:hAnsi="Times New Roman" w:cs="Times New Roman"/>
          <w:sz w:val="24"/>
          <w:szCs w:val="24"/>
        </w:rPr>
        <w:t>:</w:t>
      </w:r>
      <w:r w:rsidRPr="00955A77">
        <w:rPr>
          <w:rFonts w:ascii="Times New Roman" w:hAnsi="Times New Roman" w:cs="Times New Roman"/>
          <w:sz w:val="24"/>
          <w:szCs w:val="24"/>
        </w:rPr>
        <w:t xml:space="preserve"> (Candradewi </w:t>
      </w:r>
      <w:r w:rsidR="00774973" w:rsidRPr="00955A77">
        <w:rPr>
          <w:rFonts w:ascii="Times New Roman" w:hAnsi="Times New Roman" w:cs="Times New Roman"/>
          <w:sz w:val="24"/>
          <w:szCs w:val="24"/>
        </w:rPr>
        <w:t>&amp;</w:t>
      </w:r>
      <w:r w:rsidRPr="00955A77">
        <w:rPr>
          <w:rFonts w:ascii="Times New Roman" w:hAnsi="Times New Roman" w:cs="Times New Roman"/>
          <w:sz w:val="24"/>
          <w:szCs w:val="24"/>
        </w:rPr>
        <w:t xml:space="preserve"> Sedana 2016)</w:t>
      </w:r>
      <w:r w:rsidR="006474E8" w:rsidRPr="00955A77">
        <w:rPr>
          <w:rFonts w:ascii="Times New Roman" w:hAnsi="Times New Roman" w:cs="Times New Roman"/>
          <w:sz w:val="24"/>
          <w:szCs w:val="24"/>
        </w:rPr>
        <w:t>.</w:t>
      </w:r>
    </w:p>
    <w:p w14:paraId="6D994EDC" w14:textId="3E61CC5E" w:rsidR="00C904DE" w:rsidRPr="00955A77" w:rsidRDefault="00C904DE" w:rsidP="00236A2B">
      <w:pPr>
        <w:pStyle w:val="selectable-text"/>
        <w:tabs>
          <w:tab w:val="left" w:pos="270"/>
        </w:tabs>
        <w:spacing w:line="480" w:lineRule="auto"/>
        <w:jc w:val="both"/>
      </w:pPr>
      <w:r w:rsidRPr="00955A77">
        <w:t xml:space="preserve">Kepemilikan manajerial = </w:t>
      </w:r>
      <m:oMath>
        <m:f>
          <m:fPr>
            <m:ctrlPr>
              <w:rPr>
                <w:rFonts w:ascii="Cambria Math" w:hAnsi="Cambria Math"/>
                <w:i/>
              </w:rPr>
            </m:ctrlPr>
          </m:fPr>
          <m:num>
            <m:r>
              <m:rPr>
                <m:sty m:val="p"/>
              </m:rPr>
              <w:rPr>
                <w:rFonts w:ascii="Cambria Math" w:hAnsi="Cambria Math"/>
              </w:rPr>
              <m:t>Jumlah saham pihakmanajerial (direksi &amp; manajer)</m:t>
            </m:r>
          </m:num>
          <m:den>
            <m:r>
              <m:rPr>
                <m:sty m:val="p"/>
              </m:rPr>
              <w:rPr>
                <w:rFonts w:ascii="Cambria Math" w:hAnsi="Cambria Math"/>
              </w:rPr>
              <m:t>Total saham beredar</m:t>
            </m:r>
          </m:den>
        </m:f>
        <m:r>
          <w:rPr>
            <w:rFonts w:ascii="Cambria Math" w:hAnsi="Cambria Math"/>
          </w:rPr>
          <m:t xml:space="preserve"> x 100%</m:t>
        </m:r>
      </m:oMath>
    </w:p>
    <w:p w14:paraId="5854C02D" w14:textId="77777777" w:rsidR="00A4051F" w:rsidRPr="00955A77" w:rsidRDefault="005A0464" w:rsidP="00236A2B">
      <w:pPr>
        <w:pStyle w:val="selectable-text"/>
        <w:numPr>
          <w:ilvl w:val="0"/>
          <w:numId w:val="15"/>
        </w:numPr>
        <w:tabs>
          <w:tab w:val="left" w:pos="270"/>
        </w:tabs>
        <w:spacing w:line="480" w:lineRule="auto"/>
        <w:ind w:left="720"/>
        <w:jc w:val="both"/>
      </w:pPr>
      <w:r w:rsidRPr="00955A77">
        <w:t>Manajemen Laba</w:t>
      </w:r>
    </w:p>
    <w:p w14:paraId="152E1922" w14:textId="7AE2AF01" w:rsidR="009C193E" w:rsidRPr="00955A77" w:rsidRDefault="003F11BB" w:rsidP="00236A2B">
      <w:pPr>
        <w:pStyle w:val="selectable-text"/>
        <w:tabs>
          <w:tab w:val="left" w:pos="270"/>
        </w:tabs>
        <w:spacing w:line="480" w:lineRule="auto"/>
        <w:ind w:firstLine="720"/>
        <w:jc w:val="both"/>
        <w:rPr>
          <w:iCs/>
        </w:rPr>
      </w:pPr>
      <w:r w:rsidRPr="00955A77">
        <w:rPr>
          <w:iCs/>
        </w:rPr>
        <w:t xml:space="preserve">Manajemen laba pada penelitian ini diproksikan dengan </w:t>
      </w:r>
      <w:r w:rsidRPr="00955A77">
        <w:rPr>
          <w:i/>
        </w:rPr>
        <w:t>Discretionary</w:t>
      </w:r>
      <w:r w:rsidRPr="00955A77">
        <w:rPr>
          <w:iCs/>
        </w:rPr>
        <w:t xml:space="preserve"> </w:t>
      </w:r>
      <w:r w:rsidRPr="00955A77">
        <w:rPr>
          <w:i/>
        </w:rPr>
        <w:t>Accruals</w:t>
      </w:r>
      <w:r w:rsidRPr="00955A77">
        <w:rPr>
          <w:iCs/>
        </w:rPr>
        <w:t xml:space="preserve"> (DA) yang diperoleh melalui </w:t>
      </w:r>
      <w:r w:rsidRPr="00955A77">
        <w:rPr>
          <w:i/>
        </w:rPr>
        <w:t>modified Jones</w:t>
      </w:r>
      <w:r w:rsidRPr="00955A77">
        <w:rPr>
          <w:iCs/>
        </w:rPr>
        <w:t xml:space="preserve"> model yang dikembangkan oleh Dechow, </w:t>
      </w:r>
      <w:r w:rsidRPr="00955A77">
        <w:rPr>
          <w:i/>
        </w:rPr>
        <w:t>et al</w:t>
      </w:r>
      <w:r w:rsidRPr="00955A77">
        <w:rPr>
          <w:iCs/>
        </w:rPr>
        <w:t>. (1995) dengan langkah-langkah sebagai berikut:</w:t>
      </w:r>
    </w:p>
    <w:p w14:paraId="476BC780" w14:textId="0389E9AC" w:rsidR="003F11BB" w:rsidRPr="00955A77" w:rsidRDefault="003F11BB" w:rsidP="00236A2B">
      <w:pPr>
        <w:pStyle w:val="selectable-text"/>
        <w:numPr>
          <w:ilvl w:val="6"/>
          <w:numId w:val="27"/>
        </w:numPr>
        <w:tabs>
          <w:tab w:val="left" w:pos="270"/>
        </w:tabs>
        <w:spacing w:line="480" w:lineRule="auto"/>
        <w:ind w:left="720"/>
        <w:jc w:val="both"/>
        <w:rPr>
          <w:iCs/>
          <w:color w:val="000000" w:themeColor="text1"/>
        </w:rPr>
      </w:pPr>
      <w:r w:rsidRPr="00955A77">
        <w:rPr>
          <w:iCs/>
          <w:color w:val="000000" w:themeColor="text1"/>
        </w:rPr>
        <w:t>Menghitung total akrual (Febriani, 2014)</w:t>
      </w:r>
    </w:p>
    <w:p w14:paraId="1FCFF9A0" w14:textId="7115F687" w:rsidR="003F11BB" w:rsidRPr="00955A77" w:rsidRDefault="003F11BB" w:rsidP="00236A2B">
      <w:pPr>
        <w:pStyle w:val="selectable-text"/>
        <w:tabs>
          <w:tab w:val="left" w:pos="270"/>
        </w:tabs>
        <w:spacing w:line="480" w:lineRule="auto"/>
        <w:ind w:left="1440"/>
        <w:jc w:val="both"/>
        <w:rPr>
          <w:iCs/>
        </w:rPr>
      </w:pPr>
      <w:r w:rsidRPr="00955A77">
        <w:rPr>
          <w:iCs/>
        </w:rPr>
        <w:t>TA</w:t>
      </w:r>
      <w:r w:rsidRPr="00955A77">
        <w:rPr>
          <w:iCs/>
          <w:sz w:val="20"/>
          <w:szCs w:val="20"/>
        </w:rPr>
        <w:t xml:space="preserve">it = </w:t>
      </w:r>
      <w:r w:rsidRPr="00955A77">
        <w:rPr>
          <w:iCs/>
        </w:rPr>
        <w:t>N</w:t>
      </w:r>
      <w:r w:rsidRPr="00955A77">
        <w:rPr>
          <w:iCs/>
          <w:sz w:val="20"/>
          <w:szCs w:val="20"/>
        </w:rPr>
        <w:t xml:space="preserve">it </w:t>
      </w:r>
      <w:r w:rsidRPr="00955A77">
        <w:rPr>
          <w:iCs/>
        </w:rPr>
        <w:t>– CFO</w:t>
      </w:r>
      <w:r w:rsidRPr="00955A77">
        <w:rPr>
          <w:iCs/>
          <w:sz w:val="20"/>
          <w:szCs w:val="20"/>
        </w:rPr>
        <w:t>it</w:t>
      </w:r>
      <w:r w:rsidRPr="00955A77">
        <w:rPr>
          <w:iCs/>
        </w:rPr>
        <w:t>………………………………………………(3)</w:t>
      </w:r>
    </w:p>
    <w:p w14:paraId="6C1AE1D9" w14:textId="098947EA" w:rsidR="003F11BB" w:rsidRPr="00955A77" w:rsidRDefault="003F11BB" w:rsidP="00236A2B">
      <w:pPr>
        <w:pStyle w:val="selectable-text"/>
        <w:tabs>
          <w:tab w:val="left" w:pos="270"/>
        </w:tabs>
        <w:spacing w:line="480" w:lineRule="auto"/>
        <w:ind w:left="1440"/>
        <w:jc w:val="both"/>
        <w:rPr>
          <w:iCs/>
        </w:rPr>
      </w:pPr>
      <w:r w:rsidRPr="00955A77">
        <w:rPr>
          <w:iCs/>
        </w:rPr>
        <w:t>Keterangan:</w:t>
      </w:r>
    </w:p>
    <w:p w14:paraId="64409D23" w14:textId="6505F8B6" w:rsidR="003F11BB" w:rsidRPr="00955A77" w:rsidRDefault="003F11BB" w:rsidP="00236A2B">
      <w:pPr>
        <w:pStyle w:val="selectable-text"/>
        <w:tabs>
          <w:tab w:val="left" w:pos="270"/>
        </w:tabs>
        <w:spacing w:line="480" w:lineRule="auto"/>
        <w:ind w:left="1440"/>
        <w:jc w:val="both"/>
        <w:rPr>
          <w:iCs/>
        </w:rPr>
      </w:pPr>
      <w:r w:rsidRPr="00955A77">
        <w:rPr>
          <w:iCs/>
        </w:rPr>
        <w:t>TA</w:t>
      </w:r>
      <w:r w:rsidRPr="00955A77">
        <w:rPr>
          <w:iCs/>
          <w:sz w:val="20"/>
          <w:szCs w:val="20"/>
        </w:rPr>
        <w:t>it</w:t>
      </w:r>
      <w:r w:rsidRPr="00955A77">
        <w:rPr>
          <w:iCs/>
          <w:sz w:val="20"/>
          <w:szCs w:val="20"/>
        </w:rPr>
        <w:tab/>
      </w:r>
      <w:r w:rsidRPr="00955A77">
        <w:rPr>
          <w:iCs/>
          <w:sz w:val="20"/>
          <w:szCs w:val="20"/>
        </w:rPr>
        <w:tab/>
      </w:r>
      <w:r w:rsidRPr="00955A77">
        <w:rPr>
          <w:iCs/>
        </w:rPr>
        <w:t xml:space="preserve">: Total akrual perusahaan i pada periode waktu t </w:t>
      </w:r>
    </w:p>
    <w:p w14:paraId="5BF48E91" w14:textId="6745FFB8" w:rsidR="003F11BB" w:rsidRPr="00955A77" w:rsidRDefault="003F11BB" w:rsidP="00236A2B">
      <w:pPr>
        <w:pStyle w:val="selectable-text"/>
        <w:tabs>
          <w:tab w:val="left" w:pos="270"/>
        </w:tabs>
        <w:spacing w:line="480" w:lineRule="auto"/>
        <w:ind w:left="1440"/>
        <w:jc w:val="both"/>
        <w:rPr>
          <w:iCs/>
        </w:rPr>
      </w:pPr>
      <w:r w:rsidRPr="00955A77">
        <w:rPr>
          <w:iCs/>
        </w:rPr>
        <w:t>N</w:t>
      </w:r>
      <w:r w:rsidRPr="00955A77">
        <w:rPr>
          <w:iCs/>
          <w:sz w:val="20"/>
          <w:szCs w:val="20"/>
        </w:rPr>
        <w:t>it</w:t>
      </w:r>
      <w:r w:rsidRPr="00955A77">
        <w:rPr>
          <w:iCs/>
        </w:rPr>
        <w:tab/>
      </w:r>
      <w:r w:rsidRPr="00955A77">
        <w:rPr>
          <w:iCs/>
        </w:rPr>
        <w:tab/>
        <w:t>: Laba bersih perusahaan i pada periode waktu t</w:t>
      </w:r>
    </w:p>
    <w:p w14:paraId="018EC193" w14:textId="77777777" w:rsidR="00F50E36" w:rsidRPr="00955A77" w:rsidRDefault="003F11BB" w:rsidP="00236A2B">
      <w:pPr>
        <w:pStyle w:val="selectable-text"/>
        <w:tabs>
          <w:tab w:val="left" w:pos="270"/>
        </w:tabs>
        <w:spacing w:line="480" w:lineRule="auto"/>
        <w:ind w:left="1440"/>
        <w:jc w:val="both"/>
        <w:rPr>
          <w:iCs/>
        </w:rPr>
      </w:pPr>
      <w:r w:rsidRPr="00955A77">
        <w:rPr>
          <w:iCs/>
        </w:rPr>
        <w:t>CFO</w:t>
      </w:r>
      <w:r w:rsidRPr="00955A77">
        <w:rPr>
          <w:iCs/>
          <w:sz w:val="20"/>
          <w:szCs w:val="20"/>
        </w:rPr>
        <w:t>it</w:t>
      </w:r>
      <w:r w:rsidRPr="00955A77">
        <w:rPr>
          <w:iCs/>
          <w:sz w:val="20"/>
          <w:szCs w:val="20"/>
        </w:rPr>
        <w:tab/>
      </w:r>
      <w:r w:rsidR="00F50E36" w:rsidRPr="00955A77">
        <w:rPr>
          <w:iCs/>
          <w:sz w:val="20"/>
          <w:szCs w:val="20"/>
        </w:rPr>
        <w:tab/>
      </w:r>
      <w:r w:rsidRPr="00955A77">
        <w:rPr>
          <w:iCs/>
        </w:rPr>
        <w:t xml:space="preserve">: Aliran kas dari aktivitas operasi perusahaan i pada </w:t>
      </w:r>
    </w:p>
    <w:p w14:paraId="0DC1EE37" w14:textId="3AB5A784" w:rsidR="003F11BB" w:rsidRPr="00955A77" w:rsidRDefault="00F50E36" w:rsidP="00236A2B">
      <w:pPr>
        <w:pStyle w:val="selectable-text"/>
        <w:tabs>
          <w:tab w:val="left" w:pos="270"/>
        </w:tabs>
        <w:spacing w:line="480" w:lineRule="auto"/>
        <w:ind w:left="2160" w:firstLine="720"/>
        <w:jc w:val="both"/>
        <w:rPr>
          <w:iCs/>
        </w:rPr>
      </w:pPr>
      <w:r w:rsidRPr="00955A77">
        <w:rPr>
          <w:iCs/>
        </w:rPr>
        <w:t xml:space="preserve">  </w:t>
      </w:r>
      <w:r w:rsidR="003F11BB" w:rsidRPr="00955A77">
        <w:rPr>
          <w:iCs/>
        </w:rPr>
        <w:t>periode waktu t</w:t>
      </w:r>
    </w:p>
    <w:p w14:paraId="6A739634" w14:textId="2B7342ED" w:rsidR="00F50E36" w:rsidRPr="00955A77" w:rsidRDefault="00F50E36" w:rsidP="00236A2B">
      <w:pPr>
        <w:pStyle w:val="DaftarParagraf"/>
        <w:numPr>
          <w:ilvl w:val="6"/>
          <w:numId w:val="27"/>
        </w:numPr>
        <w:tabs>
          <w:tab w:val="left" w:pos="270"/>
        </w:tabs>
        <w:spacing w:line="480" w:lineRule="auto"/>
        <w:ind w:left="72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Menghitung </w:t>
      </w:r>
      <w:r w:rsidRPr="00955A77">
        <w:rPr>
          <w:rFonts w:ascii="Times New Roman" w:hAnsi="Times New Roman" w:cs="Times New Roman"/>
          <w:i/>
          <w:iCs/>
          <w:sz w:val="24"/>
          <w:szCs w:val="32"/>
          <w:lang w:eastAsia="id-ID" w:bidi="ar-SA"/>
        </w:rPr>
        <w:t>Non Discretionary Accruals</w:t>
      </w:r>
      <w:r w:rsidRPr="00955A77">
        <w:rPr>
          <w:rFonts w:ascii="Times New Roman" w:hAnsi="Times New Roman" w:cs="Times New Roman"/>
          <w:sz w:val="24"/>
          <w:szCs w:val="32"/>
          <w:lang w:eastAsia="id-ID" w:bidi="ar-SA"/>
        </w:rPr>
        <w:t xml:space="preserve"> (NDA) (Dechow, </w:t>
      </w:r>
      <w:r w:rsidRPr="00955A77">
        <w:rPr>
          <w:rFonts w:ascii="Times New Roman" w:hAnsi="Times New Roman" w:cs="Times New Roman"/>
          <w:i/>
          <w:iCs/>
          <w:sz w:val="24"/>
          <w:szCs w:val="32"/>
          <w:lang w:eastAsia="id-ID" w:bidi="ar-SA"/>
        </w:rPr>
        <w:t>et al</w:t>
      </w:r>
      <w:r w:rsidRPr="00955A77">
        <w:rPr>
          <w:rFonts w:ascii="Times New Roman" w:hAnsi="Times New Roman" w:cs="Times New Roman"/>
          <w:sz w:val="24"/>
          <w:szCs w:val="32"/>
          <w:lang w:eastAsia="id-ID" w:bidi="ar-SA"/>
        </w:rPr>
        <w:t xml:space="preserve">.,1995) </w:t>
      </w:r>
    </w:p>
    <w:p w14:paraId="7318DA6B" w14:textId="4682A70A" w:rsidR="00F50E36" w:rsidRPr="00955A77" w:rsidRDefault="00F50E36" w:rsidP="00236A2B">
      <w:pPr>
        <w:tabs>
          <w:tab w:val="left" w:pos="270"/>
        </w:tabs>
        <w:spacing w:line="480" w:lineRule="auto"/>
        <w:ind w:left="144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lastRenderedPageBreak/>
        <w:t>NDA</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 xml:space="preserve"> = β1 (1/A</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-1) + β2 ((ΔREV</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 xml:space="preserve"> -ΔREC</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)/A</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-1)) + β3 (PPE</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/A</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1)…………...………………………………………....(4)</w:t>
      </w:r>
    </w:p>
    <w:p w14:paraId="58A9F8A5" w14:textId="19733083" w:rsidR="00F50E36" w:rsidRPr="00955A77" w:rsidRDefault="00F50E36" w:rsidP="00236A2B">
      <w:pPr>
        <w:tabs>
          <w:tab w:val="left" w:pos="270"/>
        </w:tabs>
        <w:spacing w:line="480" w:lineRule="auto"/>
        <w:ind w:left="144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Keterangan:</w:t>
      </w:r>
    </w:p>
    <w:p w14:paraId="25E562FC" w14:textId="77777777" w:rsidR="00F50E36" w:rsidRPr="00955A77" w:rsidRDefault="00F50E36" w:rsidP="00236A2B">
      <w:pPr>
        <w:tabs>
          <w:tab w:val="left" w:pos="270"/>
        </w:tabs>
        <w:spacing w:line="480" w:lineRule="auto"/>
        <w:ind w:left="144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NDAit </w:t>
      </w:r>
      <w:r w:rsidRPr="00955A77">
        <w:rPr>
          <w:rFonts w:ascii="Times New Roman" w:hAnsi="Times New Roman" w:cs="Times New Roman"/>
          <w:sz w:val="24"/>
          <w:szCs w:val="32"/>
          <w:lang w:eastAsia="id-ID" w:bidi="ar-SA"/>
        </w:rPr>
        <w:tab/>
      </w:r>
      <w:r w:rsidRPr="00955A77">
        <w:rPr>
          <w:rFonts w:ascii="Times New Roman" w:hAnsi="Times New Roman" w:cs="Times New Roman"/>
          <w:sz w:val="24"/>
          <w:szCs w:val="32"/>
          <w:lang w:eastAsia="id-ID" w:bidi="ar-SA"/>
        </w:rPr>
        <w:tab/>
        <w:t xml:space="preserve">: </w:t>
      </w:r>
      <w:r w:rsidRPr="00955A77">
        <w:rPr>
          <w:rFonts w:ascii="Times New Roman" w:hAnsi="Times New Roman" w:cs="Times New Roman"/>
          <w:i/>
          <w:iCs/>
          <w:sz w:val="24"/>
          <w:szCs w:val="32"/>
          <w:lang w:eastAsia="id-ID" w:bidi="ar-SA"/>
        </w:rPr>
        <w:t>Non discretionary accruals</w:t>
      </w:r>
      <w:r w:rsidRPr="00955A77">
        <w:rPr>
          <w:rFonts w:ascii="Times New Roman" w:hAnsi="Times New Roman" w:cs="Times New Roman"/>
          <w:sz w:val="24"/>
          <w:szCs w:val="32"/>
          <w:lang w:eastAsia="id-ID" w:bidi="ar-SA"/>
        </w:rPr>
        <w:t xml:space="preserve"> perusahaan i pada </w:t>
      </w:r>
    </w:p>
    <w:p w14:paraId="0BB4B5AD" w14:textId="33332856" w:rsidR="00F50E36" w:rsidRPr="00955A77" w:rsidRDefault="00F50E36" w:rsidP="00236A2B">
      <w:pPr>
        <w:tabs>
          <w:tab w:val="left" w:pos="270"/>
        </w:tabs>
        <w:spacing w:line="480" w:lineRule="auto"/>
        <w:ind w:left="2160" w:firstLine="72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  periode t</w:t>
      </w:r>
    </w:p>
    <w:p w14:paraId="2EAA5842" w14:textId="77777777" w:rsidR="00F50E36" w:rsidRPr="00955A77" w:rsidRDefault="00F50E36" w:rsidP="00236A2B">
      <w:pPr>
        <w:tabs>
          <w:tab w:val="left" w:pos="270"/>
        </w:tabs>
        <w:spacing w:line="480" w:lineRule="auto"/>
        <w:ind w:left="144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Ait-1 </w:t>
      </w:r>
      <w:r w:rsidRPr="00955A77">
        <w:rPr>
          <w:rFonts w:ascii="Times New Roman" w:hAnsi="Times New Roman" w:cs="Times New Roman"/>
          <w:sz w:val="24"/>
          <w:szCs w:val="32"/>
          <w:lang w:eastAsia="id-ID" w:bidi="ar-SA"/>
        </w:rPr>
        <w:tab/>
      </w:r>
      <w:r w:rsidRPr="00955A77">
        <w:rPr>
          <w:rFonts w:ascii="Times New Roman" w:hAnsi="Times New Roman" w:cs="Times New Roman"/>
          <w:sz w:val="24"/>
          <w:szCs w:val="32"/>
          <w:lang w:eastAsia="id-ID" w:bidi="ar-SA"/>
        </w:rPr>
        <w:tab/>
        <w:t>: Total aset perusahaan i pada periode waktu t-1</w:t>
      </w:r>
    </w:p>
    <w:p w14:paraId="13809B72" w14:textId="77777777" w:rsidR="00F50E36" w:rsidRPr="00955A77" w:rsidRDefault="00F50E36" w:rsidP="00236A2B">
      <w:pPr>
        <w:tabs>
          <w:tab w:val="left" w:pos="270"/>
        </w:tabs>
        <w:spacing w:line="480" w:lineRule="auto"/>
        <w:ind w:left="144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ΔREVit </w:t>
      </w:r>
      <w:r w:rsidRPr="00955A77">
        <w:rPr>
          <w:rFonts w:ascii="Times New Roman" w:hAnsi="Times New Roman" w:cs="Times New Roman"/>
          <w:sz w:val="24"/>
          <w:szCs w:val="32"/>
          <w:lang w:eastAsia="id-ID" w:bidi="ar-SA"/>
        </w:rPr>
        <w:tab/>
        <w:t xml:space="preserve">: Perubahan pendapatan perusahaan i pada periode </w:t>
      </w:r>
    </w:p>
    <w:p w14:paraId="5808AE79" w14:textId="47729F00" w:rsidR="00F50E36" w:rsidRPr="00955A77" w:rsidRDefault="00F50E36" w:rsidP="00236A2B">
      <w:pPr>
        <w:tabs>
          <w:tab w:val="left" w:pos="270"/>
        </w:tabs>
        <w:spacing w:line="480" w:lineRule="auto"/>
        <w:ind w:left="2160" w:firstLine="72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  waktu t</w:t>
      </w:r>
    </w:p>
    <w:p w14:paraId="2D37D1DE" w14:textId="77777777" w:rsidR="00F50E36" w:rsidRPr="00955A77" w:rsidRDefault="00F50E36" w:rsidP="00236A2B">
      <w:pPr>
        <w:tabs>
          <w:tab w:val="left" w:pos="270"/>
        </w:tabs>
        <w:spacing w:line="480" w:lineRule="auto"/>
        <w:ind w:left="144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ΔRECit </w:t>
      </w:r>
      <w:r w:rsidRPr="00955A77">
        <w:rPr>
          <w:rFonts w:ascii="Times New Roman" w:hAnsi="Times New Roman" w:cs="Times New Roman"/>
          <w:sz w:val="24"/>
          <w:szCs w:val="32"/>
          <w:lang w:eastAsia="id-ID" w:bidi="ar-SA"/>
        </w:rPr>
        <w:tab/>
        <w:t xml:space="preserve">: Perubahan piutang perusahaan i pada periode waktu      </w:t>
      </w:r>
    </w:p>
    <w:p w14:paraId="601A3145" w14:textId="77F05207" w:rsidR="00F50E36" w:rsidRPr="00955A77" w:rsidRDefault="00F50E36" w:rsidP="00236A2B">
      <w:pPr>
        <w:tabs>
          <w:tab w:val="left" w:pos="270"/>
        </w:tabs>
        <w:spacing w:line="480" w:lineRule="auto"/>
        <w:ind w:left="2160" w:firstLine="72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  t</w:t>
      </w:r>
    </w:p>
    <w:p w14:paraId="67E111AF" w14:textId="77777777" w:rsidR="00F50E36" w:rsidRPr="00955A77" w:rsidRDefault="00F50E36" w:rsidP="00236A2B">
      <w:pPr>
        <w:tabs>
          <w:tab w:val="left" w:pos="270"/>
        </w:tabs>
        <w:spacing w:line="480" w:lineRule="auto"/>
        <w:ind w:left="144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PPEit </w:t>
      </w:r>
      <w:r w:rsidRPr="00955A77">
        <w:rPr>
          <w:rFonts w:ascii="Times New Roman" w:hAnsi="Times New Roman" w:cs="Times New Roman"/>
          <w:sz w:val="24"/>
          <w:szCs w:val="32"/>
          <w:lang w:eastAsia="id-ID" w:bidi="ar-SA"/>
        </w:rPr>
        <w:tab/>
      </w:r>
      <w:r w:rsidRPr="00955A77">
        <w:rPr>
          <w:rFonts w:ascii="Times New Roman" w:hAnsi="Times New Roman" w:cs="Times New Roman"/>
          <w:sz w:val="24"/>
          <w:szCs w:val="32"/>
          <w:lang w:eastAsia="id-ID" w:bidi="ar-SA"/>
        </w:rPr>
        <w:tab/>
        <w:t>: Aset tetap perusahaan i pada periode waktu t</w:t>
      </w:r>
    </w:p>
    <w:p w14:paraId="40705CD0" w14:textId="77777777" w:rsidR="00F50E36" w:rsidRPr="00955A77" w:rsidRDefault="00F50E36" w:rsidP="00236A2B">
      <w:pPr>
        <w:tabs>
          <w:tab w:val="left" w:pos="270"/>
        </w:tabs>
        <w:spacing w:line="480" w:lineRule="auto"/>
        <w:ind w:left="1440"/>
        <w:jc w:val="both"/>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β </w:t>
      </w:r>
      <w:r w:rsidRPr="00955A77">
        <w:rPr>
          <w:rFonts w:ascii="Times New Roman" w:hAnsi="Times New Roman" w:cs="Times New Roman"/>
          <w:sz w:val="24"/>
          <w:szCs w:val="32"/>
          <w:lang w:eastAsia="id-ID" w:bidi="ar-SA"/>
        </w:rPr>
        <w:tab/>
      </w:r>
      <w:r w:rsidRPr="00955A77">
        <w:rPr>
          <w:rFonts w:ascii="Times New Roman" w:hAnsi="Times New Roman" w:cs="Times New Roman"/>
          <w:sz w:val="24"/>
          <w:szCs w:val="32"/>
          <w:lang w:eastAsia="id-ID" w:bidi="ar-SA"/>
        </w:rPr>
        <w:tab/>
        <w:t>: Koefisien regresi</w:t>
      </w:r>
    </w:p>
    <w:p w14:paraId="467C52C6" w14:textId="5F5155FC" w:rsidR="00F50E36" w:rsidRPr="00955A77" w:rsidRDefault="00F50E36" w:rsidP="00236A2B">
      <w:pPr>
        <w:pStyle w:val="DaftarParagraf"/>
        <w:numPr>
          <w:ilvl w:val="6"/>
          <w:numId w:val="27"/>
        </w:numPr>
        <w:tabs>
          <w:tab w:val="left" w:pos="270"/>
        </w:tabs>
        <w:spacing w:line="480" w:lineRule="auto"/>
        <w:ind w:left="720"/>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Menghitung </w:t>
      </w:r>
      <w:r w:rsidRPr="00955A77">
        <w:rPr>
          <w:rFonts w:ascii="Times New Roman" w:hAnsi="Times New Roman" w:cs="Times New Roman"/>
          <w:i/>
          <w:iCs/>
          <w:sz w:val="24"/>
          <w:szCs w:val="32"/>
          <w:lang w:eastAsia="id-ID" w:bidi="ar-SA"/>
        </w:rPr>
        <w:t>Discretionary Accruals</w:t>
      </w:r>
      <w:r w:rsidRPr="00955A77">
        <w:rPr>
          <w:rFonts w:ascii="Times New Roman" w:hAnsi="Times New Roman" w:cs="Times New Roman"/>
          <w:sz w:val="24"/>
          <w:szCs w:val="32"/>
          <w:lang w:eastAsia="id-ID" w:bidi="ar-SA"/>
        </w:rPr>
        <w:t xml:space="preserve"> (DA) (Dechow, et al., 1995)</w:t>
      </w:r>
    </w:p>
    <w:p w14:paraId="2A8041E9" w14:textId="07655C31" w:rsidR="00F50E36" w:rsidRPr="00955A77" w:rsidRDefault="00F50E36" w:rsidP="00236A2B">
      <w:pPr>
        <w:tabs>
          <w:tab w:val="left" w:pos="270"/>
        </w:tabs>
        <w:spacing w:line="480" w:lineRule="auto"/>
        <w:ind w:left="1440"/>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DA</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 xml:space="preserve"> = TA</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 xml:space="preserve"> - NDA</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 xml:space="preserve"> .................................................................... (5)</w:t>
      </w:r>
    </w:p>
    <w:p w14:paraId="156D422B" w14:textId="77777777" w:rsidR="00F50E36" w:rsidRPr="00955A77" w:rsidRDefault="00F50E36" w:rsidP="00236A2B">
      <w:pPr>
        <w:tabs>
          <w:tab w:val="left" w:pos="270"/>
        </w:tabs>
        <w:spacing w:line="480" w:lineRule="auto"/>
        <w:ind w:left="1440"/>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Keterangan:</w:t>
      </w:r>
    </w:p>
    <w:p w14:paraId="6D9FEB75" w14:textId="77777777" w:rsidR="00F50E36" w:rsidRPr="00955A77" w:rsidRDefault="00F50E36" w:rsidP="00236A2B">
      <w:pPr>
        <w:tabs>
          <w:tab w:val="left" w:pos="270"/>
        </w:tabs>
        <w:spacing w:line="480" w:lineRule="auto"/>
        <w:ind w:left="1440"/>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DA</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 xml:space="preserve"> </w:t>
      </w:r>
      <w:r w:rsidRPr="00955A77">
        <w:rPr>
          <w:rFonts w:ascii="Times New Roman" w:hAnsi="Times New Roman" w:cs="Times New Roman"/>
          <w:sz w:val="24"/>
          <w:szCs w:val="32"/>
          <w:lang w:eastAsia="id-ID" w:bidi="ar-SA"/>
        </w:rPr>
        <w:tab/>
      </w:r>
      <w:r w:rsidRPr="00955A77">
        <w:rPr>
          <w:rFonts w:ascii="Times New Roman" w:hAnsi="Times New Roman" w:cs="Times New Roman"/>
          <w:sz w:val="24"/>
          <w:szCs w:val="32"/>
          <w:lang w:eastAsia="id-ID" w:bidi="ar-SA"/>
        </w:rPr>
        <w:tab/>
        <w:t xml:space="preserve">: </w:t>
      </w:r>
      <w:r w:rsidRPr="00955A77">
        <w:rPr>
          <w:rFonts w:ascii="Times New Roman" w:hAnsi="Times New Roman" w:cs="Times New Roman"/>
          <w:i/>
          <w:iCs/>
          <w:sz w:val="24"/>
          <w:szCs w:val="32"/>
          <w:lang w:eastAsia="id-ID" w:bidi="ar-SA"/>
        </w:rPr>
        <w:t>Discretionary accruals</w:t>
      </w:r>
      <w:r w:rsidRPr="00955A77">
        <w:rPr>
          <w:rFonts w:ascii="Times New Roman" w:hAnsi="Times New Roman" w:cs="Times New Roman"/>
          <w:sz w:val="24"/>
          <w:szCs w:val="32"/>
          <w:lang w:eastAsia="id-ID" w:bidi="ar-SA"/>
        </w:rPr>
        <w:t xml:space="preserve"> perusahaan i pada periode </w:t>
      </w:r>
    </w:p>
    <w:p w14:paraId="1B9019C8" w14:textId="70B83389" w:rsidR="00F50E36" w:rsidRPr="00955A77" w:rsidRDefault="00F50E36" w:rsidP="00236A2B">
      <w:pPr>
        <w:tabs>
          <w:tab w:val="left" w:pos="270"/>
        </w:tabs>
        <w:spacing w:line="480" w:lineRule="auto"/>
        <w:ind w:left="2160" w:firstLine="720"/>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  waktu t</w:t>
      </w:r>
    </w:p>
    <w:p w14:paraId="0239BCF1" w14:textId="77777777" w:rsidR="00F50E36" w:rsidRPr="00955A77" w:rsidRDefault="00F50E36" w:rsidP="00236A2B">
      <w:pPr>
        <w:tabs>
          <w:tab w:val="left" w:pos="270"/>
        </w:tabs>
        <w:spacing w:line="480" w:lineRule="auto"/>
        <w:ind w:left="1440"/>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TA</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 xml:space="preserve"> </w:t>
      </w:r>
      <w:r w:rsidRPr="00955A77">
        <w:rPr>
          <w:rFonts w:ascii="Times New Roman" w:hAnsi="Times New Roman" w:cs="Times New Roman"/>
          <w:sz w:val="24"/>
          <w:szCs w:val="32"/>
          <w:lang w:eastAsia="id-ID" w:bidi="ar-SA"/>
        </w:rPr>
        <w:tab/>
      </w:r>
      <w:r w:rsidRPr="00955A77">
        <w:rPr>
          <w:rFonts w:ascii="Times New Roman" w:hAnsi="Times New Roman" w:cs="Times New Roman"/>
          <w:sz w:val="24"/>
          <w:szCs w:val="32"/>
          <w:lang w:eastAsia="id-ID" w:bidi="ar-SA"/>
        </w:rPr>
        <w:tab/>
        <w:t>: Total akrual perusahaan i pada periode waktu t</w:t>
      </w:r>
    </w:p>
    <w:p w14:paraId="7BB9D7E3" w14:textId="77777777" w:rsidR="00F50E36" w:rsidRPr="00955A77" w:rsidRDefault="00F50E36" w:rsidP="00236A2B">
      <w:pPr>
        <w:tabs>
          <w:tab w:val="left" w:pos="270"/>
        </w:tabs>
        <w:spacing w:line="480" w:lineRule="auto"/>
        <w:ind w:left="1440"/>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lastRenderedPageBreak/>
        <w:t>NDA</w:t>
      </w:r>
      <w:r w:rsidRPr="00955A77">
        <w:rPr>
          <w:rFonts w:ascii="Times New Roman" w:hAnsi="Times New Roman" w:cs="Times New Roman"/>
          <w:sz w:val="20"/>
          <w:szCs w:val="24"/>
          <w:lang w:eastAsia="id-ID" w:bidi="ar-SA"/>
        </w:rPr>
        <w:t>it</w:t>
      </w:r>
      <w:r w:rsidRPr="00955A77">
        <w:rPr>
          <w:rFonts w:ascii="Times New Roman" w:hAnsi="Times New Roman" w:cs="Times New Roman"/>
          <w:sz w:val="24"/>
          <w:szCs w:val="32"/>
          <w:lang w:eastAsia="id-ID" w:bidi="ar-SA"/>
        </w:rPr>
        <w:t xml:space="preserve"> </w:t>
      </w:r>
      <w:r w:rsidRPr="00955A77">
        <w:rPr>
          <w:rFonts w:ascii="Times New Roman" w:hAnsi="Times New Roman" w:cs="Times New Roman"/>
          <w:sz w:val="24"/>
          <w:szCs w:val="32"/>
          <w:lang w:eastAsia="id-ID" w:bidi="ar-SA"/>
        </w:rPr>
        <w:tab/>
      </w:r>
      <w:r w:rsidRPr="00955A77">
        <w:rPr>
          <w:rFonts w:ascii="Times New Roman" w:hAnsi="Times New Roman" w:cs="Times New Roman"/>
          <w:sz w:val="24"/>
          <w:szCs w:val="32"/>
          <w:lang w:eastAsia="id-ID" w:bidi="ar-SA"/>
        </w:rPr>
        <w:tab/>
        <w:t xml:space="preserve">: </w:t>
      </w:r>
      <w:r w:rsidRPr="00955A77">
        <w:rPr>
          <w:rFonts w:ascii="Times New Roman" w:hAnsi="Times New Roman" w:cs="Times New Roman"/>
          <w:i/>
          <w:iCs/>
          <w:sz w:val="24"/>
          <w:szCs w:val="32"/>
          <w:lang w:eastAsia="id-ID" w:bidi="ar-SA"/>
        </w:rPr>
        <w:t>Non discretionary accruals</w:t>
      </w:r>
      <w:r w:rsidRPr="00955A77">
        <w:rPr>
          <w:rFonts w:ascii="Times New Roman" w:hAnsi="Times New Roman" w:cs="Times New Roman"/>
          <w:sz w:val="24"/>
          <w:szCs w:val="32"/>
          <w:lang w:eastAsia="id-ID" w:bidi="ar-SA"/>
        </w:rPr>
        <w:t xml:space="preserve"> perusahaan i pada </w:t>
      </w:r>
    </w:p>
    <w:p w14:paraId="4AB3A644" w14:textId="37A2D301" w:rsidR="003F11BB" w:rsidRPr="00955A77" w:rsidRDefault="00F50E36" w:rsidP="00236A2B">
      <w:pPr>
        <w:tabs>
          <w:tab w:val="left" w:pos="270"/>
        </w:tabs>
        <w:spacing w:line="480" w:lineRule="auto"/>
        <w:ind w:left="2160" w:firstLine="720"/>
        <w:rPr>
          <w:rFonts w:ascii="Times New Roman" w:hAnsi="Times New Roman" w:cs="Times New Roman"/>
          <w:sz w:val="24"/>
          <w:szCs w:val="32"/>
          <w:lang w:eastAsia="id-ID" w:bidi="ar-SA"/>
        </w:rPr>
      </w:pPr>
      <w:r w:rsidRPr="00955A77">
        <w:rPr>
          <w:rFonts w:ascii="Times New Roman" w:hAnsi="Times New Roman" w:cs="Times New Roman"/>
          <w:sz w:val="24"/>
          <w:szCs w:val="32"/>
          <w:lang w:eastAsia="id-ID" w:bidi="ar-SA"/>
        </w:rPr>
        <w:t xml:space="preserve">  periode t</w:t>
      </w:r>
    </w:p>
    <w:p w14:paraId="2FB5D42B" w14:textId="22BBF111" w:rsidR="00C904DE" w:rsidRPr="00955A77" w:rsidRDefault="00C904DE" w:rsidP="00236A2B">
      <w:pPr>
        <w:pStyle w:val="Judul2"/>
        <w:tabs>
          <w:tab w:val="left" w:pos="270"/>
        </w:tabs>
        <w:rPr>
          <w:lang w:val="id-ID" w:eastAsia="id-ID" w:bidi="ar-SA"/>
        </w:rPr>
      </w:pPr>
      <w:bookmarkStart w:id="72" w:name="_Toc136555362"/>
      <w:r w:rsidRPr="00955A77">
        <w:rPr>
          <w:lang w:val="id-ID" w:eastAsia="id-ID" w:bidi="ar-SA"/>
        </w:rPr>
        <w:t>Populasi, Sampel, dan Metode Penentuan Sampel</w:t>
      </w:r>
      <w:bookmarkEnd w:id="72"/>
    </w:p>
    <w:p w14:paraId="6495FFCC" w14:textId="4D8F2098" w:rsidR="00C904DE" w:rsidRPr="00955A77" w:rsidRDefault="00C904DE" w:rsidP="00236A2B">
      <w:pPr>
        <w:pStyle w:val="Judul3"/>
        <w:tabs>
          <w:tab w:val="left" w:pos="270"/>
        </w:tabs>
      </w:pPr>
      <w:bookmarkStart w:id="73" w:name="_Toc136555363"/>
      <w:r w:rsidRPr="00955A77">
        <w:t>Populasi</w:t>
      </w:r>
      <w:bookmarkEnd w:id="73"/>
      <w:r w:rsidRPr="00955A77">
        <w:t xml:space="preserve"> </w:t>
      </w:r>
    </w:p>
    <w:p w14:paraId="3D70DBE3" w14:textId="74490048" w:rsidR="00C904DE" w:rsidRPr="00955A77" w:rsidRDefault="00C904DE" w:rsidP="00236A2B">
      <w:pPr>
        <w:tabs>
          <w:tab w:val="left" w:pos="270"/>
        </w:tabs>
        <w:spacing w:line="480" w:lineRule="auto"/>
        <w:ind w:firstLine="720"/>
        <w:jc w:val="both"/>
        <w:rPr>
          <w:rFonts w:ascii="Times New Roman" w:hAnsi="Times New Roman" w:cs="Times New Roman"/>
          <w:sz w:val="24"/>
        </w:rPr>
      </w:pPr>
      <w:r w:rsidRPr="00955A77">
        <w:rPr>
          <w:rFonts w:ascii="Times New Roman" w:hAnsi="Times New Roman" w:cs="Times New Roman"/>
          <w:sz w:val="24"/>
        </w:rPr>
        <w:t xml:space="preserve">Menurut </w:t>
      </w:r>
      <w:bookmarkStart w:id="74" w:name="_Hlk123935319"/>
      <w:r w:rsidRPr="00955A77">
        <w:rPr>
          <w:rFonts w:ascii="Times New Roman" w:hAnsi="Times New Roman" w:cs="Times New Roman"/>
          <w:sz w:val="24"/>
        </w:rPr>
        <w:t xml:space="preserve">Sugiyono (2017:136) </w:t>
      </w:r>
      <w:bookmarkEnd w:id="74"/>
      <w:r w:rsidRPr="00955A77">
        <w:rPr>
          <w:rFonts w:ascii="Times New Roman" w:hAnsi="Times New Roman" w:cs="Times New Roman"/>
          <w:sz w:val="24"/>
        </w:rPr>
        <w:t>populasi adalah wilayah generalisasi yang terdiri atas obyek atau subyek yang mempunyai kualitas dan karakteristik tertentu yang ditetapkan oleh peneliti untuk dipelajari dan kemudian ditarik simpulannya. Jadi berdasarkan penjelasan tersebut yang menjadi populasi dalam penelitian ini adalah perusahaan BUMN yang terdaftar di BEI tahun 2019-202</w:t>
      </w:r>
      <w:r w:rsidR="00236A2B" w:rsidRPr="00955A77">
        <w:rPr>
          <w:rFonts w:ascii="Times New Roman" w:hAnsi="Times New Roman" w:cs="Times New Roman"/>
          <w:sz w:val="24"/>
        </w:rPr>
        <w:t>2</w:t>
      </w:r>
      <w:r w:rsidRPr="00955A77">
        <w:rPr>
          <w:rFonts w:ascii="Times New Roman" w:hAnsi="Times New Roman" w:cs="Times New Roman"/>
          <w:sz w:val="24"/>
        </w:rPr>
        <w:t>.</w:t>
      </w:r>
    </w:p>
    <w:p w14:paraId="35864965" w14:textId="52DB6475" w:rsidR="00C904DE" w:rsidRPr="00955A77" w:rsidRDefault="00C904DE" w:rsidP="00236A2B">
      <w:pPr>
        <w:pStyle w:val="Judul3"/>
        <w:tabs>
          <w:tab w:val="left" w:pos="270"/>
        </w:tabs>
      </w:pPr>
      <w:bookmarkStart w:id="75" w:name="_Toc136555364"/>
      <w:r w:rsidRPr="00955A77">
        <w:t>Sampel dan Metode Penentuan Sampel</w:t>
      </w:r>
      <w:bookmarkEnd w:id="75"/>
      <w:r w:rsidRPr="00955A77">
        <w:t xml:space="preserve"> </w:t>
      </w:r>
    </w:p>
    <w:p w14:paraId="74686E49" w14:textId="2E03320C" w:rsidR="00C904DE" w:rsidRPr="00955A77" w:rsidRDefault="006D707A" w:rsidP="00236A2B">
      <w:pPr>
        <w:tabs>
          <w:tab w:val="left" w:pos="270"/>
        </w:tabs>
        <w:spacing w:line="480" w:lineRule="auto"/>
        <w:ind w:firstLine="720"/>
        <w:jc w:val="both"/>
        <w:rPr>
          <w:rFonts w:ascii="Times New Roman" w:hAnsi="Times New Roman" w:cs="Times New Roman"/>
          <w:sz w:val="24"/>
        </w:rPr>
      </w:pPr>
      <w:r w:rsidRPr="00955A77">
        <w:rPr>
          <w:rFonts w:ascii="Times New Roman" w:hAnsi="Times New Roman" w:cs="Times New Roman"/>
          <w:sz w:val="24"/>
        </w:rPr>
        <w:t>Sampel adalah bagian dari jumlah dan karakteristik yang dimiliki oleh populasi (Sugiyono, 2017:137). Metode penentuan Sampe</w:t>
      </w:r>
      <w:r w:rsidR="00DA6FC7" w:rsidRPr="00955A77">
        <w:rPr>
          <w:rFonts w:ascii="Times New Roman" w:hAnsi="Times New Roman" w:cs="Times New Roman"/>
          <w:sz w:val="24"/>
        </w:rPr>
        <w:t>l</w:t>
      </w:r>
      <w:r w:rsidRPr="00955A77">
        <w:rPr>
          <w:rFonts w:ascii="Times New Roman" w:hAnsi="Times New Roman" w:cs="Times New Roman"/>
          <w:sz w:val="24"/>
        </w:rPr>
        <w:t xml:space="preserve"> pada penelitian ini menggunakan purposive sampling, yaitu penelitian yang dalam memilih sampelnya secara tidak acak atau dengan kriteria-kriteria tertentu. Sampel dalam penelitian adalah perusahaan BUMN dengan kriteria sebagai berikut yaitu perusahaan BUMN yang terdaftar di BEI dan menerbitkan laporan tahunan berturut-turut tahun 2019-202</w:t>
      </w:r>
      <w:r w:rsidR="00236A2B" w:rsidRPr="00955A77">
        <w:rPr>
          <w:rFonts w:ascii="Times New Roman" w:hAnsi="Times New Roman" w:cs="Times New Roman"/>
          <w:sz w:val="24"/>
        </w:rPr>
        <w:t>2</w:t>
      </w:r>
      <w:r w:rsidR="006474E8" w:rsidRPr="00955A77">
        <w:rPr>
          <w:rFonts w:ascii="Times New Roman" w:hAnsi="Times New Roman" w:cs="Times New Roman"/>
          <w:sz w:val="24"/>
        </w:rPr>
        <w:t>.</w:t>
      </w:r>
    </w:p>
    <w:p w14:paraId="0B5CEB72" w14:textId="171CACA2" w:rsidR="00C904DE" w:rsidRPr="00955A77" w:rsidRDefault="00C904DE" w:rsidP="00236A2B">
      <w:pPr>
        <w:pStyle w:val="Judul2"/>
        <w:tabs>
          <w:tab w:val="left" w:pos="270"/>
        </w:tabs>
        <w:rPr>
          <w:lang w:val="id-ID"/>
        </w:rPr>
      </w:pPr>
      <w:bookmarkStart w:id="76" w:name="_Toc120596360"/>
      <w:bookmarkStart w:id="77" w:name="_Toc136555365"/>
      <w:r w:rsidRPr="00955A77">
        <w:rPr>
          <w:lang w:val="id-ID"/>
        </w:rPr>
        <w:t>Jenis dan Sumber Data</w:t>
      </w:r>
      <w:bookmarkEnd w:id="76"/>
      <w:bookmarkEnd w:id="77"/>
      <w:r w:rsidRPr="00955A77">
        <w:rPr>
          <w:lang w:val="id-ID"/>
        </w:rPr>
        <w:t xml:space="preserve">  </w:t>
      </w:r>
    </w:p>
    <w:p w14:paraId="58FC0C45" w14:textId="2A434BF5" w:rsidR="000F4B3B" w:rsidRPr="00955A77" w:rsidRDefault="000F4B3B" w:rsidP="00236A2B">
      <w:pPr>
        <w:tabs>
          <w:tab w:val="left" w:pos="270"/>
        </w:tabs>
        <w:spacing w:line="480" w:lineRule="auto"/>
        <w:ind w:firstLine="709"/>
        <w:jc w:val="both"/>
        <w:rPr>
          <w:rFonts w:ascii="Times New Roman" w:hAnsi="Times New Roman" w:cs="Times New Roman"/>
          <w:sz w:val="24"/>
        </w:rPr>
      </w:pPr>
      <w:r w:rsidRPr="00955A77">
        <w:rPr>
          <w:rFonts w:ascii="Times New Roman" w:hAnsi="Times New Roman" w:cs="Times New Roman"/>
          <w:sz w:val="24"/>
        </w:rPr>
        <w:t xml:space="preserve">Jenis data dalam penelitian ini adalah data kualitatif dan data kuantitatif. Data kuantitatif merupakan data yang berupa angka-angka atau data kualitatif yang diangkakan </w:t>
      </w:r>
      <w:r w:rsidRPr="00955A77">
        <w:rPr>
          <w:rFonts w:ascii="Times New Roman" w:hAnsi="Times New Roman" w:cs="Times New Roman"/>
          <w:sz w:val="24"/>
        </w:rPr>
        <w:fldChar w:fldCharType="begin" w:fldLock="1"/>
      </w:r>
      <w:r w:rsidR="00805E4A" w:rsidRPr="00955A77">
        <w:rPr>
          <w:rFonts w:ascii="Times New Roman" w:hAnsi="Times New Roman" w:cs="Times New Roman"/>
          <w:sz w:val="24"/>
        </w:rPr>
        <w:instrText>ADDIN CSL_CITATION {"citationItems":[{"id":"ITEM-1","itemData":{"author":[{"dropping-particle":"","family":"Sugiyono","given":"","non-dropping-particle":"","parse-names":false,"suffix":""}],"id":"ITEM-1","issued":{"date-parts":[["2019"]]},"publisher":"Alfabeta","publisher-place":"Bandung","title":"Metode Penelitian Kuantitatif, Kualitatif, dan R&amp;D","type":"book"},"uris":["http://www.mendeley.com/documents/?uuid=43fe85b3-672c-4080-a20a-59b2fd6c4485","http://www.mendeley.com/documents/?uuid=70d313bb-00a5-46d1-bfc7-8211c5d8244c"]}],"mendeley":{"formattedCitation":"(Sugiyono, 2019)","manualFormatting":"(Sugiyono, 2019:15)","plainTextFormattedCitation":"(Sugiyono, 2019)","previouslyFormattedCitation":"(Sugiyono, 2019)"},"properties":{"noteIndex":0},"schema":"https://github.com/citation-style-language/schema/raw/master/csl-citation.json"}</w:instrText>
      </w:r>
      <w:r w:rsidRPr="00955A77">
        <w:rPr>
          <w:rFonts w:ascii="Times New Roman" w:hAnsi="Times New Roman" w:cs="Times New Roman"/>
          <w:sz w:val="24"/>
        </w:rPr>
        <w:fldChar w:fldCharType="separate"/>
      </w:r>
      <w:r w:rsidRPr="00955A77">
        <w:rPr>
          <w:rFonts w:ascii="Times New Roman" w:hAnsi="Times New Roman" w:cs="Times New Roman"/>
          <w:noProof/>
          <w:sz w:val="24"/>
        </w:rPr>
        <w:t>(</w:t>
      </w:r>
      <w:bookmarkStart w:id="78" w:name="_Hlk123935343"/>
      <w:r w:rsidRPr="00955A77">
        <w:rPr>
          <w:rFonts w:ascii="Times New Roman" w:hAnsi="Times New Roman" w:cs="Times New Roman"/>
          <w:noProof/>
          <w:sz w:val="24"/>
        </w:rPr>
        <w:t>Sugiyono, 2019:15)</w:t>
      </w:r>
      <w:bookmarkEnd w:id="78"/>
      <w:r w:rsidRPr="00955A77">
        <w:rPr>
          <w:rFonts w:ascii="Times New Roman" w:hAnsi="Times New Roman" w:cs="Times New Roman"/>
          <w:sz w:val="24"/>
        </w:rPr>
        <w:fldChar w:fldCharType="end"/>
      </w:r>
      <w:r w:rsidR="006474E8" w:rsidRPr="00955A77">
        <w:rPr>
          <w:rFonts w:ascii="Times New Roman" w:hAnsi="Times New Roman" w:cs="Times New Roman"/>
          <w:sz w:val="24"/>
        </w:rPr>
        <w:t>.</w:t>
      </w:r>
    </w:p>
    <w:p w14:paraId="7AA0EE05" w14:textId="36E0AF94" w:rsidR="008B7F75" w:rsidRPr="00955A77" w:rsidRDefault="00C904DE" w:rsidP="00501824">
      <w:pPr>
        <w:tabs>
          <w:tab w:val="left" w:pos="270"/>
        </w:tabs>
        <w:spacing w:line="480" w:lineRule="auto"/>
        <w:ind w:firstLine="709"/>
        <w:jc w:val="both"/>
        <w:rPr>
          <w:rFonts w:ascii="Times New Roman" w:hAnsi="Times New Roman" w:cs="Times New Roman"/>
          <w:sz w:val="24"/>
          <w:szCs w:val="24"/>
        </w:rPr>
      </w:pPr>
      <w:r w:rsidRPr="00955A77">
        <w:rPr>
          <w:rFonts w:ascii="Times New Roman" w:hAnsi="Times New Roman" w:cs="Times New Roman"/>
          <w:sz w:val="24"/>
          <w:szCs w:val="24"/>
        </w:rPr>
        <w:lastRenderedPageBreak/>
        <w:t xml:space="preserve">Data yang digunakan dalam penelitian ini adalah data sekunder, yaitu data yang diperoleh dari pihak lain (pihak ketiga) yang tidak langsung dapat diperoleh oleh peneliti dari subjek penelitiannya (Sugiyono, 2017:137). </w:t>
      </w:r>
      <w:r w:rsidR="000F4B3B" w:rsidRPr="00955A77">
        <w:rPr>
          <w:rFonts w:ascii="Times New Roman" w:hAnsi="Times New Roman" w:cs="Times New Roman"/>
          <w:sz w:val="24"/>
          <w:szCs w:val="24"/>
        </w:rPr>
        <w:t xml:space="preserve">Sumber data yang dibutuhkan dalam laporan tersebut diperoleh dari sumber </w:t>
      </w:r>
      <w:hyperlink r:id="rId16" w:history="1">
        <w:r w:rsidR="000F4B3B" w:rsidRPr="00955A77">
          <w:rPr>
            <w:rStyle w:val="Hyperlink"/>
            <w:rFonts w:ascii="Times New Roman" w:hAnsi="Times New Roman" w:cs="Times New Roman"/>
            <w:sz w:val="24"/>
            <w:szCs w:val="24"/>
          </w:rPr>
          <w:t>www.idx.co.id</w:t>
        </w:r>
      </w:hyperlink>
      <w:r w:rsidR="000F4B3B" w:rsidRPr="00955A77">
        <w:rPr>
          <w:rFonts w:ascii="Times New Roman" w:hAnsi="Times New Roman" w:cs="Times New Roman"/>
          <w:sz w:val="24"/>
          <w:szCs w:val="24"/>
        </w:rPr>
        <w:t>.</w:t>
      </w:r>
    </w:p>
    <w:p w14:paraId="0D8436B5" w14:textId="755847C9" w:rsidR="000F4B3B" w:rsidRPr="00955A77" w:rsidRDefault="000F4B3B" w:rsidP="00236A2B">
      <w:pPr>
        <w:pStyle w:val="Judul2"/>
        <w:tabs>
          <w:tab w:val="left" w:pos="270"/>
        </w:tabs>
        <w:spacing w:after="0"/>
        <w:rPr>
          <w:lang w:val="id-ID"/>
        </w:rPr>
      </w:pPr>
      <w:bookmarkStart w:id="79" w:name="_Toc120596361"/>
      <w:bookmarkStart w:id="80" w:name="_Toc136555366"/>
      <w:r w:rsidRPr="00955A77">
        <w:rPr>
          <w:lang w:val="id-ID"/>
        </w:rPr>
        <w:t>Teknik Analisis Data</w:t>
      </w:r>
      <w:bookmarkEnd w:id="79"/>
      <w:bookmarkEnd w:id="80"/>
    </w:p>
    <w:p w14:paraId="24338503" w14:textId="32A5FD27" w:rsidR="000F4B3B" w:rsidRPr="00955A77" w:rsidRDefault="000F4B3B" w:rsidP="00236A2B">
      <w:pPr>
        <w:pStyle w:val="Judul3"/>
        <w:tabs>
          <w:tab w:val="left" w:pos="270"/>
        </w:tabs>
      </w:pPr>
      <w:bookmarkStart w:id="81" w:name="_Toc120596362"/>
      <w:bookmarkStart w:id="82" w:name="_Toc136555367"/>
      <w:r w:rsidRPr="00955A77">
        <w:t>Statistik Deskriptif</w:t>
      </w:r>
      <w:bookmarkEnd w:id="81"/>
      <w:bookmarkEnd w:id="82"/>
      <w:r w:rsidRPr="00955A77">
        <w:t xml:space="preserve"> </w:t>
      </w:r>
    </w:p>
    <w:p w14:paraId="678293F6" w14:textId="77777777" w:rsidR="000F4B3B" w:rsidRPr="00955A77" w:rsidRDefault="000F4B3B" w:rsidP="00236A2B">
      <w:pPr>
        <w:tabs>
          <w:tab w:val="left" w:pos="270"/>
        </w:tabs>
        <w:spacing w:line="480" w:lineRule="auto"/>
        <w:ind w:firstLine="709"/>
        <w:jc w:val="both"/>
        <w:rPr>
          <w:rFonts w:ascii="Times New Roman" w:hAnsi="Times New Roman" w:cs="Times New Roman"/>
          <w:sz w:val="24"/>
        </w:rPr>
      </w:pPr>
      <w:r w:rsidRPr="00955A77">
        <w:rPr>
          <w:rFonts w:ascii="Times New Roman" w:hAnsi="Times New Roman" w:cs="Times New Roman"/>
          <w:sz w:val="24"/>
        </w:rPr>
        <w:t>Statistik deskriptif merupakan statistik yang digunakan untuk menganalisis data dengan mendeskripsikan dan menggambarkan data yang telah dikumpulkan tanpa adanya maksud untuk menarik kesimpulan (</w:t>
      </w:r>
      <w:bookmarkStart w:id="83" w:name="_Hlk123935357"/>
      <w:r w:rsidRPr="00955A77">
        <w:rPr>
          <w:rFonts w:ascii="Times New Roman" w:hAnsi="Times New Roman" w:cs="Times New Roman"/>
          <w:sz w:val="24"/>
        </w:rPr>
        <w:t>Sugiyono, 2017:29</w:t>
      </w:r>
      <w:bookmarkEnd w:id="83"/>
      <w:r w:rsidRPr="00955A77">
        <w:rPr>
          <w:rFonts w:ascii="Times New Roman" w:hAnsi="Times New Roman" w:cs="Times New Roman"/>
          <w:sz w:val="24"/>
        </w:rPr>
        <w:t>). Statistik deskriptif memberikan penjelasan mengenai informasi inti perihal metode sebuah data yang dikelompokkan dan disajikan menjadi kumpulan data yang baik menjadi informasi yang bermanfaat.</w:t>
      </w:r>
    </w:p>
    <w:p w14:paraId="17733656" w14:textId="6DEBBFAE" w:rsidR="000F4B3B" w:rsidRPr="00955A77" w:rsidRDefault="000F4B3B" w:rsidP="00236A2B">
      <w:pPr>
        <w:pStyle w:val="Judul3"/>
        <w:tabs>
          <w:tab w:val="left" w:pos="270"/>
        </w:tabs>
      </w:pPr>
      <w:bookmarkStart w:id="84" w:name="_Toc120596363"/>
      <w:bookmarkStart w:id="85" w:name="_Toc136555368"/>
      <w:r w:rsidRPr="00955A77">
        <w:t>Uji Asumsi Klasik</w:t>
      </w:r>
      <w:bookmarkEnd w:id="84"/>
      <w:bookmarkEnd w:id="85"/>
      <w:r w:rsidRPr="00955A77">
        <w:t xml:space="preserve"> </w:t>
      </w:r>
    </w:p>
    <w:p w14:paraId="39F83F49" w14:textId="77777777" w:rsidR="000F4B3B" w:rsidRPr="00955A77" w:rsidRDefault="000F4B3B" w:rsidP="00236A2B">
      <w:pPr>
        <w:pStyle w:val="DaftarParagraf"/>
        <w:numPr>
          <w:ilvl w:val="0"/>
          <w:numId w:val="17"/>
        </w:numPr>
        <w:tabs>
          <w:tab w:val="left" w:pos="270"/>
        </w:tabs>
        <w:spacing w:line="480" w:lineRule="auto"/>
        <w:ind w:hanging="436"/>
        <w:jc w:val="both"/>
        <w:rPr>
          <w:rFonts w:ascii="Times New Roman" w:hAnsi="Times New Roman" w:cs="Times New Roman"/>
          <w:sz w:val="24"/>
        </w:rPr>
      </w:pPr>
      <w:r w:rsidRPr="00955A77">
        <w:rPr>
          <w:rFonts w:ascii="Times New Roman" w:hAnsi="Times New Roman" w:cs="Times New Roman"/>
          <w:sz w:val="24"/>
        </w:rPr>
        <w:t xml:space="preserve">Uji Normalitas </w:t>
      </w:r>
    </w:p>
    <w:p w14:paraId="03A09649" w14:textId="61B6A2C4" w:rsidR="000F4B3B" w:rsidRPr="00955A77" w:rsidRDefault="000F4B3B" w:rsidP="00236A2B">
      <w:pPr>
        <w:pStyle w:val="DaftarParagraf"/>
        <w:tabs>
          <w:tab w:val="left" w:pos="270"/>
        </w:tabs>
        <w:spacing w:line="480" w:lineRule="auto"/>
        <w:ind w:left="284" w:firstLine="425"/>
        <w:jc w:val="both"/>
        <w:rPr>
          <w:rFonts w:ascii="Times New Roman" w:hAnsi="Times New Roman" w:cs="Times New Roman"/>
          <w:color w:val="FF0000"/>
          <w:sz w:val="24"/>
        </w:rPr>
      </w:pPr>
      <w:r w:rsidRPr="00955A77">
        <w:rPr>
          <w:rFonts w:ascii="Times New Roman" w:hAnsi="Times New Roman" w:cs="Times New Roman"/>
          <w:sz w:val="24"/>
        </w:rPr>
        <w:t xml:space="preserve">Uji normalitas bertujuan untuk menguji apakah dalam model regresi, variabel terikat dan variabel bebas atau keduanya yang digunakan dalam penelitian ini terdistribusi normal atau tidak. Uji normalitas diukur menggunakan analisis grafik dengan cara menganalisis grafik </w:t>
      </w:r>
      <w:r w:rsidRPr="00955A77">
        <w:rPr>
          <w:rFonts w:ascii="Times New Roman" w:hAnsi="Times New Roman" w:cs="Times New Roman"/>
          <w:i/>
          <w:sz w:val="24"/>
        </w:rPr>
        <w:t>normal</w:t>
      </w:r>
      <w:r w:rsidRPr="00955A77">
        <w:rPr>
          <w:rFonts w:ascii="Times New Roman" w:hAnsi="Times New Roman" w:cs="Times New Roman"/>
          <w:sz w:val="24"/>
        </w:rPr>
        <w:t xml:space="preserve"> </w:t>
      </w:r>
      <w:r w:rsidRPr="00955A77">
        <w:rPr>
          <w:rFonts w:ascii="Times New Roman" w:hAnsi="Times New Roman" w:cs="Times New Roman"/>
          <w:i/>
          <w:sz w:val="24"/>
        </w:rPr>
        <w:t>probability</w:t>
      </w:r>
      <w:r w:rsidRPr="00955A77">
        <w:rPr>
          <w:rFonts w:ascii="Times New Roman" w:hAnsi="Times New Roman" w:cs="Times New Roman"/>
          <w:sz w:val="24"/>
        </w:rPr>
        <w:t xml:space="preserve"> plot (P-P Plot) dilihat pada penyebaran data (titik) yang terdapat pada sumbu diagonal atau grafik. Uji normalitas dapat dilakukan pengujian dengan menggunakan uji statistik </w:t>
      </w:r>
      <w:r w:rsidRPr="00955A77">
        <w:rPr>
          <w:rFonts w:ascii="Times New Roman" w:hAnsi="Times New Roman" w:cs="Times New Roman"/>
          <w:i/>
          <w:sz w:val="24"/>
        </w:rPr>
        <w:t>Kolmogrov-Smirnov</w:t>
      </w:r>
      <w:r w:rsidRPr="00955A77">
        <w:rPr>
          <w:rFonts w:ascii="Times New Roman" w:hAnsi="Times New Roman" w:cs="Times New Roman"/>
          <w:sz w:val="24"/>
        </w:rPr>
        <w:t xml:space="preserve"> (K-S). </w:t>
      </w:r>
    </w:p>
    <w:p w14:paraId="42B21BED" w14:textId="77777777" w:rsidR="000F4B3B" w:rsidRPr="00955A77" w:rsidRDefault="000F4B3B" w:rsidP="00236A2B">
      <w:pPr>
        <w:pStyle w:val="DaftarParagraf"/>
        <w:numPr>
          <w:ilvl w:val="0"/>
          <w:numId w:val="17"/>
        </w:numPr>
        <w:tabs>
          <w:tab w:val="left" w:pos="270"/>
        </w:tabs>
        <w:spacing w:line="480" w:lineRule="auto"/>
        <w:ind w:hanging="436"/>
        <w:jc w:val="both"/>
        <w:rPr>
          <w:rFonts w:ascii="Times New Roman" w:hAnsi="Times New Roman" w:cs="Times New Roman"/>
          <w:sz w:val="24"/>
        </w:rPr>
      </w:pPr>
      <w:r w:rsidRPr="00955A77">
        <w:rPr>
          <w:rFonts w:ascii="Times New Roman" w:hAnsi="Times New Roman" w:cs="Times New Roman"/>
          <w:sz w:val="24"/>
        </w:rPr>
        <w:lastRenderedPageBreak/>
        <w:t>Uji Multikolinearitas</w:t>
      </w:r>
    </w:p>
    <w:p w14:paraId="45E62FC9" w14:textId="77777777" w:rsidR="000F4B3B" w:rsidRPr="00955A77" w:rsidRDefault="000F4B3B" w:rsidP="00236A2B">
      <w:pPr>
        <w:pStyle w:val="DaftarParagraf"/>
        <w:tabs>
          <w:tab w:val="left" w:pos="270"/>
        </w:tabs>
        <w:spacing w:line="480" w:lineRule="auto"/>
        <w:ind w:left="284" w:firstLine="425"/>
        <w:jc w:val="both"/>
        <w:rPr>
          <w:rFonts w:ascii="Times New Roman" w:hAnsi="Times New Roman" w:cs="Times New Roman"/>
          <w:sz w:val="24"/>
        </w:rPr>
      </w:pPr>
      <w:r w:rsidRPr="00955A77">
        <w:rPr>
          <w:rFonts w:ascii="Times New Roman" w:hAnsi="Times New Roman" w:cs="Times New Roman"/>
          <w:sz w:val="24"/>
        </w:rPr>
        <w:t xml:space="preserve">Pengujian ini bertujuan untuk mengetahui ada tidaknya hubungan antara variabel yang dapat dilihat berdasarkan nilai </w:t>
      </w:r>
      <w:r w:rsidRPr="00955A77">
        <w:rPr>
          <w:rFonts w:ascii="Times New Roman" w:hAnsi="Times New Roman" w:cs="Times New Roman"/>
          <w:i/>
          <w:sz w:val="24"/>
        </w:rPr>
        <w:t>tolerance</w:t>
      </w:r>
      <w:r w:rsidRPr="00955A77">
        <w:rPr>
          <w:rFonts w:ascii="Times New Roman" w:hAnsi="Times New Roman" w:cs="Times New Roman"/>
          <w:sz w:val="24"/>
        </w:rPr>
        <w:t xml:space="preserve"> dan </w:t>
      </w:r>
      <w:r w:rsidRPr="00955A77">
        <w:rPr>
          <w:rFonts w:ascii="Times New Roman" w:hAnsi="Times New Roman" w:cs="Times New Roman"/>
          <w:i/>
          <w:sz w:val="24"/>
        </w:rPr>
        <w:t>variance inflation factor</w:t>
      </w:r>
      <w:r w:rsidRPr="00955A77">
        <w:rPr>
          <w:rFonts w:ascii="Times New Roman" w:hAnsi="Times New Roman" w:cs="Times New Roman"/>
          <w:sz w:val="24"/>
        </w:rPr>
        <w:t xml:space="preserve"> (VIF) (</w:t>
      </w:r>
      <w:bookmarkStart w:id="86" w:name="_Hlk123935369"/>
      <w:r w:rsidRPr="00955A77">
        <w:rPr>
          <w:rFonts w:ascii="Times New Roman" w:hAnsi="Times New Roman" w:cs="Times New Roman"/>
          <w:sz w:val="24"/>
        </w:rPr>
        <w:t>Ghozali, 2018:103</w:t>
      </w:r>
      <w:bookmarkEnd w:id="86"/>
      <w:r w:rsidRPr="00955A77">
        <w:rPr>
          <w:rFonts w:ascii="Times New Roman" w:hAnsi="Times New Roman" w:cs="Times New Roman"/>
          <w:sz w:val="24"/>
        </w:rPr>
        <w:t xml:space="preserve">). Pendeteksian keberadaan multikolinearitas dapat dilihat dari nilai </w:t>
      </w:r>
      <w:r w:rsidRPr="00955A77">
        <w:rPr>
          <w:rFonts w:ascii="Times New Roman" w:hAnsi="Times New Roman" w:cs="Times New Roman"/>
          <w:i/>
          <w:sz w:val="24"/>
        </w:rPr>
        <w:t>tolerance</w:t>
      </w:r>
      <w:r w:rsidRPr="00955A77">
        <w:rPr>
          <w:rFonts w:ascii="Times New Roman" w:hAnsi="Times New Roman" w:cs="Times New Roman"/>
          <w:sz w:val="24"/>
        </w:rPr>
        <w:t xml:space="preserve"> dan lawannya </w:t>
      </w:r>
      <w:r w:rsidRPr="00955A77">
        <w:rPr>
          <w:rFonts w:ascii="Times New Roman" w:hAnsi="Times New Roman" w:cs="Times New Roman"/>
          <w:i/>
          <w:sz w:val="24"/>
        </w:rPr>
        <w:t>variance</w:t>
      </w:r>
      <w:r w:rsidRPr="00955A77">
        <w:rPr>
          <w:rFonts w:ascii="Times New Roman" w:hAnsi="Times New Roman" w:cs="Times New Roman"/>
          <w:sz w:val="24"/>
        </w:rPr>
        <w:t xml:space="preserve"> </w:t>
      </w:r>
      <w:r w:rsidRPr="00955A77">
        <w:rPr>
          <w:rFonts w:ascii="Times New Roman" w:hAnsi="Times New Roman" w:cs="Times New Roman"/>
          <w:i/>
          <w:sz w:val="24"/>
        </w:rPr>
        <w:t>inflation</w:t>
      </w:r>
      <w:r w:rsidRPr="00955A77">
        <w:rPr>
          <w:rFonts w:ascii="Times New Roman" w:hAnsi="Times New Roman" w:cs="Times New Roman"/>
          <w:sz w:val="24"/>
        </w:rPr>
        <w:t xml:space="preserve"> </w:t>
      </w:r>
      <w:r w:rsidRPr="00955A77">
        <w:rPr>
          <w:rFonts w:ascii="Times New Roman" w:hAnsi="Times New Roman" w:cs="Times New Roman"/>
          <w:i/>
          <w:sz w:val="24"/>
        </w:rPr>
        <w:t>factor</w:t>
      </w:r>
      <w:r w:rsidRPr="00955A77">
        <w:rPr>
          <w:rFonts w:ascii="Times New Roman" w:hAnsi="Times New Roman" w:cs="Times New Roman"/>
          <w:sz w:val="24"/>
        </w:rPr>
        <w:t xml:space="preserve"> (VIF). Kedua ukuran ini menunjukkan variabel independen manakah yang dijelaskan oleh variabel independen lainnya. Apabila nilai </w:t>
      </w:r>
      <w:r w:rsidRPr="00955A77">
        <w:rPr>
          <w:rFonts w:ascii="Times New Roman" w:hAnsi="Times New Roman" w:cs="Times New Roman"/>
          <w:i/>
          <w:sz w:val="24"/>
        </w:rPr>
        <w:t>tolerance</w:t>
      </w:r>
      <w:r w:rsidRPr="00955A77">
        <w:rPr>
          <w:rFonts w:ascii="Times New Roman" w:hAnsi="Times New Roman" w:cs="Times New Roman"/>
          <w:sz w:val="24"/>
        </w:rPr>
        <w:t xml:space="preserve"> di atas 10 persen atau VIF di bawah 10, maka dapat disimpulkan bahwa model regresi bebas dari multikolinearitas.</w:t>
      </w:r>
    </w:p>
    <w:p w14:paraId="2AC3FFF2" w14:textId="77777777" w:rsidR="000F4B3B" w:rsidRPr="00955A77" w:rsidRDefault="000F4B3B" w:rsidP="00236A2B">
      <w:pPr>
        <w:pStyle w:val="DaftarParagraf"/>
        <w:numPr>
          <w:ilvl w:val="0"/>
          <w:numId w:val="17"/>
        </w:numPr>
        <w:tabs>
          <w:tab w:val="left" w:pos="270"/>
        </w:tabs>
        <w:spacing w:line="480" w:lineRule="auto"/>
        <w:ind w:hanging="436"/>
        <w:jc w:val="both"/>
        <w:rPr>
          <w:rFonts w:ascii="Times New Roman" w:hAnsi="Times New Roman" w:cs="Times New Roman"/>
          <w:sz w:val="32"/>
        </w:rPr>
      </w:pPr>
      <w:r w:rsidRPr="00955A77">
        <w:rPr>
          <w:rFonts w:ascii="Times New Roman" w:hAnsi="Times New Roman" w:cs="Times New Roman"/>
          <w:sz w:val="24"/>
        </w:rPr>
        <w:t xml:space="preserve">Uji Heteroskedastisitas </w:t>
      </w:r>
    </w:p>
    <w:p w14:paraId="3C3EBD28" w14:textId="77777777" w:rsidR="000F4B3B" w:rsidRPr="00955A77" w:rsidRDefault="000F4B3B" w:rsidP="00236A2B">
      <w:pPr>
        <w:pStyle w:val="DaftarParagraf"/>
        <w:tabs>
          <w:tab w:val="left" w:pos="270"/>
        </w:tabs>
        <w:spacing w:line="480" w:lineRule="auto"/>
        <w:ind w:left="284" w:firstLine="425"/>
        <w:jc w:val="both"/>
        <w:rPr>
          <w:rFonts w:ascii="Times New Roman" w:hAnsi="Times New Roman" w:cs="Times New Roman"/>
          <w:sz w:val="24"/>
        </w:rPr>
      </w:pPr>
      <w:r w:rsidRPr="00955A77">
        <w:rPr>
          <w:rFonts w:ascii="Times New Roman" w:hAnsi="Times New Roman" w:cs="Times New Roman"/>
          <w:sz w:val="24"/>
        </w:rPr>
        <w:t xml:space="preserve">Uji heteroskedastisitas dilakukan untuk mengetahui apakah dalam model regresi terjadi ketidaksamaan </w:t>
      </w:r>
      <w:r w:rsidRPr="00955A77">
        <w:rPr>
          <w:rFonts w:ascii="Times New Roman" w:hAnsi="Times New Roman" w:cs="Times New Roman"/>
          <w:i/>
          <w:sz w:val="24"/>
        </w:rPr>
        <w:t>variance</w:t>
      </w:r>
      <w:r w:rsidRPr="00955A77">
        <w:rPr>
          <w:rFonts w:ascii="Times New Roman" w:hAnsi="Times New Roman" w:cs="Times New Roman"/>
          <w:sz w:val="24"/>
        </w:rPr>
        <w:t xml:space="preserve"> dari </w:t>
      </w:r>
      <w:r w:rsidRPr="00955A77">
        <w:rPr>
          <w:rFonts w:ascii="Times New Roman" w:hAnsi="Times New Roman" w:cs="Times New Roman"/>
          <w:i/>
          <w:sz w:val="24"/>
        </w:rPr>
        <w:t>residual</w:t>
      </w:r>
      <w:r w:rsidRPr="00955A77">
        <w:rPr>
          <w:rFonts w:ascii="Times New Roman" w:hAnsi="Times New Roman" w:cs="Times New Roman"/>
          <w:sz w:val="24"/>
        </w:rPr>
        <w:t xml:space="preserve"> satu pengamatan ke pengamatan lain (</w:t>
      </w:r>
      <w:bookmarkStart w:id="87" w:name="_Hlk123935380"/>
      <w:r w:rsidRPr="00955A77">
        <w:rPr>
          <w:rFonts w:ascii="Times New Roman" w:hAnsi="Times New Roman" w:cs="Times New Roman"/>
          <w:sz w:val="24"/>
        </w:rPr>
        <w:t>Ghozali, 2018:134</w:t>
      </w:r>
      <w:bookmarkEnd w:id="87"/>
      <w:r w:rsidRPr="00955A77">
        <w:rPr>
          <w:rFonts w:ascii="Times New Roman" w:hAnsi="Times New Roman" w:cs="Times New Roman"/>
          <w:sz w:val="24"/>
        </w:rPr>
        <w:t xml:space="preserve">). Jika ditemukan adanya persamaan maka dikatakan homoskedastisitas dan sebaliknya apabila beragam disebut heteroskedastisitas. Model regresi heteroskedestisitas dapat dideteksi dengan uji glesjer yang dilakukan dengan mengregresikan variabel bebas terhadap </w:t>
      </w:r>
      <w:r w:rsidRPr="00955A77">
        <w:rPr>
          <w:rFonts w:ascii="Times New Roman" w:hAnsi="Times New Roman" w:cs="Times New Roman"/>
          <w:i/>
          <w:sz w:val="24"/>
        </w:rPr>
        <w:t>absolut</w:t>
      </w:r>
      <w:r w:rsidRPr="00955A77">
        <w:rPr>
          <w:rFonts w:ascii="Times New Roman" w:hAnsi="Times New Roman" w:cs="Times New Roman"/>
          <w:sz w:val="24"/>
        </w:rPr>
        <w:t xml:space="preserve"> residual. Gejala heteroskedestisitas tidak terkadung pada model regresi apabila variabel bebas yang diteliti tidak mempunyai pengaruh signifikan pada residual</w:t>
      </w:r>
      <w:r w:rsidRPr="00955A77">
        <w:rPr>
          <w:rFonts w:ascii="Times New Roman" w:hAnsi="Times New Roman" w:cs="Times New Roman"/>
          <w:i/>
          <w:sz w:val="24"/>
        </w:rPr>
        <w:t xml:space="preserve"> </w:t>
      </w:r>
      <w:r w:rsidRPr="00955A77">
        <w:rPr>
          <w:rFonts w:ascii="Times New Roman" w:hAnsi="Times New Roman" w:cs="Times New Roman"/>
          <w:sz w:val="24"/>
        </w:rPr>
        <w:t>absolut.</w:t>
      </w:r>
    </w:p>
    <w:p w14:paraId="4DEB83FE" w14:textId="77777777" w:rsidR="000F4B3B" w:rsidRPr="00955A77" w:rsidRDefault="000F4B3B" w:rsidP="00236A2B">
      <w:pPr>
        <w:pStyle w:val="DaftarParagraf"/>
        <w:numPr>
          <w:ilvl w:val="0"/>
          <w:numId w:val="17"/>
        </w:numPr>
        <w:tabs>
          <w:tab w:val="left" w:pos="270"/>
        </w:tabs>
        <w:spacing w:line="480" w:lineRule="auto"/>
        <w:ind w:hanging="436"/>
        <w:jc w:val="both"/>
        <w:rPr>
          <w:rFonts w:ascii="Times New Roman" w:hAnsi="Times New Roman" w:cs="Times New Roman"/>
          <w:sz w:val="32"/>
        </w:rPr>
      </w:pPr>
      <w:r w:rsidRPr="00955A77">
        <w:rPr>
          <w:rFonts w:ascii="Times New Roman" w:hAnsi="Times New Roman" w:cs="Times New Roman"/>
          <w:sz w:val="24"/>
        </w:rPr>
        <w:t xml:space="preserve">Uji Autokorelasi </w:t>
      </w:r>
    </w:p>
    <w:p w14:paraId="1B65D59F" w14:textId="38F6C3D2" w:rsidR="00774973" w:rsidRPr="00955A77" w:rsidRDefault="000F4B3B" w:rsidP="00236A2B">
      <w:pPr>
        <w:pStyle w:val="DaftarParagraf"/>
        <w:tabs>
          <w:tab w:val="left" w:pos="270"/>
        </w:tabs>
        <w:spacing w:line="480" w:lineRule="auto"/>
        <w:ind w:left="284" w:firstLine="425"/>
        <w:jc w:val="both"/>
        <w:rPr>
          <w:rFonts w:ascii="Times New Roman" w:hAnsi="Times New Roman" w:cs="Times New Roman"/>
          <w:sz w:val="24"/>
        </w:rPr>
      </w:pPr>
      <w:r w:rsidRPr="00955A77">
        <w:rPr>
          <w:rFonts w:ascii="Times New Roman" w:hAnsi="Times New Roman" w:cs="Times New Roman"/>
          <w:sz w:val="24"/>
        </w:rPr>
        <w:t>Pengujian autokorelasi bertujuan untuk mengetahui apakah terdapat korelasi kesalahan pengganggu residual (model regresi linier) menggunakan Durbin Watson (</w:t>
      </w:r>
      <w:bookmarkStart w:id="88" w:name="_Hlk123935390"/>
      <w:r w:rsidRPr="00955A77">
        <w:rPr>
          <w:rFonts w:ascii="Times New Roman" w:hAnsi="Times New Roman" w:cs="Times New Roman"/>
          <w:sz w:val="24"/>
        </w:rPr>
        <w:t>Ghozali, 2018:107)</w:t>
      </w:r>
      <w:bookmarkEnd w:id="88"/>
      <w:r w:rsidRPr="00955A77">
        <w:rPr>
          <w:rFonts w:ascii="Times New Roman" w:hAnsi="Times New Roman" w:cs="Times New Roman"/>
          <w:sz w:val="24"/>
        </w:rPr>
        <w:t xml:space="preserve">. Pengujian dengan membandingkan nilai DW test dengan nilai yang terdapat pada tabel dengan tingkat jumlah variabel atau k, jumlah sampel atau </w:t>
      </w:r>
      <w:r w:rsidRPr="00955A77">
        <w:rPr>
          <w:rFonts w:ascii="Times New Roman" w:hAnsi="Times New Roman" w:cs="Times New Roman"/>
          <w:sz w:val="24"/>
        </w:rPr>
        <w:lastRenderedPageBreak/>
        <w:t>n, serta tingkat signifikansi yang tersedia yang diperoleh yaitu DW test &gt;du dan DW test.</w:t>
      </w:r>
    </w:p>
    <w:p w14:paraId="56C1BDA3" w14:textId="6F45B173" w:rsidR="000F4B3B" w:rsidRPr="00955A77" w:rsidRDefault="000F4B3B" w:rsidP="00236A2B">
      <w:pPr>
        <w:pStyle w:val="Judul3"/>
        <w:tabs>
          <w:tab w:val="left" w:pos="270"/>
        </w:tabs>
      </w:pPr>
      <w:bookmarkStart w:id="89" w:name="_Toc120596364"/>
      <w:bookmarkStart w:id="90" w:name="_Toc136555369"/>
      <w:r w:rsidRPr="00955A77">
        <w:t>Analisis Regresi Berganda</w:t>
      </w:r>
      <w:bookmarkEnd w:id="89"/>
      <w:bookmarkEnd w:id="90"/>
      <w:r w:rsidRPr="00955A77">
        <w:t xml:space="preserve"> </w:t>
      </w:r>
    </w:p>
    <w:p w14:paraId="6194F18D" w14:textId="77777777" w:rsidR="000F4B3B" w:rsidRPr="00955A77" w:rsidRDefault="000F4B3B" w:rsidP="00236A2B">
      <w:pPr>
        <w:pStyle w:val="DaftarParagraf"/>
        <w:tabs>
          <w:tab w:val="left" w:pos="270"/>
        </w:tabs>
        <w:spacing w:line="480" w:lineRule="auto"/>
        <w:ind w:left="0" w:firstLine="720"/>
        <w:jc w:val="both"/>
        <w:rPr>
          <w:rFonts w:ascii="Times New Roman" w:hAnsi="Times New Roman" w:cs="Times New Roman"/>
          <w:sz w:val="24"/>
        </w:rPr>
      </w:pPr>
      <w:r w:rsidRPr="00955A77">
        <w:rPr>
          <w:rFonts w:ascii="Times New Roman" w:hAnsi="Times New Roman" w:cs="Times New Roman"/>
          <w:sz w:val="24"/>
        </w:rPr>
        <w:t xml:space="preserve">Analisis regresi linier berganda adalah hubungan secara linier antara dua atau lebih variabel independen dan dependen apakah hubungan tersebut bersifat positif atau negatif untuk memprediksi adanya nilai variabel dependen akan mengalami penurunan atau peningkatan. Berikut bentuk persamaan linier berganda dalam penelitian ini adalah sebagai berikut: </w:t>
      </w:r>
    </w:p>
    <w:p w14:paraId="2A03982C" w14:textId="184071C4" w:rsidR="000F4B3B" w:rsidRPr="00955A77" w:rsidRDefault="000F4B3B"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 xml:space="preserve"> ROA = α+ β1</w:t>
      </w:r>
      <w:r w:rsidR="00D507A6" w:rsidRPr="00955A77">
        <w:rPr>
          <w:rFonts w:ascii="Times New Roman" w:hAnsi="Times New Roman" w:cs="Times New Roman"/>
          <w:sz w:val="24"/>
        </w:rPr>
        <w:t xml:space="preserve"> DD + β2</w:t>
      </w:r>
      <w:r w:rsidRPr="00955A77">
        <w:rPr>
          <w:rFonts w:ascii="Times New Roman" w:hAnsi="Times New Roman" w:cs="Times New Roman"/>
          <w:sz w:val="24"/>
        </w:rPr>
        <w:t xml:space="preserve"> DK + β</w:t>
      </w:r>
      <w:r w:rsidR="00D507A6" w:rsidRPr="00955A77">
        <w:rPr>
          <w:rFonts w:ascii="Times New Roman" w:hAnsi="Times New Roman" w:cs="Times New Roman"/>
          <w:sz w:val="24"/>
        </w:rPr>
        <w:t>3</w:t>
      </w:r>
      <w:r w:rsidRPr="00955A77">
        <w:rPr>
          <w:rFonts w:ascii="Times New Roman" w:hAnsi="Times New Roman" w:cs="Times New Roman"/>
          <w:sz w:val="24"/>
        </w:rPr>
        <w:t xml:space="preserve"> KA + β</w:t>
      </w:r>
      <w:r w:rsidR="00D507A6" w:rsidRPr="00955A77">
        <w:rPr>
          <w:rFonts w:ascii="Times New Roman" w:hAnsi="Times New Roman" w:cs="Times New Roman"/>
          <w:sz w:val="24"/>
        </w:rPr>
        <w:t>4</w:t>
      </w:r>
      <w:r w:rsidRPr="00955A77">
        <w:rPr>
          <w:rFonts w:ascii="Times New Roman" w:hAnsi="Times New Roman" w:cs="Times New Roman"/>
          <w:sz w:val="24"/>
        </w:rPr>
        <w:t xml:space="preserve"> KI + </w:t>
      </w:r>
      <w:r w:rsidR="00D507A6" w:rsidRPr="00955A77">
        <w:rPr>
          <w:rFonts w:ascii="Times New Roman" w:hAnsi="Times New Roman" w:cs="Times New Roman"/>
          <w:sz w:val="24"/>
        </w:rPr>
        <w:t>β5 KM +</w:t>
      </w:r>
      <w:r w:rsidR="00A4051F" w:rsidRPr="00955A77">
        <w:rPr>
          <w:rFonts w:ascii="Times New Roman" w:hAnsi="Times New Roman" w:cs="Times New Roman"/>
          <w:sz w:val="24"/>
        </w:rPr>
        <w:t xml:space="preserve"> β6 ML+</w:t>
      </w:r>
      <w:r w:rsidR="00D507A6" w:rsidRPr="00955A77">
        <w:rPr>
          <w:rFonts w:ascii="Times New Roman" w:hAnsi="Times New Roman" w:cs="Times New Roman"/>
          <w:sz w:val="24"/>
        </w:rPr>
        <w:t xml:space="preserve"> </w:t>
      </w:r>
      <w:r w:rsidRPr="00955A77">
        <w:rPr>
          <w:rFonts w:ascii="Times New Roman" w:hAnsi="Times New Roman" w:cs="Times New Roman"/>
          <w:sz w:val="24"/>
        </w:rPr>
        <w:t xml:space="preserve">e </w:t>
      </w:r>
    </w:p>
    <w:p w14:paraId="66F1A3AD" w14:textId="77777777" w:rsidR="000F4B3B" w:rsidRPr="00955A77" w:rsidRDefault="000F4B3B"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 xml:space="preserve"> Keterangan: </w:t>
      </w:r>
    </w:p>
    <w:p w14:paraId="5F211FED" w14:textId="3D2D2672" w:rsidR="000F4B3B" w:rsidRPr="00955A77" w:rsidRDefault="000F4B3B"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 xml:space="preserve">ROA: </w:t>
      </w:r>
      <w:r w:rsidRPr="00955A77">
        <w:rPr>
          <w:rFonts w:ascii="Times New Roman" w:hAnsi="Times New Roman" w:cs="Times New Roman"/>
          <w:i/>
          <w:sz w:val="24"/>
        </w:rPr>
        <w:t>Return On Assets</w:t>
      </w:r>
      <w:r w:rsidRPr="00955A77">
        <w:rPr>
          <w:rFonts w:ascii="Times New Roman" w:hAnsi="Times New Roman" w:cs="Times New Roman"/>
          <w:sz w:val="24"/>
        </w:rPr>
        <w:t xml:space="preserve"> (ROA) </w:t>
      </w:r>
    </w:p>
    <w:p w14:paraId="14D2BF83" w14:textId="5ACCC2B1" w:rsidR="000F4B3B" w:rsidRPr="00955A77" w:rsidRDefault="000F4B3B"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 xml:space="preserve">α: Konstanta </w:t>
      </w:r>
    </w:p>
    <w:p w14:paraId="7C55D6EA" w14:textId="6B1F805F" w:rsidR="00D507A6" w:rsidRPr="00955A77" w:rsidRDefault="00D507A6"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DD: Dewan Direksi</w:t>
      </w:r>
    </w:p>
    <w:p w14:paraId="7409B417" w14:textId="1FD42290" w:rsidR="000F4B3B" w:rsidRPr="00955A77" w:rsidRDefault="000F4B3B"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 xml:space="preserve">DK: Dewan Komisaris (DK) </w:t>
      </w:r>
    </w:p>
    <w:p w14:paraId="334EDCB4" w14:textId="057B57F0" w:rsidR="000F4B3B" w:rsidRPr="00955A77" w:rsidRDefault="000F4B3B"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 xml:space="preserve">KA: Komite Audit (KA) </w:t>
      </w:r>
    </w:p>
    <w:p w14:paraId="7375B317" w14:textId="44B5FF83" w:rsidR="000F4B3B" w:rsidRPr="00955A77" w:rsidRDefault="000F4B3B"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 xml:space="preserve">KI: Kepemilikan Institusional </w:t>
      </w:r>
    </w:p>
    <w:p w14:paraId="1518283F" w14:textId="7B5923DF" w:rsidR="00D507A6" w:rsidRPr="00955A77" w:rsidRDefault="00D507A6"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KM: Kepemilikan Manajerial</w:t>
      </w:r>
    </w:p>
    <w:p w14:paraId="25C220A4" w14:textId="46867A9D" w:rsidR="00A4051F" w:rsidRPr="00955A77" w:rsidRDefault="00A4051F"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ML: Manajemen Laba</w:t>
      </w:r>
    </w:p>
    <w:p w14:paraId="0564610F" w14:textId="77777777" w:rsidR="000F4B3B" w:rsidRPr="00955A77" w:rsidRDefault="000F4B3B"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 xml:space="preserve">β1, β2, β3: Koefisien regresi  </w:t>
      </w:r>
    </w:p>
    <w:p w14:paraId="76EC3EE8" w14:textId="77777777" w:rsidR="000F4B3B" w:rsidRPr="00955A77" w:rsidRDefault="000F4B3B" w:rsidP="00236A2B">
      <w:p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lastRenderedPageBreak/>
        <w:t xml:space="preserve">e: error term </w:t>
      </w:r>
    </w:p>
    <w:p w14:paraId="60364EE7" w14:textId="159E9415" w:rsidR="000F4B3B" w:rsidRPr="00955A77" w:rsidRDefault="000F4B3B" w:rsidP="00236A2B">
      <w:pPr>
        <w:pStyle w:val="Judul3"/>
        <w:tabs>
          <w:tab w:val="left" w:pos="270"/>
        </w:tabs>
      </w:pPr>
      <w:bookmarkStart w:id="91" w:name="_Toc120596365"/>
      <w:bookmarkStart w:id="92" w:name="_Toc136555370"/>
      <w:r w:rsidRPr="00955A77">
        <w:t>Pengujian Hipotesis</w:t>
      </w:r>
      <w:bookmarkEnd w:id="91"/>
      <w:bookmarkEnd w:id="92"/>
      <w:r w:rsidRPr="00955A77">
        <w:t xml:space="preserve"> </w:t>
      </w:r>
    </w:p>
    <w:p w14:paraId="1E7DE13E" w14:textId="77777777" w:rsidR="000F4B3B" w:rsidRPr="00955A77" w:rsidRDefault="000F4B3B" w:rsidP="00236A2B">
      <w:pPr>
        <w:pStyle w:val="DaftarParagraf"/>
        <w:numPr>
          <w:ilvl w:val="0"/>
          <w:numId w:val="18"/>
        </w:num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 xml:space="preserve">Uji Koefisien Determinasi (R2) </w:t>
      </w:r>
    </w:p>
    <w:p w14:paraId="5E36BB86" w14:textId="77777777" w:rsidR="000F4B3B" w:rsidRPr="00955A77" w:rsidRDefault="000F4B3B" w:rsidP="00236A2B">
      <w:pPr>
        <w:pStyle w:val="DaftarParagraf"/>
        <w:tabs>
          <w:tab w:val="left" w:pos="270"/>
        </w:tabs>
        <w:spacing w:line="480" w:lineRule="auto"/>
        <w:ind w:left="709" w:firstLine="425"/>
        <w:jc w:val="both"/>
        <w:rPr>
          <w:rFonts w:ascii="Times New Roman" w:hAnsi="Times New Roman" w:cs="Times New Roman"/>
          <w:sz w:val="24"/>
        </w:rPr>
      </w:pPr>
      <w:r w:rsidRPr="00955A77">
        <w:rPr>
          <w:rFonts w:ascii="Times New Roman" w:hAnsi="Times New Roman" w:cs="Times New Roman"/>
          <w:sz w:val="24"/>
        </w:rPr>
        <w:t xml:space="preserve">Koefisien determinan (R2) adalah faktor lain yang memberikan pengaruh kepada variabel independen (bebas) dan variabel dependen (terikat). Model regresi dapat dikatakan baik apabila nilai R2 semakin besar atau mendekati nilai 1 koefisien R2 pertanda bahwa regresi tersebut semakin baik. Dalam output yang dihasilkan melalui SPSS, koefisien determinasi (R2) terletak pada tabel Model Summary dan tertulis pada R Square. </w:t>
      </w:r>
    </w:p>
    <w:p w14:paraId="74C4DFC3" w14:textId="77777777" w:rsidR="000F4B3B" w:rsidRPr="00955A77" w:rsidRDefault="000F4B3B" w:rsidP="00236A2B">
      <w:pPr>
        <w:pStyle w:val="DaftarParagraf"/>
        <w:numPr>
          <w:ilvl w:val="0"/>
          <w:numId w:val="18"/>
        </w:num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 xml:space="preserve">Uji Kelayakan Model (Uji F) </w:t>
      </w:r>
    </w:p>
    <w:p w14:paraId="3FC9451C" w14:textId="77777777" w:rsidR="000F4B3B" w:rsidRPr="00955A77" w:rsidRDefault="000F4B3B" w:rsidP="00236A2B">
      <w:pPr>
        <w:pStyle w:val="DaftarParagraf"/>
        <w:tabs>
          <w:tab w:val="left" w:pos="270"/>
        </w:tabs>
        <w:spacing w:line="480" w:lineRule="auto"/>
        <w:ind w:left="709" w:firstLine="425"/>
        <w:jc w:val="both"/>
        <w:rPr>
          <w:rFonts w:ascii="Times New Roman" w:hAnsi="Times New Roman" w:cs="Times New Roman"/>
          <w:sz w:val="24"/>
        </w:rPr>
      </w:pPr>
      <w:r w:rsidRPr="00955A77">
        <w:rPr>
          <w:rFonts w:ascii="Times New Roman" w:hAnsi="Times New Roman" w:cs="Times New Roman"/>
          <w:sz w:val="24"/>
        </w:rPr>
        <w:t xml:space="preserve">Uji statistik F merupakan uji statistik yang berfungsi untuk menguji seberapa besar pengaruh dua variabel yaitu variabel independen terhadap variabel dependen dengan melihat nilai signifikansi uji statistik F. Jika nilai signifikan pada angka profitabilitas &lt; α = 0.05, maka variabel independen memiliki pengaruh signifikan terhadap variabel dependen. </w:t>
      </w:r>
    </w:p>
    <w:p w14:paraId="276D1405" w14:textId="77777777" w:rsidR="000F4B3B" w:rsidRPr="00955A77" w:rsidRDefault="000F4B3B" w:rsidP="00236A2B">
      <w:pPr>
        <w:pStyle w:val="DaftarParagraf"/>
        <w:numPr>
          <w:ilvl w:val="0"/>
          <w:numId w:val="18"/>
        </w:numPr>
        <w:tabs>
          <w:tab w:val="left" w:pos="270"/>
        </w:tabs>
        <w:spacing w:line="480" w:lineRule="auto"/>
        <w:jc w:val="both"/>
        <w:rPr>
          <w:rFonts w:ascii="Times New Roman" w:hAnsi="Times New Roman" w:cs="Times New Roman"/>
          <w:sz w:val="24"/>
        </w:rPr>
      </w:pPr>
      <w:r w:rsidRPr="00955A77">
        <w:rPr>
          <w:rFonts w:ascii="Times New Roman" w:hAnsi="Times New Roman" w:cs="Times New Roman"/>
          <w:sz w:val="24"/>
        </w:rPr>
        <w:t>Uji Hipotesis (Uji t)</w:t>
      </w:r>
    </w:p>
    <w:p w14:paraId="1B6BEAA4" w14:textId="5B76D794" w:rsidR="00454EBC" w:rsidRPr="00955A77" w:rsidRDefault="00D507A6" w:rsidP="00236A2B">
      <w:pPr>
        <w:tabs>
          <w:tab w:val="left" w:pos="270"/>
        </w:tabs>
        <w:spacing w:line="480" w:lineRule="auto"/>
        <w:ind w:left="720" w:firstLine="360"/>
        <w:jc w:val="both"/>
        <w:rPr>
          <w:rFonts w:ascii="Times New Roman" w:hAnsi="Times New Roman" w:cs="Times New Roman"/>
          <w:sz w:val="24"/>
        </w:rPr>
      </w:pPr>
      <w:r w:rsidRPr="00955A77">
        <w:rPr>
          <w:rFonts w:ascii="Times New Roman" w:hAnsi="Times New Roman" w:cs="Times New Roman"/>
          <w:sz w:val="24"/>
        </w:rPr>
        <w:t>Uji t digunakan untuk menunjukkan seberapa jauh pengaruh suatu variabel independen secara individual atau parsial dalam menjelaskan variasi variabel dependen (</w:t>
      </w:r>
      <w:bookmarkStart w:id="93" w:name="_Hlk123935404"/>
      <w:r w:rsidRPr="00955A77">
        <w:rPr>
          <w:rFonts w:ascii="Times New Roman" w:hAnsi="Times New Roman" w:cs="Times New Roman"/>
          <w:sz w:val="24"/>
        </w:rPr>
        <w:t>Ghozali, 2016: 98</w:t>
      </w:r>
      <w:bookmarkEnd w:id="93"/>
      <w:r w:rsidRPr="00955A77">
        <w:rPr>
          <w:rFonts w:ascii="Times New Roman" w:hAnsi="Times New Roman" w:cs="Times New Roman"/>
          <w:sz w:val="24"/>
        </w:rPr>
        <w:t xml:space="preserve">). Hal ini terlihat dari nilai signifikasi yang dihasilkan dengan tingkat signifikasi 0,05. Apabila nilai signifikasi &lt; 0,05 maka variabel independen mampu memengaruhi variabel dependen secara signifikan.  </w:t>
      </w:r>
      <w:r w:rsidRPr="00955A77">
        <w:rPr>
          <w:rFonts w:ascii="Times New Roman" w:hAnsi="Times New Roman" w:cs="Times New Roman"/>
          <w:sz w:val="24"/>
        </w:rPr>
        <w:lastRenderedPageBreak/>
        <w:t>Sebaliknya, apabila nilai signifikasi &gt; 0,05 maka variabel independen tidak signifikan memengaruhi variabel dependen.</w:t>
      </w:r>
    </w:p>
    <w:p w14:paraId="5CF91A67" w14:textId="2283A85E" w:rsidR="008F2327" w:rsidRPr="00955A77" w:rsidRDefault="00454EBC" w:rsidP="00454EBC">
      <w:pPr>
        <w:rPr>
          <w:rFonts w:ascii="Times New Roman" w:hAnsi="Times New Roman" w:cs="Times New Roman"/>
          <w:sz w:val="24"/>
        </w:rPr>
      </w:pPr>
      <w:r w:rsidRPr="00955A77">
        <w:rPr>
          <w:rFonts w:ascii="Times New Roman" w:hAnsi="Times New Roman" w:cs="Times New Roman"/>
          <w:sz w:val="24"/>
        </w:rPr>
        <w:br w:type="page"/>
      </w:r>
    </w:p>
    <w:p w14:paraId="4C553097" w14:textId="75A3BA65" w:rsidR="008F2327" w:rsidRPr="00955A77" w:rsidRDefault="00454EBC" w:rsidP="00454EBC">
      <w:pPr>
        <w:pStyle w:val="Judul1"/>
        <w:tabs>
          <w:tab w:val="left" w:pos="270"/>
        </w:tabs>
        <w:ind w:right="244"/>
        <w:rPr>
          <w:lang w:val="id-ID"/>
        </w:rPr>
      </w:pPr>
      <w:r w:rsidRPr="00955A77">
        <w:rPr>
          <w:lang w:val="id-ID"/>
        </w:rPr>
        <w:lastRenderedPageBreak/>
        <w:t xml:space="preserve"> </w:t>
      </w:r>
      <w:r w:rsidRPr="00955A77">
        <w:rPr>
          <w:lang w:val="id-ID"/>
        </w:rPr>
        <w:br/>
      </w:r>
      <w:r w:rsidR="008F2327" w:rsidRPr="00955A77">
        <w:rPr>
          <w:lang w:val="id-ID"/>
        </w:rPr>
        <w:t>HASIL PENELITIAN DAN PEMBAHASAN</w:t>
      </w:r>
    </w:p>
    <w:p w14:paraId="7B35EE83" w14:textId="77777777" w:rsidR="008F2327" w:rsidRPr="00955A77" w:rsidRDefault="008F2327" w:rsidP="00236A2B">
      <w:pPr>
        <w:tabs>
          <w:tab w:val="left" w:pos="270"/>
        </w:tabs>
        <w:rPr>
          <w:rFonts w:ascii="Times New Roman" w:hAnsi="Times New Roman" w:cs="Times New Roman"/>
          <w:b/>
          <w:bCs/>
          <w:sz w:val="24"/>
          <w:szCs w:val="24"/>
        </w:rPr>
      </w:pPr>
    </w:p>
    <w:p w14:paraId="5F0C19BD" w14:textId="25329E53" w:rsidR="008F2327" w:rsidRPr="00955A77" w:rsidRDefault="008F2327" w:rsidP="00454EBC">
      <w:pPr>
        <w:pStyle w:val="Judul2"/>
        <w:rPr>
          <w:color w:val="FF0000"/>
          <w:lang w:val="id-ID"/>
        </w:rPr>
      </w:pPr>
      <w:r w:rsidRPr="00955A77">
        <w:rPr>
          <w:lang w:val="id-ID"/>
        </w:rPr>
        <w:t>Gambaran Umum Daerah Penelitian</w:t>
      </w:r>
    </w:p>
    <w:p w14:paraId="6E445521" w14:textId="7700464D" w:rsidR="008F2327" w:rsidRPr="00955A77" w:rsidRDefault="00454EBC" w:rsidP="00454EBC">
      <w:pPr>
        <w:tabs>
          <w:tab w:val="left" w:pos="270"/>
        </w:tabs>
        <w:spacing w:line="480" w:lineRule="auto"/>
        <w:jc w:val="both"/>
        <w:rPr>
          <w:rFonts w:ascii="Times New Roman" w:hAnsi="Times New Roman" w:cs="Times New Roman"/>
          <w:color w:val="000000" w:themeColor="text1"/>
          <w:sz w:val="24"/>
          <w:szCs w:val="24"/>
        </w:rPr>
      </w:pPr>
      <w:r w:rsidRPr="00955A77">
        <w:rPr>
          <w:rFonts w:ascii="Times New Roman" w:hAnsi="Times New Roman" w:cs="Times New Roman"/>
          <w:sz w:val="24"/>
          <w:szCs w:val="24"/>
        </w:rPr>
        <w:tab/>
      </w:r>
      <w:r w:rsidRPr="00955A77">
        <w:rPr>
          <w:rFonts w:ascii="Times New Roman" w:hAnsi="Times New Roman" w:cs="Times New Roman"/>
          <w:sz w:val="24"/>
          <w:szCs w:val="24"/>
        </w:rPr>
        <w:tab/>
      </w:r>
      <w:r w:rsidR="008F2327" w:rsidRPr="00955A77">
        <w:rPr>
          <w:rFonts w:ascii="Times New Roman" w:hAnsi="Times New Roman" w:cs="Times New Roman"/>
          <w:sz w:val="24"/>
          <w:szCs w:val="24"/>
        </w:rPr>
        <w:t xml:space="preserve">Badan Usaha Milik Negara merupakan salah satu pelaku kegiatan ekonomi dalam tatanan perekonomian di Indonesia berdasarkan demokrasi ekonomi yang mempunyai peranan penting dalam menggerakan perekonomian nasional, sehingga diharapkan dapat terwujudnya kesejahteraan masyarakat pada umumnya dan penerimaan negara pada </w:t>
      </w:r>
      <w:r w:rsidR="008F2327" w:rsidRPr="00955A77">
        <w:rPr>
          <w:rFonts w:ascii="Times New Roman" w:hAnsi="Times New Roman" w:cs="Times New Roman"/>
          <w:color w:val="000000" w:themeColor="text1"/>
          <w:sz w:val="24"/>
          <w:szCs w:val="24"/>
        </w:rPr>
        <w:t xml:space="preserve">khususnya melalui sumbangsih yang diberikan BUMN atas laba yang dihasilkan. </w:t>
      </w:r>
    </w:p>
    <w:p w14:paraId="4E82BB4A" w14:textId="722E213C" w:rsidR="008F2327" w:rsidRPr="00955A77" w:rsidRDefault="00454EBC" w:rsidP="00454EBC">
      <w:pPr>
        <w:tabs>
          <w:tab w:val="left" w:pos="270"/>
        </w:tabs>
        <w:spacing w:line="480" w:lineRule="auto"/>
        <w:jc w:val="both"/>
        <w:rPr>
          <w:rFonts w:ascii="Times New Roman" w:hAnsi="Times New Roman" w:cs="Times New Roman"/>
          <w:color w:val="000000" w:themeColor="text1"/>
          <w:sz w:val="24"/>
          <w:szCs w:val="24"/>
        </w:rPr>
      </w:pPr>
      <w:r w:rsidRPr="00955A77">
        <w:rPr>
          <w:rFonts w:ascii="Times New Roman" w:hAnsi="Times New Roman" w:cs="Times New Roman"/>
          <w:color w:val="000000" w:themeColor="text1"/>
          <w:sz w:val="24"/>
          <w:szCs w:val="24"/>
        </w:rPr>
        <w:tab/>
      </w:r>
      <w:r w:rsidRPr="00955A77">
        <w:rPr>
          <w:rFonts w:ascii="Times New Roman" w:hAnsi="Times New Roman" w:cs="Times New Roman"/>
          <w:color w:val="000000" w:themeColor="text1"/>
          <w:sz w:val="24"/>
          <w:szCs w:val="24"/>
        </w:rPr>
        <w:tab/>
      </w:r>
      <w:r w:rsidR="008F2327" w:rsidRPr="00955A77">
        <w:rPr>
          <w:rFonts w:ascii="Times New Roman" w:hAnsi="Times New Roman" w:cs="Times New Roman"/>
          <w:color w:val="000000" w:themeColor="text1"/>
          <w:sz w:val="24"/>
          <w:szCs w:val="24"/>
        </w:rPr>
        <w:t xml:space="preserve">BUMN adalah badan usaha yang seluruh atau sebagian besar modalnya dimiliki oleh negara melalui penyertaan secara langsung yang berasal dari kekayaan negara yang dipisahkan (UU No.19 Tahun 2003). Pada peranan khusus, BUMN memberikan bagian atas laba yang dihasilkan dari kegiatan perusahaan dimana sumbangan ini merupakan laba yang diperoleh BUMN sebagai dividen atas modal saham yang ditanam pemerintah pada BUMN, bagian ini menyumbang penerimaan negara sebagai sumber pendapatan pemerintah yang sampai saat ini masih relative kurang signifikan dalam memberikan porsinya terhadap pendapatan negara. </w:t>
      </w:r>
    </w:p>
    <w:p w14:paraId="0857D9BB" w14:textId="08F42518" w:rsidR="008F2327" w:rsidRPr="00955A77" w:rsidRDefault="00454EBC" w:rsidP="00454EBC">
      <w:pPr>
        <w:tabs>
          <w:tab w:val="left" w:pos="270"/>
        </w:tabs>
        <w:spacing w:line="480" w:lineRule="auto"/>
        <w:jc w:val="both"/>
        <w:rPr>
          <w:rFonts w:ascii="Times New Roman" w:hAnsi="Times New Roman" w:cs="Times New Roman"/>
          <w:color w:val="000000" w:themeColor="text1"/>
          <w:sz w:val="24"/>
          <w:szCs w:val="24"/>
        </w:rPr>
      </w:pPr>
      <w:r w:rsidRPr="00955A77">
        <w:rPr>
          <w:rFonts w:ascii="Times New Roman" w:hAnsi="Times New Roman" w:cs="Times New Roman"/>
          <w:color w:val="000000" w:themeColor="text1"/>
          <w:sz w:val="24"/>
          <w:szCs w:val="24"/>
        </w:rPr>
        <w:tab/>
      </w:r>
      <w:r w:rsidRPr="00955A77">
        <w:rPr>
          <w:rFonts w:ascii="Times New Roman" w:hAnsi="Times New Roman" w:cs="Times New Roman"/>
          <w:color w:val="000000" w:themeColor="text1"/>
          <w:sz w:val="24"/>
          <w:szCs w:val="24"/>
        </w:rPr>
        <w:tab/>
      </w:r>
      <w:r w:rsidR="008F2327" w:rsidRPr="00955A77">
        <w:rPr>
          <w:rFonts w:ascii="Times New Roman" w:hAnsi="Times New Roman" w:cs="Times New Roman"/>
          <w:color w:val="000000" w:themeColor="text1"/>
          <w:sz w:val="24"/>
          <w:szCs w:val="24"/>
        </w:rPr>
        <w:t>Penelitian ini memperoleh data dari laporan tahunan di BEI dengan alasan bahwa banyak informasi atau data</w:t>
      </w:r>
      <w:r w:rsidR="008F2327" w:rsidRPr="00955A77">
        <w:rPr>
          <w:rFonts w:ascii="Times New Roman" w:hAnsi="Times New Roman" w:cs="Times New Roman"/>
          <w:color w:val="000000" w:themeColor="text1"/>
          <w:spacing w:val="-15"/>
          <w:sz w:val="24"/>
          <w:szCs w:val="24"/>
        </w:rPr>
        <w:t xml:space="preserve"> </w:t>
      </w:r>
      <w:r w:rsidR="008F2327" w:rsidRPr="00955A77">
        <w:rPr>
          <w:rFonts w:ascii="Times New Roman" w:hAnsi="Times New Roman" w:cs="Times New Roman"/>
          <w:color w:val="000000" w:themeColor="text1"/>
          <w:sz w:val="24"/>
          <w:szCs w:val="24"/>
        </w:rPr>
        <w:t>lengkap</w:t>
      </w:r>
      <w:r w:rsidR="008F2327" w:rsidRPr="00955A77">
        <w:rPr>
          <w:rFonts w:ascii="Times New Roman" w:hAnsi="Times New Roman" w:cs="Times New Roman"/>
          <w:color w:val="000000" w:themeColor="text1"/>
          <w:spacing w:val="-14"/>
          <w:sz w:val="24"/>
          <w:szCs w:val="24"/>
        </w:rPr>
        <w:t xml:space="preserve"> </w:t>
      </w:r>
      <w:r w:rsidR="008F2327" w:rsidRPr="00955A77">
        <w:rPr>
          <w:rFonts w:ascii="Times New Roman" w:hAnsi="Times New Roman" w:cs="Times New Roman"/>
          <w:color w:val="000000" w:themeColor="text1"/>
          <w:sz w:val="24"/>
          <w:szCs w:val="24"/>
        </w:rPr>
        <w:t>terkait</w:t>
      </w:r>
      <w:r w:rsidR="008F2327" w:rsidRPr="00955A77">
        <w:rPr>
          <w:rFonts w:ascii="Times New Roman" w:hAnsi="Times New Roman" w:cs="Times New Roman"/>
          <w:color w:val="000000" w:themeColor="text1"/>
          <w:spacing w:val="-13"/>
          <w:sz w:val="24"/>
          <w:szCs w:val="24"/>
        </w:rPr>
        <w:t xml:space="preserve"> </w:t>
      </w:r>
      <w:r w:rsidR="008F2327" w:rsidRPr="00955A77">
        <w:rPr>
          <w:rFonts w:ascii="Times New Roman" w:hAnsi="Times New Roman" w:cs="Times New Roman"/>
          <w:color w:val="000000" w:themeColor="text1"/>
          <w:sz w:val="24"/>
          <w:szCs w:val="24"/>
        </w:rPr>
        <w:t>aktivitas</w:t>
      </w:r>
      <w:r w:rsidR="008F2327" w:rsidRPr="00955A77">
        <w:rPr>
          <w:rFonts w:ascii="Times New Roman" w:hAnsi="Times New Roman" w:cs="Times New Roman"/>
          <w:color w:val="000000" w:themeColor="text1"/>
          <w:spacing w:val="-14"/>
          <w:sz w:val="24"/>
          <w:szCs w:val="24"/>
        </w:rPr>
        <w:t xml:space="preserve"> </w:t>
      </w:r>
      <w:r w:rsidR="008F2327" w:rsidRPr="00955A77">
        <w:rPr>
          <w:rFonts w:ascii="Times New Roman" w:hAnsi="Times New Roman" w:cs="Times New Roman"/>
          <w:color w:val="000000" w:themeColor="text1"/>
          <w:sz w:val="24"/>
          <w:szCs w:val="24"/>
        </w:rPr>
        <w:t>perusahaan</w:t>
      </w:r>
      <w:r w:rsidR="008F2327" w:rsidRPr="00955A77">
        <w:rPr>
          <w:rFonts w:ascii="Times New Roman" w:hAnsi="Times New Roman" w:cs="Times New Roman"/>
          <w:color w:val="000000" w:themeColor="text1"/>
          <w:spacing w:val="-14"/>
          <w:sz w:val="24"/>
          <w:szCs w:val="24"/>
        </w:rPr>
        <w:t xml:space="preserve"> </w:t>
      </w:r>
      <w:r w:rsidR="008F2327" w:rsidRPr="00955A77">
        <w:rPr>
          <w:rFonts w:ascii="Times New Roman" w:hAnsi="Times New Roman" w:cs="Times New Roman"/>
          <w:color w:val="000000" w:themeColor="text1"/>
          <w:sz w:val="24"/>
          <w:szCs w:val="24"/>
        </w:rPr>
        <w:t>yang</w:t>
      </w:r>
      <w:r w:rsidR="008F2327" w:rsidRPr="00955A77">
        <w:rPr>
          <w:rFonts w:ascii="Times New Roman" w:hAnsi="Times New Roman" w:cs="Times New Roman"/>
          <w:color w:val="000000" w:themeColor="text1"/>
          <w:spacing w:val="-13"/>
          <w:sz w:val="24"/>
          <w:szCs w:val="24"/>
        </w:rPr>
        <w:t xml:space="preserve"> </w:t>
      </w:r>
      <w:r w:rsidR="008F2327" w:rsidRPr="00955A77">
        <w:rPr>
          <w:rFonts w:ascii="Times New Roman" w:hAnsi="Times New Roman" w:cs="Times New Roman"/>
          <w:color w:val="000000" w:themeColor="text1"/>
          <w:sz w:val="24"/>
          <w:szCs w:val="24"/>
        </w:rPr>
        <w:t>terkandung</w:t>
      </w:r>
      <w:r w:rsidR="008F2327" w:rsidRPr="00955A77">
        <w:rPr>
          <w:rFonts w:ascii="Times New Roman" w:hAnsi="Times New Roman" w:cs="Times New Roman"/>
          <w:color w:val="000000" w:themeColor="text1"/>
          <w:spacing w:val="-14"/>
          <w:sz w:val="24"/>
          <w:szCs w:val="24"/>
        </w:rPr>
        <w:t xml:space="preserve"> </w:t>
      </w:r>
      <w:r w:rsidR="008F2327" w:rsidRPr="00955A77">
        <w:rPr>
          <w:rFonts w:ascii="Times New Roman" w:hAnsi="Times New Roman" w:cs="Times New Roman"/>
          <w:color w:val="000000" w:themeColor="text1"/>
          <w:sz w:val="24"/>
          <w:szCs w:val="24"/>
        </w:rPr>
        <w:t>di</w:t>
      </w:r>
      <w:r w:rsidR="008F2327" w:rsidRPr="00955A77">
        <w:rPr>
          <w:rFonts w:ascii="Times New Roman" w:hAnsi="Times New Roman" w:cs="Times New Roman"/>
          <w:color w:val="000000" w:themeColor="text1"/>
          <w:spacing w:val="-14"/>
          <w:sz w:val="24"/>
          <w:szCs w:val="24"/>
        </w:rPr>
        <w:t xml:space="preserve"> </w:t>
      </w:r>
      <w:r w:rsidR="008F2327" w:rsidRPr="00955A77">
        <w:rPr>
          <w:rFonts w:ascii="Times New Roman" w:hAnsi="Times New Roman" w:cs="Times New Roman"/>
          <w:color w:val="000000" w:themeColor="text1"/>
          <w:sz w:val="24"/>
          <w:szCs w:val="24"/>
        </w:rPr>
        <w:t>dalam</w:t>
      </w:r>
      <w:r w:rsidR="008F2327" w:rsidRPr="00955A77">
        <w:rPr>
          <w:rFonts w:ascii="Times New Roman" w:hAnsi="Times New Roman" w:cs="Times New Roman"/>
          <w:color w:val="000000" w:themeColor="text1"/>
          <w:spacing w:val="-13"/>
          <w:sz w:val="24"/>
          <w:szCs w:val="24"/>
        </w:rPr>
        <w:t xml:space="preserve"> </w:t>
      </w:r>
      <w:r w:rsidR="008F2327" w:rsidRPr="00955A77">
        <w:rPr>
          <w:rFonts w:ascii="Times New Roman" w:hAnsi="Times New Roman" w:cs="Times New Roman"/>
          <w:color w:val="000000" w:themeColor="text1"/>
          <w:sz w:val="24"/>
          <w:szCs w:val="24"/>
        </w:rPr>
        <w:t>laporan</w:t>
      </w:r>
      <w:r w:rsidR="008F2327" w:rsidRPr="00955A77">
        <w:rPr>
          <w:rFonts w:ascii="Times New Roman" w:hAnsi="Times New Roman" w:cs="Times New Roman"/>
          <w:color w:val="000000" w:themeColor="text1"/>
          <w:spacing w:val="-14"/>
          <w:sz w:val="24"/>
          <w:szCs w:val="24"/>
        </w:rPr>
        <w:t xml:space="preserve"> </w:t>
      </w:r>
      <w:r w:rsidR="008F2327" w:rsidRPr="00955A77">
        <w:rPr>
          <w:rFonts w:ascii="Times New Roman" w:hAnsi="Times New Roman" w:cs="Times New Roman"/>
          <w:color w:val="000000" w:themeColor="text1"/>
          <w:sz w:val="24"/>
          <w:szCs w:val="24"/>
        </w:rPr>
        <w:t xml:space="preserve">tahunan perusahaan dan informasi-informasi lengkap tersebut dapat </w:t>
      </w:r>
      <w:r w:rsidR="008F2327" w:rsidRPr="00955A77">
        <w:rPr>
          <w:rFonts w:ascii="Times New Roman" w:hAnsi="Times New Roman" w:cs="Times New Roman"/>
          <w:color w:val="000000" w:themeColor="text1"/>
          <w:sz w:val="24"/>
          <w:szCs w:val="24"/>
        </w:rPr>
        <w:lastRenderedPageBreak/>
        <w:t>membantu penelitian ini. Daftar perusahaan BUMN yang menjadi sampel dalam penelitian ini, disajikan pada tabel 4.1 berikut:</w:t>
      </w:r>
    </w:p>
    <w:p w14:paraId="2D48983A" w14:textId="77777777" w:rsidR="008F2327" w:rsidRPr="00955A77" w:rsidRDefault="008F2327" w:rsidP="00236A2B">
      <w:pPr>
        <w:pStyle w:val="TeksIsi"/>
        <w:keepNext/>
        <w:tabs>
          <w:tab w:val="left" w:pos="270"/>
        </w:tabs>
        <w:spacing w:after="240"/>
        <w:ind w:left="968" w:right="1077" w:hanging="248"/>
        <w:jc w:val="both"/>
        <w:rPr>
          <w:b/>
          <w:bCs/>
          <w:color w:val="000000" w:themeColor="text1"/>
          <w:lang w:val="id-ID"/>
        </w:rPr>
      </w:pPr>
      <w:r w:rsidRPr="00955A77">
        <w:rPr>
          <w:b/>
          <w:bCs/>
          <w:color w:val="000000" w:themeColor="text1"/>
          <w:lang w:val="id-ID"/>
        </w:rPr>
        <w:t xml:space="preserve">  Tabel 4.1 Daftar sampel Perusahaan BUMN yang Terdaftar di BEI</w:t>
      </w:r>
    </w:p>
    <w:tbl>
      <w:tblPr>
        <w:tblW w:w="7573" w:type="dxa"/>
        <w:jc w:val="center"/>
        <w:tblLook w:val="04A0" w:firstRow="1" w:lastRow="0" w:firstColumn="1" w:lastColumn="0" w:noHBand="0" w:noVBand="1"/>
      </w:tblPr>
      <w:tblGrid>
        <w:gridCol w:w="510"/>
        <w:gridCol w:w="2527"/>
        <w:gridCol w:w="4536"/>
      </w:tblGrid>
      <w:tr w:rsidR="008F2327" w:rsidRPr="00955A77" w14:paraId="07CB06C3" w14:textId="77777777" w:rsidTr="00112333">
        <w:trPr>
          <w:trHeight w:val="315"/>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4B2E0"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b/>
                <w:bCs/>
                <w:color w:val="000000" w:themeColor="text1"/>
                <w:sz w:val="24"/>
                <w:szCs w:val="24"/>
              </w:rPr>
            </w:pPr>
            <w:r w:rsidRPr="00955A77">
              <w:rPr>
                <w:rFonts w:ascii="Times New Roman" w:eastAsia="Times New Roman" w:hAnsi="Times New Roman" w:cs="Times New Roman"/>
                <w:b/>
                <w:bCs/>
                <w:color w:val="000000" w:themeColor="text1"/>
                <w:sz w:val="24"/>
                <w:szCs w:val="24"/>
              </w:rPr>
              <w:t>No</w:t>
            </w:r>
          </w:p>
        </w:tc>
        <w:tc>
          <w:tcPr>
            <w:tcW w:w="2527" w:type="dxa"/>
            <w:tcBorders>
              <w:top w:val="single" w:sz="4" w:space="0" w:color="auto"/>
              <w:left w:val="nil"/>
              <w:bottom w:val="single" w:sz="4" w:space="0" w:color="auto"/>
              <w:right w:val="single" w:sz="4" w:space="0" w:color="auto"/>
            </w:tcBorders>
            <w:shd w:val="clear" w:color="auto" w:fill="auto"/>
            <w:noWrap/>
            <w:vAlign w:val="bottom"/>
            <w:hideMark/>
          </w:tcPr>
          <w:p w14:paraId="304F11FE"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b/>
                <w:bCs/>
                <w:color w:val="000000" w:themeColor="text1"/>
                <w:sz w:val="24"/>
                <w:szCs w:val="24"/>
              </w:rPr>
            </w:pPr>
            <w:r w:rsidRPr="00955A77">
              <w:rPr>
                <w:rFonts w:ascii="Times New Roman" w:eastAsia="Times New Roman" w:hAnsi="Times New Roman" w:cs="Times New Roman"/>
                <w:b/>
                <w:bCs/>
                <w:color w:val="000000" w:themeColor="text1"/>
                <w:sz w:val="24"/>
                <w:szCs w:val="24"/>
              </w:rPr>
              <w:t>Kode</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64721636"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b/>
                <w:bCs/>
                <w:color w:val="000000" w:themeColor="text1"/>
                <w:sz w:val="24"/>
                <w:szCs w:val="24"/>
              </w:rPr>
            </w:pPr>
            <w:r w:rsidRPr="00955A77">
              <w:rPr>
                <w:rFonts w:ascii="Times New Roman" w:eastAsia="Times New Roman" w:hAnsi="Times New Roman" w:cs="Times New Roman"/>
                <w:b/>
                <w:bCs/>
                <w:color w:val="000000" w:themeColor="text1"/>
                <w:sz w:val="24"/>
                <w:szCs w:val="24"/>
              </w:rPr>
              <w:t>Nama Perusahaan</w:t>
            </w:r>
          </w:p>
        </w:tc>
      </w:tr>
      <w:tr w:rsidR="008F2327" w:rsidRPr="00955A77" w14:paraId="51DF83F9"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2CF24F5"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1</w:t>
            </w:r>
          </w:p>
        </w:tc>
        <w:tc>
          <w:tcPr>
            <w:tcW w:w="2527" w:type="dxa"/>
            <w:tcBorders>
              <w:top w:val="nil"/>
              <w:left w:val="nil"/>
              <w:bottom w:val="single" w:sz="4" w:space="0" w:color="auto"/>
              <w:right w:val="single" w:sz="4" w:space="0" w:color="auto"/>
            </w:tcBorders>
            <w:shd w:val="clear" w:color="auto" w:fill="auto"/>
            <w:noWrap/>
            <w:vAlign w:val="center"/>
            <w:hideMark/>
          </w:tcPr>
          <w:p w14:paraId="2FC994BC"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 INAF</w:t>
            </w:r>
          </w:p>
        </w:tc>
        <w:tc>
          <w:tcPr>
            <w:tcW w:w="4536" w:type="dxa"/>
            <w:tcBorders>
              <w:top w:val="nil"/>
              <w:left w:val="nil"/>
              <w:bottom w:val="single" w:sz="4" w:space="0" w:color="auto"/>
              <w:right w:val="single" w:sz="4" w:space="0" w:color="auto"/>
            </w:tcBorders>
            <w:shd w:val="clear" w:color="auto" w:fill="auto"/>
            <w:noWrap/>
            <w:vAlign w:val="center"/>
            <w:hideMark/>
          </w:tcPr>
          <w:p w14:paraId="635BBFF2"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 xml:space="preserve">PT Indofarma </w:t>
            </w:r>
          </w:p>
        </w:tc>
      </w:tr>
      <w:tr w:rsidR="008F2327" w:rsidRPr="00955A77" w14:paraId="123E4036"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6D6D83A"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2</w:t>
            </w:r>
          </w:p>
        </w:tc>
        <w:tc>
          <w:tcPr>
            <w:tcW w:w="2527" w:type="dxa"/>
            <w:tcBorders>
              <w:top w:val="nil"/>
              <w:left w:val="nil"/>
              <w:bottom w:val="single" w:sz="4" w:space="0" w:color="auto"/>
              <w:right w:val="single" w:sz="4" w:space="0" w:color="auto"/>
            </w:tcBorders>
            <w:shd w:val="clear" w:color="auto" w:fill="auto"/>
            <w:noWrap/>
            <w:vAlign w:val="center"/>
            <w:hideMark/>
          </w:tcPr>
          <w:p w14:paraId="7B31EAB4"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KAEF</w:t>
            </w:r>
          </w:p>
        </w:tc>
        <w:tc>
          <w:tcPr>
            <w:tcW w:w="4536" w:type="dxa"/>
            <w:tcBorders>
              <w:top w:val="nil"/>
              <w:left w:val="nil"/>
              <w:bottom w:val="single" w:sz="4" w:space="0" w:color="auto"/>
              <w:right w:val="single" w:sz="4" w:space="0" w:color="auto"/>
            </w:tcBorders>
            <w:shd w:val="clear" w:color="auto" w:fill="auto"/>
            <w:noWrap/>
            <w:vAlign w:val="center"/>
            <w:hideMark/>
          </w:tcPr>
          <w:p w14:paraId="45060017"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Kimia Farma </w:t>
            </w:r>
          </w:p>
        </w:tc>
      </w:tr>
      <w:tr w:rsidR="008F2327" w:rsidRPr="00955A77" w14:paraId="4094E65A"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9320086"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3</w:t>
            </w:r>
          </w:p>
        </w:tc>
        <w:tc>
          <w:tcPr>
            <w:tcW w:w="2527" w:type="dxa"/>
            <w:tcBorders>
              <w:top w:val="nil"/>
              <w:left w:val="nil"/>
              <w:bottom w:val="single" w:sz="4" w:space="0" w:color="auto"/>
              <w:right w:val="single" w:sz="4" w:space="0" w:color="auto"/>
            </w:tcBorders>
            <w:shd w:val="clear" w:color="auto" w:fill="auto"/>
            <w:noWrap/>
            <w:vAlign w:val="center"/>
            <w:hideMark/>
          </w:tcPr>
          <w:p w14:paraId="0E4B1BA1"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PGAS</w:t>
            </w:r>
          </w:p>
        </w:tc>
        <w:tc>
          <w:tcPr>
            <w:tcW w:w="4536" w:type="dxa"/>
            <w:tcBorders>
              <w:top w:val="nil"/>
              <w:left w:val="nil"/>
              <w:bottom w:val="single" w:sz="4" w:space="0" w:color="auto"/>
              <w:right w:val="single" w:sz="4" w:space="0" w:color="auto"/>
            </w:tcBorders>
            <w:shd w:val="clear" w:color="auto" w:fill="auto"/>
            <w:noWrap/>
            <w:vAlign w:val="center"/>
            <w:hideMark/>
          </w:tcPr>
          <w:p w14:paraId="726FA835"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Perusahaan Gas Negara</w:t>
            </w:r>
          </w:p>
        </w:tc>
      </w:tr>
      <w:tr w:rsidR="008F2327" w:rsidRPr="00955A77" w14:paraId="113B8320"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B55D028"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4</w:t>
            </w:r>
          </w:p>
        </w:tc>
        <w:tc>
          <w:tcPr>
            <w:tcW w:w="2527" w:type="dxa"/>
            <w:tcBorders>
              <w:top w:val="nil"/>
              <w:left w:val="nil"/>
              <w:bottom w:val="single" w:sz="4" w:space="0" w:color="auto"/>
              <w:right w:val="single" w:sz="4" w:space="0" w:color="auto"/>
            </w:tcBorders>
            <w:shd w:val="clear" w:color="auto" w:fill="auto"/>
            <w:noWrap/>
            <w:vAlign w:val="center"/>
            <w:hideMark/>
          </w:tcPr>
          <w:p w14:paraId="161F509F"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KRAS</w:t>
            </w:r>
          </w:p>
        </w:tc>
        <w:tc>
          <w:tcPr>
            <w:tcW w:w="4536" w:type="dxa"/>
            <w:tcBorders>
              <w:top w:val="nil"/>
              <w:left w:val="nil"/>
              <w:bottom w:val="single" w:sz="4" w:space="0" w:color="auto"/>
              <w:right w:val="single" w:sz="4" w:space="0" w:color="auto"/>
            </w:tcBorders>
            <w:shd w:val="clear" w:color="auto" w:fill="auto"/>
            <w:noWrap/>
            <w:vAlign w:val="center"/>
            <w:hideMark/>
          </w:tcPr>
          <w:p w14:paraId="4A649F2E"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Krakatau Steel</w:t>
            </w:r>
          </w:p>
        </w:tc>
      </w:tr>
      <w:tr w:rsidR="008F2327" w:rsidRPr="00955A77" w14:paraId="5E5A788F"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3222D2E"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5</w:t>
            </w:r>
          </w:p>
        </w:tc>
        <w:tc>
          <w:tcPr>
            <w:tcW w:w="2527" w:type="dxa"/>
            <w:tcBorders>
              <w:top w:val="nil"/>
              <w:left w:val="nil"/>
              <w:bottom w:val="single" w:sz="4" w:space="0" w:color="auto"/>
              <w:right w:val="single" w:sz="4" w:space="0" w:color="auto"/>
            </w:tcBorders>
            <w:shd w:val="clear" w:color="auto" w:fill="auto"/>
            <w:noWrap/>
            <w:vAlign w:val="center"/>
            <w:hideMark/>
          </w:tcPr>
          <w:p w14:paraId="412C0D49"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ADHI</w:t>
            </w:r>
          </w:p>
        </w:tc>
        <w:tc>
          <w:tcPr>
            <w:tcW w:w="4536" w:type="dxa"/>
            <w:tcBorders>
              <w:top w:val="nil"/>
              <w:left w:val="nil"/>
              <w:bottom w:val="single" w:sz="4" w:space="0" w:color="auto"/>
              <w:right w:val="single" w:sz="4" w:space="0" w:color="auto"/>
            </w:tcBorders>
            <w:shd w:val="clear" w:color="auto" w:fill="auto"/>
            <w:noWrap/>
            <w:vAlign w:val="center"/>
            <w:hideMark/>
          </w:tcPr>
          <w:p w14:paraId="52067F9D"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Adhi Karya </w:t>
            </w:r>
          </w:p>
        </w:tc>
      </w:tr>
      <w:tr w:rsidR="008F2327" w:rsidRPr="00955A77" w14:paraId="166A0FEF"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FCFED93"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6</w:t>
            </w:r>
          </w:p>
        </w:tc>
        <w:tc>
          <w:tcPr>
            <w:tcW w:w="2527" w:type="dxa"/>
            <w:tcBorders>
              <w:top w:val="nil"/>
              <w:left w:val="nil"/>
              <w:bottom w:val="single" w:sz="4" w:space="0" w:color="auto"/>
              <w:right w:val="single" w:sz="4" w:space="0" w:color="auto"/>
            </w:tcBorders>
            <w:shd w:val="clear" w:color="auto" w:fill="auto"/>
            <w:noWrap/>
            <w:vAlign w:val="center"/>
            <w:hideMark/>
          </w:tcPr>
          <w:p w14:paraId="76DA0241"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PTPP</w:t>
            </w:r>
          </w:p>
        </w:tc>
        <w:tc>
          <w:tcPr>
            <w:tcW w:w="4536" w:type="dxa"/>
            <w:tcBorders>
              <w:top w:val="nil"/>
              <w:left w:val="nil"/>
              <w:bottom w:val="single" w:sz="4" w:space="0" w:color="auto"/>
              <w:right w:val="single" w:sz="4" w:space="0" w:color="auto"/>
            </w:tcBorders>
            <w:shd w:val="clear" w:color="auto" w:fill="auto"/>
            <w:noWrap/>
            <w:vAlign w:val="center"/>
            <w:hideMark/>
          </w:tcPr>
          <w:p w14:paraId="2495805C"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Pembangunan Perumahan </w:t>
            </w:r>
          </w:p>
        </w:tc>
      </w:tr>
      <w:tr w:rsidR="008F2327" w:rsidRPr="00955A77" w14:paraId="44F4E011"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DF1F460"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7</w:t>
            </w:r>
          </w:p>
        </w:tc>
        <w:tc>
          <w:tcPr>
            <w:tcW w:w="2527" w:type="dxa"/>
            <w:tcBorders>
              <w:top w:val="nil"/>
              <w:left w:val="nil"/>
              <w:bottom w:val="single" w:sz="4" w:space="0" w:color="auto"/>
              <w:right w:val="single" w:sz="4" w:space="0" w:color="auto"/>
            </w:tcBorders>
            <w:shd w:val="clear" w:color="auto" w:fill="auto"/>
            <w:noWrap/>
            <w:vAlign w:val="center"/>
            <w:hideMark/>
          </w:tcPr>
          <w:p w14:paraId="4638FBB0"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WIKA</w:t>
            </w:r>
          </w:p>
        </w:tc>
        <w:tc>
          <w:tcPr>
            <w:tcW w:w="4536" w:type="dxa"/>
            <w:tcBorders>
              <w:top w:val="nil"/>
              <w:left w:val="nil"/>
              <w:bottom w:val="single" w:sz="4" w:space="0" w:color="auto"/>
              <w:right w:val="single" w:sz="4" w:space="0" w:color="auto"/>
            </w:tcBorders>
            <w:shd w:val="clear" w:color="auto" w:fill="auto"/>
            <w:noWrap/>
            <w:vAlign w:val="center"/>
            <w:hideMark/>
          </w:tcPr>
          <w:p w14:paraId="131C6FAC"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Wijaya Karya </w:t>
            </w:r>
          </w:p>
        </w:tc>
      </w:tr>
      <w:tr w:rsidR="008F2327" w:rsidRPr="00955A77" w14:paraId="2E9D3018"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144CA11"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8</w:t>
            </w:r>
          </w:p>
        </w:tc>
        <w:tc>
          <w:tcPr>
            <w:tcW w:w="2527" w:type="dxa"/>
            <w:tcBorders>
              <w:top w:val="nil"/>
              <w:left w:val="nil"/>
              <w:bottom w:val="single" w:sz="4" w:space="0" w:color="auto"/>
              <w:right w:val="single" w:sz="4" w:space="0" w:color="auto"/>
            </w:tcBorders>
            <w:shd w:val="clear" w:color="auto" w:fill="auto"/>
            <w:noWrap/>
            <w:vAlign w:val="center"/>
            <w:hideMark/>
          </w:tcPr>
          <w:p w14:paraId="47089224"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WSKT</w:t>
            </w:r>
          </w:p>
        </w:tc>
        <w:tc>
          <w:tcPr>
            <w:tcW w:w="4536" w:type="dxa"/>
            <w:tcBorders>
              <w:top w:val="nil"/>
              <w:left w:val="nil"/>
              <w:bottom w:val="single" w:sz="4" w:space="0" w:color="auto"/>
              <w:right w:val="single" w:sz="4" w:space="0" w:color="auto"/>
            </w:tcBorders>
            <w:shd w:val="clear" w:color="auto" w:fill="auto"/>
            <w:noWrap/>
            <w:vAlign w:val="center"/>
            <w:hideMark/>
          </w:tcPr>
          <w:p w14:paraId="2EDB501D"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Waskita Karya</w:t>
            </w:r>
          </w:p>
        </w:tc>
      </w:tr>
      <w:tr w:rsidR="008F2327" w:rsidRPr="00955A77" w14:paraId="1F1ED90A"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F4ACE1A"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9</w:t>
            </w:r>
          </w:p>
        </w:tc>
        <w:tc>
          <w:tcPr>
            <w:tcW w:w="2527" w:type="dxa"/>
            <w:tcBorders>
              <w:top w:val="nil"/>
              <w:left w:val="nil"/>
              <w:bottom w:val="single" w:sz="4" w:space="0" w:color="auto"/>
              <w:right w:val="single" w:sz="4" w:space="0" w:color="auto"/>
            </w:tcBorders>
            <w:shd w:val="clear" w:color="auto" w:fill="auto"/>
            <w:noWrap/>
            <w:vAlign w:val="center"/>
            <w:hideMark/>
          </w:tcPr>
          <w:p w14:paraId="53D19CED"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BBNI</w:t>
            </w:r>
          </w:p>
        </w:tc>
        <w:tc>
          <w:tcPr>
            <w:tcW w:w="4536" w:type="dxa"/>
            <w:tcBorders>
              <w:top w:val="nil"/>
              <w:left w:val="nil"/>
              <w:bottom w:val="single" w:sz="4" w:space="0" w:color="auto"/>
              <w:right w:val="single" w:sz="4" w:space="0" w:color="auto"/>
            </w:tcBorders>
            <w:shd w:val="clear" w:color="auto" w:fill="auto"/>
            <w:noWrap/>
            <w:vAlign w:val="center"/>
            <w:hideMark/>
          </w:tcPr>
          <w:p w14:paraId="2B7E1600"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Bank Negara Indonesia</w:t>
            </w:r>
          </w:p>
        </w:tc>
      </w:tr>
      <w:tr w:rsidR="008F2327" w:rsidRPr="00955A77" w14:paraId="69CA5BFF"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D7922B4"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10</w:t>
            </w:r>
          </w:p>
        </w:tc>
        <w:tc>
          <w:tcPr>
            <w:tcW w:w="2527" w:type="dxa"/>
            <w:tcBorders>
              <w:top w:val="nil"/>
              <w:left w:val="nil"/>
              <w:bottom w:val="single" w:sz="4" w:space="0" w:color="auto"/>
              <w:right w:val="single" w:sz="4" w:space="0" w:color="auto"/>
            </w:tcBorders>
            <w:shd w:val="clear" w:color="auto" w:fill="auto"/>
            <w:noWrap/>
            <w:vAlign w:val="center"/>
            <w:hideMark/>
          </w:tcPr>
          <w:p w14:paraId="2B355DEF"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BBRI</w:t>
            </w:r>
          </w:p>
        </w:tc>
        <w:tc>
          <w:tcPr>
            <w:tcW w:w="4536" w:type="dxa"/>
            <w:tcBorders>
              <w:top w:val="nil"/>
              <w:left w:val="nil"/>
              <w:bottom w:val="single" w:sz="4" w:space="0" w:color="auto"/>
              <w:right w:val="single" w:sz="4" w:space="0" w:color="auto"/>
            </w:tcBorders>
            <w:shd w:val="clear" w:color="auto" w:fill="auto"/>
            <w:noWrap/>
            <w:vAlign w:val="center"/>
            <w:hideMark/>
          </w:tcPr>
          <w:p w14:paraId="39616E1F"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Bank Rakyat Indonesia </w:t>
            </w:r>
          </w:p>
        </w:tc>
      </w:tr>
      <w:tr w:rsidR="008F2327" w:rsidRPr="00955A77" w14:paraId="67818A62"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3384372"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11</w:t>
            </w:r>
          </w:p>
        </w:tc>
        <w:tc>
          <w:tcPr>
            <w:tcW w:w="2527" w:type="dxa"/>
            <w:tcBorders>
              <w:top w:val="nil"/>
              <w:left w:val="nil"/>
              <w:bottom w:val="single" w:sz="4" w:space="0" w:color="auto"/>
              <w:right w:val="single" w:sz="4" w:space="0" w:color="auto"/>
            </w:tcBorders>
            <w:shd w:val="clear" w:color="auto" w:fill="auto"/>
            <w:noWrap/>
            <w:vAlign w:val="center"/>
            <w:hideMark/>
          </w:tcPr>
          <w:p w14:paraId="70801EEA"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BBTN</w:t>
            </w:r>
          </w:p>
        </w:tc>
        <w:tc>
          <w:tcPr>
            <w:tcW w:w="4536" w:type="dxa"/>
            <w:tcBorders>
              <w:top w:val="nil"/>
              <w:left w:val="nil"/>
              <w:bottom w:val="single" w:sz="4" w:space="0" w:color="auto"/>
              <w:right w:val="single" w:sz="4" w:space="0" w:color="auto"/>
            </w:tcBorders>
            <w:shd w:val="clear" w:color="auto" w:fill="auto"/>
            <w:noWrap/>
            <w:vAlign w:val="center"/>
            <w:hideMark/>
          </w:tcPr>
          <w:p w14:paraId="7E2EE12E"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Bank Tabungan Negara</w:t>
            </w:r>
          </w:p>
        </w:tc>
      </w:tr>
      <w:tr w:rsidR="008F2327" w:rsidRPr="00955A77" w14:paraId="4D92CB26"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FA6C85C"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12</w:t>
            </w:r>
          </w:p>
        </w:tc>
        <w:tc>
          <w:tcPr>
            <w:tcW w:w="2527" w:type="dxa"/>
            <w:tcBorders>
              <w:top w:val="nil"/>
              <w:left w:val="nil"/>
              <w:bottom w:val="single" w:sz="4" w:space="0" w:color="auto"/>
              <w:right w:val="single" w:sz="4" w:space="0" w:color="auto"/>
            </w:tcBorders>
            <w:shd w:val="clear" w:color="auto" w:fill="auto"/>
            <w:noWrap/>
            <w:vAlign w:val="center"/>
            <w:hideMark/>
          </w:tcPr>
          <w:p w14:paraId="6C616DCD"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BMRI</w:t>
            </w:r>
          </w:p>
        </w:tc>
        <w:tc>
          <w:tcPr>
            <w:tcW w:w="4536" w:type="dxa"/>
            <w:tcBorders>
              <w:top w:val="nil"/>
              <w:left w:val="nil"/>
              <w:bottom w:val="single" w:sz="4" w:space="0" w:color="auto"/>
              <w:right w:val="single" w:sz="4" w:space="0" w:color="auto"/>
            </w:tcBorders>
            <w:shd w:val="clear" w:color="auto" w:fill="auto"/>
            <w:noWrap/>
            <w:vAlign w:val="center"/>
            <w:hideMark/>
          </w:tcPr>
          <w:p w14:paraId="70BE3F64"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Bank Mandiri</w:t>
            </w:r>
          </w:p>
        </w:tc>
      </w:tr>
      <w:tr w:rsidR="008F2327" w:rsidRPr="00955A77" w14:paraId="7A9400A3"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3885955"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13</w:t>
            </w:r>
          </w:p>
        </w:tc>
        <w:tc>
          <w:tcPr>
            <w:tcW w:w="2527" w:type="dxa"/>
            <w:tcBorders>
              <w:top w:val="nil"/>
              <w:left w:val="nil"/>
              <w:bottom w:val="single" w:sz="4" w:space="0" w:color="auto"/>
              <w:right w:val="single" w:sz="4" w:space="0" w:color="auto"/>
            </w:tcBorders>
            <w:shd w:val="clear" w:color="auto" w:fill="auto"/>
            <w:noWrap/>
            <w:vAlign w:val="center"/>
            <w:hideMark/>
          </w:tcPr>
          <w:p w14:paraId="70D7D443"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ANTM</w:t>
            </w:r>
          </w:p>
        </w:tc>
        <w:tc>
          <w:tcPr>
            <w:tcW w:w="4536" w:type="dxa"/>
            <w:tcBorders>
              <w:top w:val="nil"/>
              <w:left w:val="nil"/>
              <w:bottom w:val="single" w:sz="4" w:space="0" w:color="auto"/>
              <w:right w:val="single" w:sz="4" w:space="0" w:color="auto"/>
            </w:tcBorders>
            <w:shd w:val="clear" w:color="auto" w:fill="auto"/>
            <w:noWrap/>
            <w:vAlign w:val="center"/>
            <w:hideMark/>
          </w:tcPr>
          <w:p w14:paraId="22F70BFF"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Aneka Tambang</w:t>
            </w:r>
          </w:p>
        </w:tc>
      </w:tr>
      <w:tr w:rsidR="008F2327" w:rsidRPr="00955A77" w14:paraId="4148743D"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AE9669A"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14</w:t>
            </w:r>
          </w:p>
        </w:tc>
        <w:tc>
          <w:tcPr>
            <w:tcW w:w="2527" w:type="dxa"/>
            <w:tcBorders>
              <w:top w:val="nil"/>
              <w:left w:val="nil"/>
              <w:bottom w:val="single" w:sz="4" w:space="0" w:color="auto"/>
              <w:right w:val="single" w:sz="4" w:space="0" w:color="auto"/>
            </w:tcBorders>
            <w:shd w:val="clear" w:color="auto" w:fill="auto"/>
            <w:noWrap/>
            <w:vAlign w:val="center"/>
            <w:hideMark/>
          </w:tcPr>
          <w:p w14:paraId="0711DF51"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PTBA</w:t>
            </w:r>
          </w:p>
        </w:tc>
        <w:tc>
          <w:tcPr>
            <w:tcW w:w="4536" w:type="dxa"/>
            <w:tcBorders>
              <w:top w:val="nil"/>
              <w:left w:val="nil"/>
              <w:bottom w:val="single" w:sz="4" w:space="0" w:color="auto"/>
              <w:right w:val="single" w:sz="4" w:space="0" w:color="auto"/>
            </w:tcBorders>
            <w:shd w:val="clear" w:color="auto" w:fill="auto"/>
            <w:noWrap/>
            <w:vAlign w:val="center"/>
            <w:hideMark/>
          </w:tcPr>
          <w:p w14:paraId="53B0D0D6"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Bukit Asam</w:t>
            </w:r>
          </w:p>
        </w:tc>
      </w:tr>
      <w:tr w:rsidR="008F2327" w:rsidRPr="00955A77" w14:paraId="41C7B42F"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3A0217A"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15</w:t>
            </w:r>
          </w:p>
        </w:tc>
        <w:tc>
          <w:tcPr>
            <w:tcW w:w="2527" w:type="dxa"/>
            <w:tcBorders>
              <w:top w:val="nil"/>
              <w:left w:val="nil"/>
              <w:bottom w:val="single" w:sz="4" w:space="0" w:color="auto"/>
              <w:right w:val="single" w:sz="4" w:space="0" w:color="auto"/>
            </w:tcBorders>
            <w:shd w:val="clear" w:color="auto" w:fill="auto"/>
            <w:noWrap/>
            <w:vAlign w:val="center"/>
            <w:hideMark/>
          </w:tcPr>
          <w:p w14:paraId="01310C95"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TINS</w:t>
            </w:r>
          </w:p>
        </w:tc>
        <w:tc>
          <w:tcPr>
            <w:tcW w:w="4536" w:type="dxa"/>
            <w:tcBorders>
              <w:top w:val="nil"/>
              <w:left w:val="nil"/>
              <w:bottom w:val="single" w:sz="4" w:space="0" w:color="auto"/>
              <w:right w:val="single" w:sz="4" w:space="0" w:color="auto"/>
            </w:tcBorders>
            <w:shd w:val="clear" w:color="auto" w:fill="auto"/>
            <w:noWrap/>
            <w:vAlign w:val="center"/>
            <w:hideMark/>
          </w:tcPr>
          <w:p w14:paraId="51BC59A3"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Timah</w:t>
            </w:r>
          </w:p>
        </w:tc>
      </w:tr>
      <w:tr w:rsidR="008F2327" w:rsidRPr="00955A77" w14:paraId="4BBF2BF8"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5583895"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16</w:t>
            </w:r>
          </w:p>
        </w:tc>
        <w:tc>
          <w:tcPr>
            <w:tcW w:w="2527" w:type="dxa"/>
            <w:tcBorders>
              <w:top w:val="nil"/>
              <w:left w:val="nil"/>
              <w:bottom w:val="single" w:sz="4" w:space="0" w:color="auto"/>
              <w:right w:val="single" w:sz="4" w:space="0" w:color="auto"/>
            </w:tcBorders>
            <w:shd w:val="clear" w:color="auto" w:fill="auto"/>
            <w:noWrap/>
            <w:vAlign w:val="center"/>
            <w:hideMark/>
          </w:tcPr>
          <w:p w14:paraId="447F66DF"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SMBR</w:t>
            </w:r>
          </w:p>
        </w:tc>
        <w:tc>
          <w:tcPr>
            <w:tcW w:w="4536" w:type="dxa"/>
            <w:tcBorders>
              <w:top w:val="nil"/>
              <w:left w:val="nil"/>
              <w:bottom w:val="single" w:sz="4" w:space="0" w:color="auto"/>
              <w:right w:val="single" w:sz="4" w:space="0" w:color="auto"/>
            </w:tcBorders>
            <w:shd w:val="clear" w:color="auto" w:fill="auto"/>
            <w:noWrap/>
            <w:vAlign w:val="center"/>
            <w:hideMark/>
          </w:tcPr>
          <w:p w14:paraId="669A626F"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Semen Baturaja</w:t>
            </w:r>
          </w:p>
        </w:tc>
      </w:tr>
      <w:tr w:rsidR="008F2327" w:rsidRPr="00955A77" w14:paraId="2C552B06"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006954D"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17</w:t>
            </w:r>
          </w:p>
        </w:tc>
        <w:tc>
          <w:tcPr>
            <w:tcW w:w="2527" w:type="dxa"/>
            <w:tcBorders>
              <w:top w:val="nil"/>
              <w:left w:val="nil"/>
              <w:bottom w:val="single" w:sz="4" w:space="0" w:color="auto"/>
              <w:right w:val="single" w:sz="4" w:space="0" w:color="auto"/>
            </w:tcBorders>
            <w:shd w:val="clear" w:color="auto" w:fill="auto"/>
            <w:noWrap/>
            <w:vAlign w:val="center"/>
            <w:hideMark/>
          </w:tcPr>
          <w:p w14:paraId="179A5409"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SMGR</w:t>
            </w:r>
          </w:p>
        </w:tc>
        <w:tc>
          <w:tcPr>
            <w:tcW w:w="4536" w:type="dxa"/>
            <w:tcBorders>
              <w:top w:val="nil"/>
              <w:left w:val="nil"/>
              <w:bottom w:val="single" w:sz="4" w:space="0" w:color="auto"/>
              <w:right w:val="single" w:sz="4" w:space="0" w:color="auto"/>
            </w:tcBorders>
            <w:shd w:val="clear" w:color="auto" w:fill="auto"/>
            <w:noWrap/>
            <w:vAlign w:val="center"/>
            <w:hideMark/>
          </w:tcPr>
          <w:p w14:paraId="1696A56E"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Semen Indonesia</w:t>
            </w:r>
          </w:p>
        </w:tc>
      </w:tr>
      <w:tr w:rsidR="008F2327" w:rsidRPr="00955A77" w14:paraId="248E1489"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A604017"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18</w:t>
            </w:r>
          </w:p>
        </w:tc>
        <w:tc>
          <w:tcPr>
            <w:tcW w:w="2527" w:type="dxa"/>
            <w:tcBorders>
              <w:top w:val="nil"/>
              <w:left w:val="nil"/>
              <w:bottom w:val="single" w:sz="4" w:space="0" w:color="auto"/>
              <w:right w:val="single" w:sz="4" w:space="0" w:color="auto"/>
            </w:tcBorders>
            <w:shd w:val="clear" w:color="auto" w:fill="auto"/>
            <w:noWrap/>
            <w:vAlign w:val="center"/>
            <w:hideMark/>
          </w:tcPr>
          <w:p w14:paraId="3987A1D9"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JSMR</w:t>
            </w:r>
          </w:p>
        </w:tc>
        <w:tc>
          <w:tcPr>
            <w:tcW w:w="4536" w:type="dxa"/>
            <w:tcBorders>
              <w:top w:val="nil"/>
              <w:left w:val="nil"/>
              <w:bottom w:val="single" w:sz="4" w:space="0" w:color="auto"/>
              <w:right w:val="single" w:sz="4" w:space="0" w:color="auto"/>
            </w:tcBorders>
            <w:shd w:val="clear" w:color="auto" w:fill="auto"/>
            <w:noWrap/>
            <w:vAlign w:val="center"/>
            <w:hideMark/>
          </w:tcPr>
          <w:p w14:paraId="2358E676"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Jasa Marga</w:t>
            </w:r>
          </w:p>
        </w:tc>
      </w:tr>
      <w:tr w:rsidR="008F2327" w:rsidRPr="00955A77" w14:paraId="0C5F45D8"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9B6932C"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19</w:t>
            </w:r>
          </w:p>
        </w:tc>
        <w:tc>
          <w:tcPr>
            <w:tcW w:w="2527" w:type="dxa"/>
            <w:tcBorders>
              <w:top w:val="nil"/>
              <w:left w:val="nil"/>
              <w:bottom w:val="single" w:sz="4" w:space="0" w:color="auto"/>
              <w:right w:val="single" w:sz="4" w:space="0" w:color="auto"/>
            </w:tcBorders>
            <w:shd w:val="clear" w:color="auto" w:fill="auto"/>
            <w:noWrap/>
            <w:vAlign w:val="center"/>
            <w:hideMark/>
          </w:tcPr>
          <w:p w14:paraId="6C390328"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GIAA</w:t>
            </w:r>
          </w:p>
        </w:tc>
        <w:tc>
          <w:tcPr>
            <w:tcW w:w="4536" w:type="dxa"/>
            <w:tcBorders>
              <w:top w:val="nil"/>
              <w:left w:val="nil"/>
              <w:bottom w:val="single" w:sz="4" w:space="0" w:color="auto"/>
              <w:right w:val="single" w:sz="4" w:space="0" w:color="auto"/>
            </w:tcBorders>
            <w:shd w:val="clear" w:color="auto" w:fill="auto"/>
            <w:noWrap/>
            <w:vAlign w:val="center"/>
            <w:hideMark/>
          </w:tcPr>
          <w:p w14:paraId="623AFF41"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Garuda Indonesia</w:t>
            </w:r>
          </w:p>
        </w:tc>
      </w:tr>
      <w:tr w:rsidR="008F2327" w:rsidRPr="00955A77" w14:paraId="6297937D" w14:textId="77777777" w:rsidTr="00112333">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E073228" w14:textId="77777777" w:rsidR="008F2327" w:rsidRPr="00955A77" w:rsidRDefault="008F2327" w:rsidP="00236A2B">
            <w:pPr>
              <w:tabs>
                <w:tab w:val="left" w:pos="270"/>
              </w:tabs>
              <w:spacing w:after="0" w:line="240" w:lineRule="auto"/>
              <w:jc w:val="right"/>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20</w:t>
            </w:r>
          </w:p>
        </w:tc>
        <w:tc>
          <w:tcPr>
            <w:tcW w:w="2527" w:type="dxa"/>
            <w:tcBorders>
              <w:top w:val="nil"/>
              <w:left w:val="nil"/>
              <w:bottom w:val="single" w:sz="4" w:space="0" w:color="auto"/>
              <w:right w:val="single" w:sz="4" w:space="0" w:color="auto"/>
            </w:tcBorders>
            <w:shd w:val="clear" w:color="auto" w:fill="auto"/>
            <w:noWrap/>
            <w:vAlign w:val="center"/>
            <w:hideMark/>
          </w:tcPr>
          <w:p w14:paraId="351BF555" w14:textId="77777777" w:rsidR="008F2327" w:rsidRPr="00955A77" w:rsidRDefault="008F2327" w:rsidP="00236A2B">
            <w:pPr>
              <w:tabs>
                <w:tab w:val="left" w:pos="270"/>
              </w:tabs>
              <w:spacing w:after="0" w:line="240" w:lineRule="auto"/>
              <w:jc w:val="center"/>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TLKM</w:t>
            </w:r>
          </w:p>
        </w:tc>
        <w:tc>
          <w:tcPr>
            <w:tcW w:w="4536" w:type="dxa"/>
            <w:tcBorders>
              <w:top w:val="nil"/>
              <w:left w:val="nil"/>
              <w:bottom w:val="single" w:sz="4" w:space="0" w:color="auto"/>
              <w:right w:val="single" w:sz="4" w:space="0" w:color="auto"/>
            </w:tcBorders>
            <w:shd w:val="clear" w:color="auto" w:fill="auto"/>
            <w:noWrap/>
            <w:vAlign w:val="center"/>
            <w:hideMark/>
          </w:tcPr>
          <w:p w14:paraId="0C9F9EB1" w14:textId="77777777" w:rsidR="008F2327" w:rsidRPr="00955A77" w:rsidRDefault="008F2327" w:rsidP="00236A2B">
            <w:pPr>
              <w:tabs>
                <w:tab w:val="left" w:pos="270"/>
              </w:tabs>
              <w:spacing w:after="0" w:line="240" w:lineRule="auto"/>
              <w:rPr>
                <w:rFonts w:ascii="Times New Roman" w:eastAsia="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lang w:eastAsia="id-ID"/>
              </w:rPr>
              <w:t>PT Telekomunikasi Indonesia </w:t>
            </w:r>
          </w:p>
        </w:tc>
      </w:tr>
    </w:tbl>
    <w:p w14:paraId="6C01FC2C" w14:textId="77777777" w:rsidR="008F2327" w:rsidRPr="00955A77" w:rsidRDefault="008F2327" w:rsidP="00236A2B">
      <w:pPr>
        <w:tabs>
          <w:tab w:val="left" w:pos="270"/>
        </w:tabs>
        <w:spacing w:line="480" w:lineRule="auto"/>
        <w:ind w:left="1276" w:hanging="425"/>
        <w:jc w:val="both"/>
        <w:rPr>
          <w:rFonts w:ascii="Times New Roman" w:hAnsi="Times New Roman" w:cs="Times New Roman"/>
          <w:i/>
          <w:iCs/>
          <w:color w:val="000000" w:themeColor="text1"/>
          <w:sz w:val="24"/>
          <w:szCs w:val="24"/>
        </w:rPr>
      </w:pPr>
      <w:r w:rsidRPr="00955A77">
        <w:rPr>
          <w:rFonts w:ascii="Times New Roman" w:hAnsi="Times New Roman" w:cs="Times New Roman"/>
          <w:i/>
          <w:iCs/>
          <w:color w:val="000000" w:themeColor="text1"/>
          <w:sz w:val="24"/>
          <w:szCs w:val="24"/>
        </w:rPr>
        <w:t>(Sumber: www.idx.co.id, diolah 2023)</w:t>
      </w:r>
    </w:p>
    <w:p w14:paraId="2334150E" w14:textId="77777777" w:rsidR="008F2327" w:rsidRPr="00955A77" w:rsidRDefault="008F2327" w:rsidP="00236A2B">
      <w:pPr>
        <w:tabs>
          <w:tab w:val="left" w:pos="270"/>
        </w:tabs>
        <w:spacing w:line="240" w:lineRule="auto"/>
        <w:ind w:left="1276" w:hanging="425"/>
        <w:jc w:val="both"/>
        <w:rPr>
          <w:rFonts w:ascii="Times New Roman" w:hAnsi="Times New Roman" w:cs="Times New Roman"/>
          <w:b/>
          <w:bCs/>
          <w:i/>
          <w:iCs/>
          <w:sz w:val="24"/>
          <w:szCs w:val="24"/>
        </w:rPr>
      </w:pPr>
    </w:p>
    <w:p w14:paraId="2018714F" w14:textId="6613C22B" w:rsidR="008F2327" w:rsidRPr="00955A77" w:rsidRDefault="008F2327" w:rsidP="006E029F">
      <w:pPr>
        <w:pStyle w:val="Judul2"/>
        <w:rPr>
          <w:lang w:val="id-ID"/>
        </w:rPr>
      </w:pPr>
      <w:r w:rsidRPr="00955A77">
        <w:rPr>
          <w:lang w:val="id-ID"/>
        </w:rPr>
        <w:t>Deskripsi Data Hasil Penelitian</w:t>
      </w:r>
    </w:p>
    <w:p w14:paraId="64BFB884" w14:textId="3DDCCF8B" w:rsidR="008F2327" w:rsidRPr="00955A77" w:rsidRDefault="008F2327" w:rsidP="006E029F">
      <w:pPr>
        <w:pStyle w:val="Judul3"/>
      </w:pPr>
      <w:bookmarkStart w:id="94" w:name="_Toc72401027"/>
      <w:r w:rsidRPr="00955A77">
        <w:t>Analisis Statitik Deskriptif</w:t>
      </w:r>
      <w:bookmarkEnd w:id="94"/>
    </w:p>
    <w:p w14:paraId="2A169179" w14:textId="77777777" w:rsidR="008F2327" w:rsidRPr="00955A77" w:rsidRDefault="008F2327" w:rsidP="00236A2B">
      <w:pPr>
        <w:tabs>
          <w:tab w:val="left" w:pos="270"/>
        </w:tabs>
        <w:spacing w:line="480" w:lineRule="auto"/>
        <w:ind w:firstLine="720"/>
        <w:jc w:val="both"/>
        <w:rPr>
          <w:rFonts w:ascii="Times New Roman" w:hAnsi="Times New Roman"/>
          <w:sz w:val="24"/>
        </w:rPr>
      </w:pPr>
      <w:r w:rsidRPr="00955A77">
        <w:rPr>
          <w:rFonts w:ascii="Times New Roman" w:hAnsi="Times New Roman"/>
          <w:sz w:val="24"/>
        </w:rPr>
        <w:t xml:space="preserve">Analisis statistik deskriptif dalam penelitian ini disajikan untuk memberikan informasi tentang karakteristik variabel penelitian, antara lain nilai minimum, </w:t>
      </w:r>
      <w:r w:rsidRPr="00955A77">
        <w:rPr>
          <w:rFonts w:ascii="Times New Roman" w:hAnsi="Times New Roman"/>
          <w:sz w:val="24"/>
        </w:rPr>
        <w:lastRenderedPageBreak/>
        <w:t>maksimum, nilai rata-rata, dan standar deviasi. Hasil uji statistik deskriptif dalam penelitian ini disajikan pada tabel 4.2 sebagai berikut.</w:t>
      </w:r>
    </w:p>
    <w:tbl>
      <w:tblPr>
        <w:tblW w:w="9310" w:type="dxa"/>
        <w:tblLayout w:type="fixed"/>
        <w:tblCellMar>
          <w:left w:w="0" w:type="dxa"/>
          <w:right w:w="0" w:type="dxa"/>
        </w:tblCellMar>
        <w:tblLook w:val="0000" w:firstRow="0" w:lastRow="0" w:firstColumn="0" w:lastColumn="0" w:noHBand="0" w:noVBand="0"/>
      </w:tblPr>
      <w:tblGrid>
        <w:gridCol w:w="2099"/>
        <w:gridCol w:w="1267"/>
        <w:gridCol w:w="1325"/>
        <w:gridCol w:w="1363"/>
        <w:gridCol w:w="1477"/>
        <w:gridCol w:w="1779"/>
      </w:tblGrid>
      <w:tr w:rsidR="008F2327" w:rsidRPr="00955A77" w14:paraId="6DC4C1B5" w14:textId="77777777" w:rsidTr="00112333">
        <w:trPr>
          <w:cantSplit/>
          <w:trHeight w:val="340"/>
        </w:trPr>
        <w:tc>
          <w:tcPr>
            <w:tcW w:w="9310" w:type="dxa"/>
            <w:gridSpan w:val="6"/>
            <w:tcBorders>
              <w:bottom w:val="single" w:sz="4" w:space="0" w:color="auto"/>
            </w:tcBorders>
            <w:shd w:val="clear" w:color="auto" w:fill="FFFFFF"/>
            <w:vAlign w:val="center"/>
          </w:tcPr>
          <w:p w14:paraId="3ED7898D" w14:textId="77777777" w:rsidR="008F2327" w:rsidRPr="00955A77" w:rsidRDefault="008F2327" w:rsidP="00236A2B">
            <w:pPr>
              <w:tabs>
                <w:tab w:val="left" w:pos="270"/>
              </w:tabs>
              <w:spacing w:line="240" w:lineRule="auto"/>
              <w:jc w:val="both"/>
              <w:rPr>
                <w:rFonts w:ascii="Times New Roman" w:hAnsi="Times New Roman"/>
                <w:sz w:val="28"/>
              </w:rPr>
            </w:pPr>
            <w:r w:rsidRPr="00955A77">
              <w:rPr>
                <w:rFonts w:ascii="Times New Roman" w:hAnsi="Times New Roman" w:cs="Times New Roman"/>
                <w:b/>
                <w:sz w:val="24"/>
              </w:rPr>
              <w:t>Tabel 4.2 Analisis Deskriptif</w:t>
            </w:r>
          </w:p>
        </w:tc>
      </w:tr>
      <w:tr w:rsidR="008F2327" w:rsidRPr="00955A77" w14:paraId="1DB1D208" w14:textId="77777777" w:rsidTr="00112333">
        <w:trPr>
          <w:cantSplit/>
          <w:trHeight w:val="340"/>
        </w:trPr>
        <w:tc>
          <w:tcPr>
            <w:tcW w:w="2099" w:type="dxa"/>
            <w:tcBorders>
              <w:top w:val="single" w:sz="4" w:space="0" w:color="auto"/>
              <w:bottom w:val="single" w:sz="4" w:space="0" w:color="auto"/>
            </w:tcBorders>
            <w:shd w:val="clear" w:color="auto" w:fill="FFFFFF"/>
            <w:vAlign w:val="bottom"/>
          </w:tcPr>
          <w:p w14:paraId="304834A4" w14:textId="77777777" w:rsidR="008F2327" w:rsidRPr="00955A77" w:rsidRDefault="008F2327" w:rsidP="00236A2B">
            <w:pPr>
              <w:tabs>
                <w:tab w:val="left" w:pos="270"/>
              </w:tabs>
              <w:autoSpaceDE w:val="0"/>
              <w:autoSpaceDN w:val="0"/>
              <w:adjustRightInd w:val="0"/>
              <w:spacing w:after="0" w:line="240" w:lineRule="auto"/>
              <w:jc w:val="center"/>
              <w:rPr>
                <w:rFonts w:ascii="Times New Roman" w:hAnsi="Times New Roman" w:cs="Times New Roman"/>
              </w:rPr>
            </w:pPr>
            <w:r w:rsidRPr="00955A77">
              <w:rPr>
                <w:rFonts w:ascii="Times New Roman" w:hAnsi="Times New Roman" w:cs="Times New Roman"/>
              </w:rPr>
              <w:t>Variabel</w:t>
            </w:r>
          </w:p>
        </w:tc>
        <w:tc>
          <w:tcPr>
            <w:tcW w:w="1267" w:type="dxa"/>
            <w:tcBorders>
              <w:top w:val="single" w:sz="4" w:space="0" w:color="auto"/>
              <w:bottom w:val="single" w:sz="4" w:space="0" w:color="auto"/>
            </w:tcBorders>
            <w:shd w:val="clear" w:color="auto" w:fill="FFFFFF"/>
            <w:vAlign w:val="bottom"/>
          </w:tcPr>
          <w:p w14:paraId="5D184308" w14:textId="77777777" w:rsidR="008F2327" w:rsidRPr="00955A77" w:rsidRDefault="008F2327" w:rsidP="00236A2B">
            <w:pPr>
              <w:tabs>
                <w:tab w:val="left" w:pos="270"/>
              </w:tabs>
              <w:autoSpaceDE w:val="0"/>
              <w:autoSpaceDN w:val="0"/>
              <w:adjustRightInd w:val="0"/>
              <w:spacing w:after="0" w:line="240" w:lineRule="auto"/>
              <w:ind w:left="60" w:right="60"/>
              <w:jc w:val="center"/>
              <w:rPr>
                <w:rFonts w:ascii="Times New Roman" w:hAnsi="Times New Roman" w:cs="Times New Roman"/>
                <w:color w:val="000000"/>
              </w:rPr>
            </w:pPr>
            <w:r w:rsidRPr="00955A77">
              <w:rPr>
                <w:rFonts w:ascii="Times New Roman" w:hAnsi="Times New Roman" w:cs="Times New Roman"/>
                <w:color w:val="000000"/>
              </w:rPr>
              <w:t>N</w:t>
            </w:r>
          </w:p>
        </w:tc>
        <w:tc>
          <w:tcPr>
            <w:tcW w:w="1325" w:type="dxa"/>
            <w:tcBorders>
              <w:top w:val="single" w:sz="4" w:space="0" w:color="auto"/>
              <w:bottom w:val="single" w:sz="4" w:space="0" w:color="auto"/>
            </w:tcBorders>
            <w:shd w:val="clear" w:color="auto" w:fill="FFFFFF"/>
            <w:vAlign w:val="bottom"/>
          </w:tcPr>
          <w:p w14:paraId="06D06061" w14:textId="77777777" w:rsidR="008F2327" w:rsidRPr="00955A77" w:rsidRDefault="008F2327" w:rsidP="00236A2B">
            <w:pPr>
              <w:tabs>
                <w:tab w:val="left" w:pos="270"/>
              </w:tabs>
              <w:autoSpaceDE w:val="0"/>
              <w:autoSpaceDN w:val="0"/>
              <w:adjustRightInd w:val="0"/>
              <w:spacing w:after="0" w:line="240" w:lineRule="auto"/>
              <w:ind w:left="60" w:right="60"/>
              <w:jc w:val="center"/>
              <w:rPr>
                <w:rFonts w:ascii="Times New Roman" w:hAnsi="Times New Roman" w:cs="Times New Roman"/>
                <w:color w:val="000000"/>
              </w:rPr>
            </w:pPr>
            <w:r w:rsidRPr="00955A77">
              <w:rPr>
                <w:rFonts w:ascii="Times New Roman" w:hAnsi="Times New Roman" w:cs="Times New Roman"/>
                <w:color w:val="000000"/>
              </w:rPr>
              <w:t>Minimum</w:t>
            </w:r>
          </w:p>
        </w:tc>
        <w:tc>
          <w:tcPr>
            <w:tcW w:w="1363" w:type="dxa"/>
            <w:tcBorders>
              <w:top w:val="single" w:sz="4" w:space="0" w:color="auto"/>
              <w:bottom w:val="single" w:sz="4" w:space="0" w:color="auto"/>
            </w:tcBorders>
            <w:shd w:val="clear" w:color="auto" w:fill="FFFFFF"/>
            <w:vAlign w:val="bottom"/>
          </w:tcPr>
          <w:p w14:paraId="030E0DE2" w14:textId="77777777" w:rsidR="008F2327" w:rsidRPr="00955A77" w:rsidRDefault="008F2327" w:rsidP="00236A2B">
            <w:pPr>
              <w:tabs>
                <w:tab w:val="left" w:pos="270"/>
              </w:tabs>
              <w:autoSpaceDE w:val="0"/>
              <w:autoSpaceDN w:val="0"/>
              <w:adjustRightInd w:val="0"/>
              <w:spacing w:after="0" w:line="240" w:lineRule="auto"/>
              <w:ind w:left="60" w:right="60"/>
              <w:jc w:val="center"/>
              <w:rPr>
                <w:rFonts w:ascii="Times New Roman" w:hAnsi="Times New Roman" w:cs="Times New Roman"/>
                <w:color w:val="000000"/>
              </w:rPr>
            </w:pPr>
            <w:r w:rsidRPr="00955A77">
              <w:rPr>
                <w:rFonts w:ascii="Times New Roman" w:hAnsi="Times New Roman" w:cs="Times New Roman"/>
                <w:color w:val="000000"/>
              </w:rPr>
              <w:t>Maximum</w:t>
            </w:r>
          </w:p>
        </w:tc>
        <w:tc>
          <w:tcPr>
            <w:tcW w:w="1477" w:type="dxa"/>
            <w:tcBorders>
              <w:top w:val="single" w:sz="4" w:space="0" w:color="auto"/>
              <w:bottom w:val="single" w:sz="4" w:space="0" w:color="auto"/>
            </w:tcBorders>
            <w:shd w:val="clear" w:color="auto" w:fill="FFFFFF"/>
            <w:vAlign w:val="bottom"/>
          </w:tcPr>
          <w:p w14:paraId="4D3743C2" w14:textId="77777777" w:rsidR="008F2327" w:rsidRPr="00955A77" w:rsidRDefault="008F2327" w:rsidP="00236A2B">
            <w:pPr>
              <w:tabs>
                <w:tab w:val="left" w:pos="270"/>
              </w:tabs>
              <w:autoSpaceDE w:val="0"/>
              <w:autoSpaceDN w:val="0"/>
              <w:adjustRightInd w:val="0"/>
              <w:spacing w:after="0" w:line="240" w:lineRule="auto"/>
              <w:ind w:left="60" w:right="60"/>
              <w:jc w:val="center"/>
              <w:rPr>
                <w:rFonts w:ascii="Times New Roman" w:hAnsi="Times New Roman" w:cs="Times New Roman"/>
                <w:color w:val="000000"/>
              </w:rPr>
            </w:pPr>
            <w:r w:rsidRPr="00955A77">
              <w:rPr>
                <w:rFonts w:ascii="Times New Roman" w:hAnsi="Times New Roman" w:cs="Times New Roman"/>
                <w:color w:val="000000"/>
              </w:rPr>
              <w:t>Mean</w:t>
            </w:r>
          </w:p>
        </w:tc>
        <w:tc>
          <w:tcPr>
            <w:tcW w:w="1779" w:type="dxa"/>
            <w:tcBorders>
              <w:top w:val="single" w:sz="4" w:space="0" w:color="auto"/>
              <w:bottom w:val="single" w:sz="4" w:space="0" w:color="auto"/>
            </w:tcBorders>
            <w:shd w:val="clear" w:color="auto" w:fill="FFFFFF"/>
            <w:vAlign w:val="bottom"/>
          </w:tcPr>
          <w:p w14:paraId="5C2F4D35" w14:textId="77777777" w:rsidR="008F2327" w:rsidRPr="00955A77" w:rsidRDefault="008F2327" w:rsidP="00236A2B">
            <w:pPr>
              <w:tabs>
                <w:tab w:val="left" w:pos="270"/>
              </w:tabs>
              <w:autoSpaceDE w:val="0"/>
              <w:autoSpaceDN w:val="0"/>
              <w:adjustRightInd w:val="0"/>
              <w:spacing w:after="0" w:line="240" w:lineRule="auto"/>
              <w:ind w:left="60" w:right="60"/>
              <w:jc w:val="center"/>
              <w:rPr>
                <w:rFonts w:ascii="Times New Roman" w:hAnsi="Times New Roman" w:cs="Times New Roman"/>
                <w:color w:val="000000"/>
              </w:rPr>
            </w:pPr>
            <w:r w:rsidRPr="00955A77">
              <w:rPr>
                <w:rFonts w:ascii="Times New Roman" w:hAnsi="Times New Roman" w:cs="Times New Roman"/>
                <w:color w:val="000000"/>
              </w:rPr>
              <w:t>Std. Deviation</w:t>
            </w:r>
          </w:p>
        </w:tc>
      </w:tr>
      <w:tr w:rsidR="008F2327" w:rsidRPr="00955A77" w14:paraId="00B2B8F7" w14:textId="77777777" w:rsidTr="00112333">
        <w:trPr>
          <w:cantSplit/>
          <w:trHeight w:val="340"/>
        </w:trPr>
        <w:tc>
          <w:tcPr>
            <w:tcW w:w="2099" w:type="dxa"/>
            <w:tcBorders>
              <w:top w:val="single" w:sz="4" w:space="0" w:color="auto"/>
            </w:tcBorders>
            <w:shd w:val="clear" w:color="auto" w:fill="FFFFFF"/>
          </w:tcPr>
          <w:p w14:paraId="49D34656" w14:textId="77777777" w:rsidR="008F2327" w:rsidRPr="00955A77" w:rsidRDefault="008F2327" w:rsidP="00236A2B">
            <w:pPr>
              <w:tabs>
                <w:tab w:val="left" w:pos="270"/>
              </w:tabs>
              <w:autoSpaceDE w:val="0"/>
              <w:autoSpaceDN w:val="0"/>
              <w:adjustRightInd w:val="0"/>
              <w:spacing w:after="0" w:line="240" w:lineRule="auto"/>
              <w:ind w:left="60" w:right="60"/>
              <w:rPr>
                <w:rFonts w:ascii="Times New Roman" w:hAnsi="Times New Roman" w:cs="Times New Roman"/>
                <w:color w:val="000000"/>
              </w:rPr>
            </w:pPr>
            <w:r w:rsidRPr="00955A77">
              <w:rPr>
                <w:rFonts w:ascii="Times New Roman" w:hAnsi="Times New Roman" w:cs="Times New Roman"/>
                <w:color w:val="000000"/>
              </w:rPr>
              <w:t>ROA</w:t>
            </w:r>
          </w:p>
        </w:tc>
        <w:tc>
          <w:tcPr>
            <w:tcW w:w="1267" w:type="dxa"/>
            <w:tcBorders>
              <w:top w:val="single" w:sz="4" w:space="0" w:color="auto"/>
            </w:tcBorders>
            <w:shd w:val="clear" w:color="auto" w:fill="FFFFFF"/>
          </w:tcPr>
          <w:p w14:paraId="493E2B61"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80</w:t>
            </w:r>
          </w:p>
        </w:tc>
        <w:tc>
          <w:tcPr>
            <w:tcW w:w="1325" w:type="dxa"/>
            <w:tcBorders>
              <w:top w:val="single" w:sz="4" w:space="0" w:color="auto"/>
            </w:tcBorders>
            <w:shd w:val="clear" w:color="auto" w:fill="FFFFFF"/>
          </w:tcPr>
          <w:p w14:paraId="711315C8"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-14.71</w:t>
            </w:r>
          </w:p>
        </w:tc>
        <w:tc>
          <w:tcPr>
            <w:tcW w:w="1363" w:type="dxa"/>
            <w:tcBorders>
              <w:top w:val="single" w:sz="4" w:space="0" w:color="auto"/>
            </w:tcBorders>
            <w:shd w:val="clear" w:color="auto" w:fill="FFFFFF"/>
          </w:tcPr>
          <w:p w14:paraId="043788EE"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59.93</w:t>
            </w:r>
          </w:p>
        </w:tc>
        <w:tc>
          <w:tcPr>
            <w:tcW w:w="1477" w:type="dxa"/>
            <w:tcBorders>
              <w:top w:val="single" w:sz="4" w:space="0" w:color="auto"/>
            </w:tcBorders>
            <w:shd w:val="clear" w:color="auto" w:fill="FFFFFF"/>
          </w:tcPr>
          <w:p w14:paraId="618CBBE5"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1.7613</w:t>
            </w:r>
          </w:p>
        </w:tc>
        <w:tc>
          <w:tcPr>
            <w:tcW w:w="1779" w:type="dxa"/>
            <w:tcBorders>
              <w:top w:val="single" w:sz="4" w:space="0" w:color="auto"/>
            </w:tcBorders>
            <w:shd w:val="clear" w:color="auto" w:fill="FFFFFF"/>
          </w:tcPr>
          <w:p w14:paraId="6F112B30"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8.65222</w:t>
            </w:r>
          </w:p>
        </w:tc>
      </w:tr>
      <w:tr w:rsidR="008F2327" w:rsidRPr="00955A77" w14:paraId="76D9EAC4" w14:textId="77777777" w:rsidTr="00112333">
        <w:trPr>
          <w:cantSplit/>
          <w:trHeight w:val="360"/>
        </w:trPr>
        <w:tc>
          <w:tcPr>
            <w:tcW w:w="2099" w:type="dxa"/>
            <w:shd w:val="clear" w:color="auto" w:fill="FFFFFF"/>
          </w:tcPr>
          <w:p w14:paraId="636E9E31" w14:textId="77777777" w:rsidR="008F2327" w:rsidRPr="00955A77" w:rsidRDefault="008F2327" w:rsidP="00236A2B">
            <w:pPr>
              <w:tabs>
                <w:tab w:val="left" w:pos="270"/>
              </w:tabs>
              <w:autoSpaceDE w:val="0"/>
              <w:autoSpaceDN w:val="0"/>
              <w:adjustRightInd w:val="0"/>
              <w:spacing w:after="0" w:line="240" w:lineRule="auto"/>
              <w:ind w:left="60" w:right="60"/>
              <w:rPr>
                <w:rFonts w:ascii="Times New Roman" w:hAnsi="Times New Roman" w:cs="Times New Roman"/>
                <w:color w:val="000000"/>
              </w:rPr>
            </w:pPr>
            <w:r w:rsidRPr="00955A77">
              <w:rPr>
                <w:rFonts w:ascii="Times New Roman" w:hAnsi="Times New Roman" w:cs="Times New Roman"/>
                <w:color w:val="000000"/>
              </w:rPr>
              <w:t>DD</w:t>
            </w:r>
          </w:p>
        </w:tc>
        <w:tc>
          <w:tcPr>
            <w:tcW w:w="1267" w:type="dxa"/>
            <w:shd w:val="clear" w:color="auto" w:fill="FFFFFF"/>
          </w:tcPr>
          <w:p w14:paraId="25B79C10"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80</w:t>
            </w:r>
          </w:p>
        </w:tc>
        <w:tc>
          <w:tcPr>
            <w:tcW w:w="1325" w:type="dxa"/>
            <w:shd w:val="clear" w:color="auto" w:fill="FFFFFF"/>
          </w:tcPr>
          <w:p w14:paraId="0FEAE416"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3.00</w:t>
            </w:r>
          </w:p>
        </w:tc>
        <w:tc>
          <w:tcPr>
            <w:tcW w:w="1363" w:type="dxa"/>
            <w:shd w:val="clear" w:color="auto" w:fill="FFFFFF"/>
          </w:tcPr>
          <w:p w14:paraId="413CE467"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12.00</w:t>
            </w:r>
          </w:p>
        </w:tc>
        <w:tc>
          <w:tcPr>
            <w:tcW w:w="1477" w:type="dxa"/>
            <w:shd w:val="clear" w:color="auto" w:fill="FFFFFF"/>
          </w:tcPr>
          <w:p w14:paraId="58131709"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7.4426</w:t>
            </w:r>
          </w:p>
        </w:tc>
        <w:tc>
          <w:tcPr>
            <w:tcW w:w="1779" w:type="dxa"/>
            <w:shd w:val="clear" w:color="auto" w:fill="FFFFFF"/>
          </w:tcPr>
          <w:p w14:paraId="6F67A961"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2.48008</w:t>
            </w:r>
          </w:p>
        </w:tc>
      </w:tr>
      <w:tr w:rsidR="008F2327" w:rsidRPr="00955A77" w14:paraId="7ABBAF8C" w14:textId="77777777" w:rsidTr="00112333">
        <w:trPr>
          <w:cantSplit/>
          <w:trHeight w:val="340"/>
        </w:trPr>
        <w:tc>
          <w:tcPr>
            <w:tcW w:w="2099" w:type="dxa"/>
            <w:shd w:val="clear" w:color="auto" w:fill="FFFFFF"/>
          </w:tcPr>
          <w:p w14:paraId="21105D36" w14:textId="77777777" w:rsidR="008F2327" w:rsidRPr="00955A77" w:rsidRDefault="008F2327" w:rsidP="00236A2B">
            <w:pPr>
              <w:tabs>
                <w:tab w:val="left" w:pos="270"/>
              </w:tabs>
              <w:autoSpaceDE w:val="0"/>
              <w:autoSpaceDN w:val="0"/>
              <w:adjustRightInd w:val="0"/>
              <w:spacing w:after="0" w:line="240" w:lineRule="auto"/>
              <w:ind w:left="60" w:right="60"/>
              <w:rPr>
                <w:rFonts w:ascii="Times New Roman" w:hAnsi="Times New Roman" w:cs="Times New Roman"/>
                <w:color w:val="000000"/>
              </w:rPr>
            </w:pPr>
            <w:r w:rsidRPr="00955A77">
              <w:rPr>
                <w:rFonts w:ascii="Times New Roman" w:hAnsi="Times New Roman" w:cs="Times New Roman"/>
                <w:color w:val="000000"/>
              </w:rPr>
              <w:t>DK</w:t>
            </w:r>
          </w:p>
        </w:tc>
        <w:tc>
          <w:tcPr>
            <w:tcW w:w="1267" w:type="dxa"/>
            <w:shd w:val="clear" w:color="auto" w:fill="FFFFFF"/>
          </w:tcPr>
          <w:p w14:paraId="0BD4ABC6"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80</w:t>
            </w:r>
          </w:p>
        </w:tc>
        <w:tc>
          <w:tcPr>
            <w:tcW w:w="1325" w:type="dxa"/>
            <w:shd w:val="clear" w:color="auto" w:fill="FFFFFF"/>
          </w:tcPr>
          <w:p w14:paraId="78CE8585"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3.00</w:t>
            </w:r>
          </w:p>
        </w:tc>
        <w:tc>
          <w:tcPr>
            <w:tcW w:w="1363" w:type="dxa"/>
            <w:shd w:val="clear" w:color="auto" w:fill="FFFFFF"/>
          </w:tcPr>
          <w:p w14:paraId="25E5412B"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10.00</w:t>
            </w:r>
          </w:p>
        </w:tc>
        <w:tc>
          <w:tcPr>
            <w:tcW w:w="1477" w:type="dxa"/>
            <w:shd w:val="clear" w:color="auto" w:fill="FFFFFF"/>
          </w:tcPr>
          <w:p w14:paraId="6701E037"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6.7213</w:t>
            </w:r>
          </w:p>
        </w:tc>
        <w:tc>
          <w:tcPr>
            <w:tcW w:w="1779" w:type="dxa"/>
            <w:shd w:val="clear" w:color="auto" w:fill="FFFFFF"/>
          </w:tcPr>
          <w:p w14:paraId="4E0396C4"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1.87200</w:t>
            </w:r>
          </w:p>
        </w:tc>
      </w:tr>
      <w:tr w:rsidR="008F2327" w:rsidRPr="00955A77" w14:paraId="54DE9A1B" w14:textId="77777777" w:rsidTr="00112333">
        <w:trPr>
          <w:cantSplit/>
          <w:trHeight w:val="340"/>
        </w:trPr>
        <w:tc>
          <w:tcPr>
            <w:tcW w:w="2099" w:type="dxa"/>
            <w:shd w:val="clear" w:color="auto" w:fill="FFFFFF"/>
          </w:tcPr>
          <w:p w14:paraId="0D4A7F9B" w14:textId="77777777" w:rsidR="008F2327" w:rsidRPr="00955A77" w:rsidRDefault="008F2327" w:rsidP="00236A2B">
            <w:pPr>
              <w:tabs>
                <w:tab w:val="left" w:pos="270"/>
              </w:tabs>
              <w:autoSpaceDE w:val="0"/>
              <w:autoSpaceDN w:val="0"/>
              <w:adjustRightInd w:val="0"/>
              <w:spacing w:after="0" w:line="240" w:lineRule="auto"/>
              <w:ind w:left="60" w:right="60"/>
              <w:rPr>
                <w:rFonts w:ascii="Times New Roman" w:hAnsi="Times New Roman" w:cs="Times New Roman"/>
                <w:color w:val="000000"/>
              </w:rPr>
            </w:pPr>
            <w:r w:rsidRPr="00955A77">
              <w:rPr>
                <w:rFonts w:ascii="Times New Roman" w:hAnsi="Times New Roman" w:cs="Times New Roman"/>
                <w:color w:val="000000"/>
              </w:rPr>
              <w:t>KA</w:t>
            </w:r>
          </w:p>
        </w:tc>
        <w:tc>
          <w:tcPr>
            <w:tcW w:w="1267" w:type="dxa"/>
            <w:shd w:val="clear" w:color="auto" w:fill="FFFFFF"/>
          </w:tcPr>
          <w:p w14:paraId="7E0E0697"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80</w:t>
            </w:r>
          </w:p>
        </w:tc>
        <w:tc>
          <w:tcPr>
            <w:tcW w:w="1325" w:type="dxa"/>
            <w:shd w:val="clear" w:color="auto" w:fill="FFFFFF"/>
          </w:tcPr>
          <w:p w14:paraId="7B1FD247"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3.00</w:t>
            </w:r>
          </w:p>
        </w:tc>
        <w:tc>
          <w:tcPr>
            <w:tcW w:w="1363" w:type="dxa"/>
            <w:shd w:val="clear" w:color="auto" w:fill="FFFFFF"/>
          </w:tcPr>
          <w:p w14:paraId="0ED2DEB7"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8.00</w:t>
            </w:r>
          </w:p>
        </w:tc>
        <w:tc>
          <w:tcPr>
            <w:tcW w:w="1477" w:type="dxa"/>
            <w:shd w:val="clear" w:color="auto" w:fill="FFFFFF"/>
          </w:tcPr>
          <w:p w14:paraId="4AB6BBC4"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4.4918</w:t>
            </w:r>
          </w:p>
        </w:tc>
        <w:tc>
          <w:tcPr>
            <w:tcW w:w="1779" w:type="dxa"/>
            <w:shd w:val="clear" w:color="auto" w:fill="FFFFFF"/>
          </w:tcPr>
          <w:p w14:paraId="5F4E2B43"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1.40976</w:t>
            </w:r>
          </w:p>
        </w:tc>
      </w:tr>
      <w:tr w:rsidR="008F2327" w:rsidRPr="00955A77" w14:paraId="2F09AC05" w14:textId="77777777" w:rsidTr="00112333">
        <w:trPr>
          <w:cantSplit/>
          <w:trHeight w:val="340"/>
        </w:trPr>
        <w:tc>
          <w:tcPr>
            <w:tcW w:w="2099" w:type="dxa"/>
            <w:shd w:val="clear" w:color="auto" w:fill="FFFFFF"/>
          </w:tcPr>
          <w:p w14:paraId="7ACAE5CE" w14:textId="77777777" w:rsidR="008F2327" w:rsidRPr="00955A77" w:rsidRDefault="008F2327" w:rsidP="00236A2B">
            <w:pPr>
              <w:tabs>
                <w:tab w:val="left" w:pos="270"/>
              </w:tabs>
              <w:autoSpaceDE w:val="0"/>
              <w:autoSpaceDN w:val="0"/>
              <w:adjustRightInd w:val="0"/>
              <w:spacing w:after="0" w:line="240" w:lineRule="auto"/>
              <w:ind w:left="60" w:right="60"/>
              <w:rPr>
                <w:rFonts w:ascii="Times New Roman" w:hAnsi="Times New Roman" w:cs="Times New Roman"/>
                <w:color w:val="000000"/>
              </w:rPr>
            </w:pPr>
            <w:r w:rsidRPr="00955A77">
              <w:rPr>
                <w:rFonts w:ascii="Times New Roman" w:hAnsi="Times New Roman" w:cs="Times New Roman"/>
                <w:color w:val="000000"/>
              </w:rPr>
              <w:t>KI</w:t>
            </w:r>
          </w:p>
        </w:tc>
        <w:tc>
          <w:tcPr>
            <w:tcW w:w="1267" w:type="dxa"/>
            <w:shd w:val="clear" w:color="auto" w:fill="FFFFFF"/>
          </w:tcPr>
          <w:p w14:paraId="54DF1488"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80</w:t>
            </w:r>
          </w:p>
        </w:tc>
        <w:tc>
          <w:tcPr>
            <w:tcW w:w="1325" w:type="dxa"/>
            <w:shd w:val="clear" w:color="auto" w:fill="FFFFFF"/>
          </w:tcPr>
          <w:p w14:paraId="0D2399A0"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.01</w:t>
            </w:r>
          </w:p>
        </w:tc>
        <w:tc>
          <w:tcPr>
            <w:tcW w:w="1363" w:type="dxa"/>
            <w:shd w:val="clear" w:color="auto" w:fill="FFFFFF"/>
          </w:tcPr>
          <w:p w14:paraId="29C9380A"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725.36</w:t>
            </w:r>
          </w:p>
        </w:tc>
        <w:tc>
          <w:tcPr>
            <w:tcW w:w="1477" w:type="dxa"/>
            <w:shd w:val="clear" w:color="auto" w:fill="FFFFFF"/>
          </w:tcPr>
          <w:p w14:paraId="277791DB"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12.5482</w:t>
            </w:r>
          </w:p>
        </w:tc>
        <w:tc>
          <w:tcPr>
            <w:tcW w:w="1779" w:type="dxa"/>
            <w:shd w:val="clear" w:color="auto" w:fill="FFFFFF"/>
          </w:tcPr>
          <w:p w14:paraId="31233735"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92.78748</w:t>
            </w:r>
          </w:p>
        </w:tc>
      </w:tr>
      <w:tr w:rsidR="008F2327" w:rsidRPr="00955A77" w14:paraId="148FDB24" w14:textId="77777777" w:rsidTr="00112333">
        <w:trPr>
          <w:cantSplit/>
          <w:trHeight w:val="340"/>
        </w:trPr>
        <w:tc>
          <w:tcPr>
            <w:tcW w:w="2099" w:type="dxa"/>
            <w:shd w:val="clear" w:color="auto" w:fill="FFFFFF"/>
          </w:tcPr>
          <w:p w14:paraId="21190566" w14:textId="77777777" w:rsidR="008F2327" w:rsidRPr="00955A77" w:rsidRDefault="008F2327" w:rsidP="00236A2B">
            <w:pPr>
              <w:tabs>
                <w:tab w:val="left" w:pos="270"/>
              </w:tabs>
              <w:autoSpaceDE w:val="0"/>
              <w:autoSpaceDN w:val="0"/>
              <w:adjustRightInd w:val="0"/>
              <w:spacing w:after="0" w:line="240" w:lineRule="auto"/>
              <w:ind w:left="60" w:right="60"/>
              <w:rPr>
                <w:rFonts w:ascii="Times New Roman" w:hAnsi="Times New Roman" w:cs="Times New Roman"/>
                <w:color w:val="000000"/>
              </w:rPr>
            </w:pPr>
            <w:r w:rsidRPr="00955A77">
              <w:rPr>
                <w:rFonts w:ascii="Times New Roman" w:hAnsi="Times New Roman" w:cs="Times New Roman"/>
                <w:color w:val="000000"/>
              </w:rPr>
              <w:t>KM</w:t>
            </w:r>
          </w:p>
        </w:tc>
        <w:tc>
          <w:tcPr>
            <w:tcW w:w="1267" w:type="dxa"/>
            <w:shd w:val="clear" w:color="auto" w:fill="FFFFFF"/>
          </w:tcPr>
          <w:p w14:paraId="57F0DBC4"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80</w:t>
            </w:r>
          </w:p>
        </w:tc>
        <w:tc>
          <w:tcPr>
            <w:tcW w:w="1325" w:type="dxa"/>
            <w:shd w:val="clear" w:color="auto" w:fill="FFFFFF"/>
          </w:tcPr>
          <w:p w14:paraId="4E2BD381"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.01</w:t>
            </w:r>
          </w:p>
        </w:tc>
        <w:tc>
          <w:tcPr>
            <w:tcW w:w="1363" w:type="dxa"/>
            <w:shd w:val="clear" w:color="auto" w:fill="FFFFFF"/>
          </w:tcPr>
          <w:p w14:paraId="025DEBE3"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.11</w:t>
            </w:r>
          </w:p>
        </w:tc>
        <w:tc>
          <w:tcPr>
            <w:tcW w:w="1477" w:type="dxa"/>
            <w:shd w:val="clear" w:color="auto" w:fill="FFFFFF"/>
          </w:tcPr>
          <w:p w14:paraId="682F05C8"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.0122</w:t>
            </w:r>
          </w:p>
        </w:tc>
        <w:tc>
          <w:tcPr>
            <w:tcW w:w="1779" w:type="dxa"/>
            <w:shd w:val="clear" w:color="auto" w:fill="FFFFFF"/>
          </w:tcPr>
          <w:p w14:paraId="6EFDAAD7"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.01985</w:t>
            </w:r>
          </w:p>
        </w:tc>
      </w:tr>
      <w:tr w:rsidR="008F2327" w:rsidRPr="00955A77" w14:paraId="555E65A3" w14:textId="77777777" w:rsidTr="00112333">
        <w:trPr>
          <w:cantSplit/>
          <w:trHeight w:val="340"/>
        </w:trPr>
        <w:tc>
          <w:tcPr>
            <w:tcW w:w="2099" w:type="dxa"/>
            <w:shd w:val="clear" w:color="auto" w:fill="FFFFFF"/>
          </w:tcPr>
          <w:p w14:paraId="6DD6B03E" w14:textId="77777777" w:rsidR="008F2327" w:rsidRPr="00955A77" w:rsidRDefault="008F2327" w:rsidP="00236A2B">
            <w:pPr>
              <w:tabs>
                <w:tab w:val="left" w:pos="270"/>
              </w:tabs>
              <w:autoSpaceDE w:val="0"/>
              <w:autoSpaceDN w:val="0"/>
              <w:adjustRightInd w:val="0"/>
              <w:spacing w:after="0" w:line="240" w:lineRule="auto"/>
              <w:ind w:left="60" w:right="60"/>
              <w:rPr>
                <w:rFonts w:ascii="Times New Roman" w:hAnsi="Times New Roman" w:cs="Times New Roman"/>
                <w:color w:val="000000"/>
              </w:rPr>
            </w:pPr>
            <w:r w:rsidRPr="00955A77">
              <w:rPr>
                <w:rFonts w:ascii="Times New Roman" w:hAnsi="Times New Roman" w:cs="Times New Roman"/>
                <w:color w:val="000000"/>
              </w:rPr>
              <w:t>ML</w:t>
            </w:r>
          </w:p>
        </w:tc>
        <w:tc>
          <w:tcPr>
            <w:tcW w:w="1267" w:type="dxa"/>
            <w:shd w:val="clear" w:color="auto" w:fill="FFFFFF"/>
          </w:tcPr>
          <w:p w14:paraId="60343541"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80</w:t>
            </w:r>
          </w:p>
        </w:tc>
        <w:tc>
          <w:tcPr>
            <w:tcW w:w="1325" w:type="dxa"/>
            <w:shd w:val="clear" w:color="auto" w:fill="FFFFFF"/>
          </w:tcPr>
          <w:p w14:paraId="4DEBECD5"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-11.54</w:t>
            </w:r>
          </w:p>
        </w:tc>
        <w:tc>
          <w:tcPr>
            <w:tcW w:w="1363" w:type="dxa"/>
            <w:shd w:val="clear" w:color="auto" w:fill="FFFFFF"/>
          </w:tcPr>
          <w:p w14:paraId="6EE988A2"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28.93</w:t>
            </w:r>
          </w:p>
        </w:tc>
        <w:tc>
          <w:tcPr>
            <w:tcW w:w="1477" w:type="dxa"/>
            <w:shd w:val="clear" w:color="auto" w:fill="FFFFFF"/>
          </w:tcPr>
          <w:p w14:paraId="102BA637"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-.2237</w:t>
            </w:r>
          </w:p>
        </w:tc>
        <w:tc>
          <w:tcPr>
            <w:tcW w:w="1779" w:type="dxa"/>
            <w:shd w:val="clear" w:color="auto" w:fill="FFFFFF"/>
          </w:tcPr>
          <w:p w14:paraId="75944D17"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4.99608</w:t>
            </w:r>
          </w:p>
        </w:tc>
      </w:tr>
      <w:tr w:rsidR="008F2327" w:rsidRPr="00955A77" w14:paraId="0289C437" w14:textId="77777777" w:rsidTr="00112333">
        <w:trPr>
          <w:cantSplit/>
          <w:trHeight w:val="340"/>
        </w:trPr>
        <w:tc>
          <w:tcPr>
            <w:tcW w:w="2099" w:type="dxa"/>
            <w:tcBorders>
              <w:bottom w:val="single" w:sz="4" w:space="0" w:color="auto"/>
            </w:tcBorders>
            <w:shd w:val="clear" w:color="auto" w:fill="FFFFFF"/>
          </w:tcPr>
          <w:p w14:paraId="216E08D7" w14:textId="77777777" w:rsidR="008F2327" w:rsidRPr="00955A77" w:rsidRDefault="008F2327" w:rsidP="00236A2B">
            <w:pPr>
              <w:tabs>
                <w:tab w:val="left" w:pos="270"/>
              </w:tabs>
              <w:autoSpaceDE w:val="0"/>
              <w:autoSpaceDN w:val="0"/>
              <w:adjustRightInd w:val="0"/>
              <w:spacing w:after="0" w:line="240" w:lineRule="auto"/>
              <w:ind w:left="60" w:right="60"/>
              <w:rPr>
                <w:rFonts w:ascii="Times New Roman" w:hAnsi="Times New Roman" w:cs="Times New Roman"/>
                <w:color w:val="000000"/>
              </w:rPr>
            </w:pPr>
            <w:r w:rsidRPr="00955A77">
              <w:rPr>
                <w:rFonts w:ascii="Times New Roman" w:hAnsi="Times New Roman" w:cs="Times New Roman"/>
                <w:color w:val="000000"/>
              </w:rPr>
              <w:t>Valid N (listwise)</w:t>
            </w:r>
          </w:p>
        </w:tc>
        <w:tc>
          <w:tcPr>
            <w:tcW w:w="1267" w:type="dxa"/>
            <w:tcBorders>
              <w:bottom w:val="single" w:sz="4" w:space="0" w:color="auto"/>
            </w:tcBorders>
            <w:shd w:val="clear" w:color="auto" w:fill="FFFFFF"/>
            <w:vAlign w:val="center"/>
          </w:tcPr>
          <w:p w14:paraId="1555E5CB" w14:textId="77777777" w:rsidR="008F2327" w:rsidRPr="00955A77" w:rsidRDefault="008F2327" w:rsidP="00236A2B">
            <w:pPr>
              <w:tabs>
                <w:tab w:val="left" w:pos="270"/>
              </w:tabs>
              <w:autoSpaceDE w:val="0"/>
              <w:autoSpaceDN w:val="0"/>
              <w:adjustRightInd w:val="0"/>
              <w:spacing w:after="0" w:line="240" w:lineRule="auto"/>
              <w:ind w:left="60" w:right="60"/>
              <w:jc w:val="right"/>
              <w:rPr>
                <w:rFonts w:ascii="Times New Roman" w:hAnsi="Times New Roman" w:cs="Times New Roman"/>
                <w:color w:val="000000"/>
              </w:rPr>
            </w:pPr>
            <w:r w:rsidRPr="00955A77">
              <w:rPr>
                <w:rFonts w:ascii="Times New Roman" w:hAnsi="Times New Roman" w:cs="Times New Roman"/>
                <w:color w:val="000000"/>
              </w:rPr>
              <w:t>80</w:t>
            </w:r>
          </w:p>
        </w:tc>
        <w:tc>
          <w:tcPr>
            <w:tcW w:w="1325" w:type="dxa"/>
            <w:tcBorders>
              <w:bottom w:val="single" w:sz="4" w:space="0" w:color="auto"/>
            </w:tcBorders>
            <w:shd w:val="clear" w:color="auto" w:fill="FFFFFF"/>
            <w:vAlign w:val="center"/>
          </w:tcPr>
          <w:p w14:paraId="1B5D4D61"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rPr>
            </w:pPr>
          </w:p>
        </w:tc>
        <w:tc>
          <w:tcPr>
            <w:tcW w:w="1363" w:type="dxa"/>
            <w:tcBorders>
              <w:bottom w:val="single" w:sz="4" w:space="0" w:color="auto"/>
            </w:tcBorders>
            <w:shd w:val="clear" w:color="auto" w:fill="FFFFFF"/>
            <w:vAlign w:val="center"/>
          </w:tcPr>
          <w:p w14:paraId="656E314B"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rPr>
            </w:pPr>
          </w:p>
        </w:tc>
        <w:tc>
          <w:tcPr>
            <w:tcW w:w="1477" w:type="dxa"/>
            <w:tcBorders>
              <w:bottom w:val="single" w:sz="4" w:space="0" w:color="auto"/>
            </w:tcBorders>
            <w:shd w:val="clear" w:color="auto" w:fill="FFFFFF"/>
            <w:vAlign w:val="center"/>
          </w:tcPr>
          <w:p w14:paraId="4F65E6C8"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rPr>
            </w:pPr>
          </w:p>
        </w:tc>
        <w:tc>
          <w:tcPr>
            <w:tcW w:w="1779" w:type="dxa"/>
            <w:tcBorders>
              <w:bottom w:val="single" w:sz="4" w:space="0" w:color="auto"/>
            </w:tcBorders>
            <w:shd w:val="clear" w:color="auto" w:fill="FFFFFF"/>
            <w:vAlign w:val="center"/>
          </w:tcPr>
          <w:p w14:paraId="13536D03"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rPr>
            </w:pPr>
          </w:p>
        </w:tc>
      </w:tr>
    </w:tbl>
    <w:p w14:paraId="7A392754" w14:textId="77777777" w:rsidR="008F2327" w:rsidRPr="00955A77" w:rsidRDefault="008F2327" w:rsidP="00236A2B">
      <w:pPr>
        <w:tabs>
          <w:tab w:val="left" w:pos="270"/>
        </w:tabs>
        <w:spacing w:line="480" w:lineRule="auto"/>
        <w:jc w:val="both"/>
        <w:rPr>
          <w:rFonts w:ascii="Times New Roman" w:hAnsi="Times New Roman"/>
          <w:i/>
        </w:rPr>
      </w:pPr>
      <w:r w:rsidRPr="00955A77">
        <w:rPr>
          <w:rFonts w:ascii="Times New Roman" w:hAnsi="Times New Roman" w:cs="Times New Roman"/>
          <w:i/>
        </w:rPr>
        <w:t xml:space="preserve">Sumber: </w:t>
      </w:r>
      <w:r w:rsidRPr="00955A77">
        <w:rPr>
          <w:rFonts w:ascii="Times New Roman" w:hAnsi="Times New Roman"/>
          <w:i/>
        </w:rPr>
        <w:t>Data primer diolah, 2023</w:t>
      </w:r>
    </w:p>
    <w:p w14:paraId="7DA6A7F1" w14:textId="77777777" w:rsidR="008F2327" w:rsidRPr="00955A77" w:rsidRDefault="008F2327" w:rsidP="00236A2B">
      <w:pPr>
        <w:tabs>
          <w:tab w:val="left" w:pos="270"/>
        </w:tabs>
        <w:spacing w:line="480" w:lineRule="auto"/>
        <w:ind w:firstLine="540"/>
        <w:jc w:val="both"/>
        <w:rPr>
          <w:rFonts w:ascii="Times New Roman" w:hAnsi="Times New Roman" w:cs="Times New Roman"/>
          <w:sz w:val="24"/>
          <w:szCs w:val="24"/>
        </w:rPr>
      </w:pPr>
      <w:r w:rsidRPr="00955A77">
        <w:rPr>
          <w:rFonts w:ascii="Times New Roman" w:hAnsi="Times New Roman" w:cs="Times New Roman"/>
          <w:sz w:val="24"/>
          <w:szCs w:val="24"/>
        </w:rPr>
        <w:t>Berdasarkan tabel 4.2 dapat diketahui data analisis deskriptif  yang meliputi nilai minimum, maksimum, mean, dan standar deviasi dari masing - masing variabel, dengan N yang menunjukkan banyaknya data yang diuji yaitu berjumlah 80 data.</w:t>
      </w:r>
    </w:p>
    <w:p w14:paraId="7D85C501" w14:textId="77777777" w:rsidR="008F2327" w:rsidRPr="00955A77" w:rsidRDefault="008F2327" w:rsidP="00236A2B">
      <w:pPr>
        <w:pStyle w:val="DaftarParagraf"/>
        <w:numPr>
          <w:ilvl w:val="0"/>
          <w:numId w:val="32"/>
        </w:numPr>
        <w:tabs>
          <w:tab w:val="left" w:pos="270"/>
          <w:tab w:val="left" w:pos="450"/>
        </w:tabs>
        <w:spacing w:line="480" w:lineRule="auto"/>
        <w:ind w:left="810" w:hanging="810"/>
        <w:jc w:val="both"/>
        <w:rPr>
          <w:rFonts w:ascii="Times New Roman" w:hAnsi="Times New Roman" w:cs="Times New Roman"/>
          <w:sz w:val="24"/>
          <w:szCs w:val="24"/>
        </w:rPr>
      </w:pPr>
      <w:r w:rsidRPr="00955A77">
        <w:rPr>
          <w:rFonts w:ascii="Times New Roman" w:hAnsi="Times New Roman" w:cs="Times New Roman"/>
          <w:sz w:val="24"/>
          <w:szCs w:val="24"/>
        </w:rPr>
        <w:t>ROA (Y)</w:t>
      </w:r>
    </w:p>
    <w:p w14:paraId="0FE3AC54" w14:textId="77777777" w:rsidR="008F2327" w:rsidRPr="00955A77" w:rsidRDefault="008F2327" w:rsidP="00236A2B">
      <w:pPr>
        <w:pStyle w:val="DaftarParagraf"/>
        <w:tabs>
          <w:tab w:val="left" w:pos="270"/>
          <w:tab w:val="left" w:pos="450"/>
        </w:tabs>
        <w:spacing w:line="480" w:lineRule="auto"/>
        <w:ind w:left="450"/>
        <w:jc w:val="both"/>
        <w:rPr>
          <w:rFonts w:ascii="Times New Roman" w:hAnsi="Times New Roman"/>
          <w:noProof/>
          <w:sz w:val="24"/>
          <w:szCs w:val="24"/>
        </w:rPr>
      </w:pPr>
      <w:r w:rsidRPr="00955A77">
        <w:rPr>
          <w:rFonts w:ascii="Times New Roman" w:hAnsi="Times New Roman"/>
          <w:noProof/>
          <w:sz w:val="24"/>
          <w:szCs w:val="24"/>
        </w:rPr>
        <w:t xml:space="preserve">Variabel </w:t>
      </w:r>
      <w:r w:rsidRPr="00955A77">
        <w:rPr>
          <w:rFonts w:ascii="Times New Roman" w:hAnsi="Times New Roman" w:cs="Times New Roman"/>
          <w:sz w:val="24"/>
          <w:szCs w:val="24"/>
        </w:rPr>
        <w:t xml:space="preserve">ROA </w:t>
      </w:r>
      <w:r w:rsidRPr="00955A77">
        <w:rPr>
          <w:rFonts w:ascii="Times New Roman" w:hAnsi="Times New Roman"/>
          <w:noProof/>
          <w:sz w:val="24"/>
          <w:szCs w:val="24"/>
        </w:rPr>
        <w:t xml:space="preserve">memiliki nilai minimum sebesar -14,71 dan nilai maksimum sebesar 59.93 dengan nilai rata-rata sebesar 1,761.  Nilai standar deviasi variabel </w:t>
      </w:r>
      <w:r w:rsidRPr="00955A77">
        <w:rPr>
          <w:rFonts w:ascii="Times New Roman" w:hAnsi="Times New Roman"/>
          <w:sz w:val="24"/>
          <w:szCs w:val="24"/>
        </w:rPr>
        <w:t xml:space="preserve"> </w:t>
      </w:r>
      <w:r w:rsidRPr="00955A77">
        <w:rPr>
          <w:rFonts w:ascii="Times New Roman" w:hAnsi="Times New Roman" w:cs="Times New Roman"/>
          <w:sz w:val="24"/>
          <w:szCs w:val="24"/>
        </w:rPr>
        <w:t>ROA</w:t>
      </w:r>
      <w:r w:rsidRPr="00955A77">
        <w:rPr>
          <w:rFonts w:ascii="Times New Roman" w:hAnsi="Times New Roman"/>
          <w:sz w:val="24"/>
          <w:szCs w:val="24"/>
        </w:rPr>
        <w:t xml:space="preserve"> </w:t>
      </w:r>
      <w:r w:rsidRPr="00955A77">
        <w:rPr>
          <w:rFonts w:ascii="Times New Roman" w:hAnsi="Times New Roman"/>
          <w:noProof/>
          <w:sz w:val="24"/>
          <w:szCs w:val="24"/>
        </w:rPr>
        <w:t xml:space="preserve">sebesar </w:t>
      </w:r>
      <w:r w:rsidRPr="00955A77">
        <w:rPr>
          <w:rFonts w:ascii="Times New Roman" w:hAnsi="Times New Roman"/>
          <w:color w:val="000000"/>
          <w:sz w:val="24"/>
          <w:szCs w:val="24"/>
        </w:rPr>
        <w:t xml:space="preserve">8.652. </w:t>
      </w:r>
      <w:r w:rsidRPr="00955A77">
        <w:rPr>
          <w:rFonts w:ascii="Times New Roman" w:hAnsi="Times New Roman"/>
          <w:noProof/>
          <w:sz w:val="24"/>
          <w:szCs w:val="24"/>
        </w:rPr>
        <w:t xml:space="preserve">Hal ini berarti nilai standar deviasi lebih tinggi dibandingkan dengan  nilai rata-rata, Nilai standar deviasi yang lebih tinggi dari nilai rata-ratanya menandakan data yang digunakan sebagai sampel memiliki sebaran data yang belum merata. </w:t>
      </w:r>
    </w:p>
    <w:p w14:paraId="2C56DAD3" w14:textId="77777777" w:rsidR="008F2327" w:rsidRPr="00955A77" w:rsidRDefault="008F2327" w:rsidP="00236A2B">
      <w:pPr>
        <w:pStyle w:val="DaftarParagraf"/>
        <w:tabs>
          <w:tab w:val="left" w:pos="270"/>
          <w:tab w:val="left" w:pos="450"/>
        </w:tabs>
        <w:spacing w:line="480" w:lineRule="auto"/>
        <w:ind w:left="450"/>
        <w:jc w:val="both"/>
        <w:rPr>
          <w:rFonts w:ascii="Times New Roman" w:hAnsi="Times New Roman"/>
          <w:noProof/>
          <w:sz w:val="24"/>
          <w:szCs w:val="24"/>
        </w:rPr>
      </w:pPr>
    </w:p>
    <w:p w14:paraId="1B158EFF" w14:textId="77777777" w:rsidR="008F2327" w:rsidRPr="00955A77" w:rsidRDefault="008F2327" w:rsidP="00236A2B">
      <w:pPr>
        <w:pStyle w:val="DaftarParagraf"/>
        <w:numPr>
          <w:ilvl w:val="0"/>
          <w:numId w:val="32"/>
        </w:numPr>
        <w:tabs>
          <w:tab w:val="left" w:pos="270"/>
          <w:tab w:val="left" w:pos="450"/>
        </w:tabs>
        <w:spacing w:line="480" w:lineRule="auto"/>
        <w:ind w:hanging="900"/>
        <w:jc w:val="both"/>
        <w:rPr>
          <w:rFonts w:ascii="Times New Roman" w:hAnsi="Times New Roman"/>
          <w:noProof/>
          <w:sz w:val="24"/>
          <w:szCs w:val="24"/>
        </w:rPr>
      </w:pPr>
      <w:r w:rsidRPr="00955A77">
        <w:rPr>
          <w:rFonts w:ascii="Times New Roman" w:hAnsi="Times New Roman"/>
          <w:noProof/>
          <w:sz w:val="24"/>
          <w:szCs w:val="24"/>
        </w:rPr>
        <w:t>Dewan Direksi (X1)</w:t>
      </w:r>
    </w:p>
    <w:p w14:paraId="251B84E9" w14:textId="77777777" w:rsidR="008F2327" w:rsidRPr="00955A77" w:rsidRDefault="008F2327" w:rsidP="00236A2B">
      <w:pPr>
        <w:pStyle w:val="DaftarParagraf"/>
        <w:tabs>
          <w:tab w:val="left" w:pos="270"/>
          <w:tab w:val="left" w:pos="450"/>
        </w:tabs>
        <w:spacing w:line="480" w:lineRule="auto"/>
        <w:ind w:left="450"/>
        <w:jc w:val="both"/>
        <w:rPr>
          <w:rFonts w:ascii="Times New Roman" w:hAnsi="Times New Roman"/>
          <w:noProof/>
          <w:sz w:val="24"/>
          <w:szCs w:val="24"/>
        </w:rPr>
      </w:pPr>
      <w:r w:rsidRPr="00955A77">
        <w:rPr>
          <w:rFonts w:ascii="Times New Roman" w:hAnsi="Times New Roman"/>
          <w:noProof/>
          <w:sz w:val="24"/>
          <w:szCs w:val="24"/>
        </w:rPr>
        <w:lastRenderedPageBreak/>
        <w:t xml:space="preserve">Variabel </w:t>
      </w:r>
      <w:r w:rsidRPr="00955A77">
        <w:rPr>
          <w:rFonts w:ascii="Times New Roman" w:hAnsi="Times New Roman"/>
          <w:sz w:val="24"/>
          <w:szCs w:val="24"/>
        </w:rPr>
        <w:t xml:space="preserve">Dewan Direksi </w:t>
      </w:r>
      <w:r w:rsidRPr="00955A77">
        <w:rPr>
          <w:rFonts w:ascii="Times New Roman" w:hAnsi="Times New Roman"/>
          <w:noProof/>
          <w:sz w:val="24"/>
          <w:szCs w:val="24"/>
        </w:rPr>
        <w:t xml:space="preserve">memiliki nilai minimum sebesar </w:t>
      </w:r>
      <w:r w:rsidRPr="00955A77">
        <w:rPr>
          <w:rFonts w:ascii="Times New Roman" w:hAnsi="Times New Roman" w:cs="Times New Roman"/>
          <w:color w:val="000000"/>
          <w:sz w:val="24"/>
          <w:szCs w:val="24"/>
        </w:rPr>
        <w:t xml:space="preserve">3 </w:t>
      </w:r>
      <w:r w:rsidRPr="00955A77">
        <w:rPr>
          <w:rFonts w:ascii="Times New Roman" w:hAnsi="Times New Roman"/>
          <w:noProof/>
          <w:sz w:val="24"/>
          <w:szCs w:val="24"/>
        </w:rPr>
        <w:t xml:space="preserve">dan nilai maksimum sebesar </w:t>
      </w:r>
      <w:r w:rsidRPr="00955A77">
        <w:rPr>
          <w:rFonts w:ascii="Times New Roman" w:hAnsi="Times New Roman" w:cs="Times New Roman"/>
          <w:color w:val="000000"/>
          <w:sz w:val="24"/>
          <w:szCs w:val="24"/>
        </w:rPr>
        <w:t xml:space="preserve">12 </w:t>
      </w:r>
      <w:r w:rsidRPr="00955A77">
        <w:rPr>
          <w:rFonts w:ascii="Times New Roman" w:hAnsi="Times New Roman"/>
          <w:noProof/>
          <w:sz w:val="24"/>
          <w:szCs w:val="24"/>
        </w:rPr>
        <w:t xml:space="preserve">dengan nilai rata-rata sebesar </w:t>
      </w:r>
      <w:r w:rsidRPr="00955A77">
        <w:rPr>
          <w:rFonts w:ascii="Times New Roman" w:hAnsi="Times New Roman" w:cs="Times New Roman"/>
          <w:color w:val="000000"/>
          <w:sz w:val="24"/>
          <w:szCs w:val="24"/>
        </w:rPr>
        <w:t>7,442</w:t>
      </w:r>
      <w:r w:rsidRPr="00955A77">
        <w:rPr>
          <w:rFonts w:ascii="Times New Roman" w:hAnsi="Times New Roman"/>
          <w:noProof/>
          <w:sz w:val="24"/>
          <w:szCs w:val="24"/>
        </w:rPr>
        <w:t>.  Nilai standar deviasi variabel</w:t>
      </w:r>
      <w:r w:rsidRPr="00955A77">
        <w:rPr>
          <w:rFonts w:ascii="Times New Roman" w:hAnsi="Times New Roman"/>
          <w:sz w:val="24"/>
          <w:szCs w:val="24"/>
        </w:rPr>
        <w:t xml:space="preserve"> Dewan Direksi </w:t>
      </w:r>
      <w:r w:rsidRPr="00955A77">
        <w:rPr>
          <w:rFonts w:ascii="Times New Roman" w:hAnsi="Times New Roman"/>
          <w:noProof/>
          <w:sz w:val="24"/>
          <w:szCs w:val="24"/>
        </w:rPr>
        <w:t xml:space="preserve">sebesar </w:t>
      </w:r>
      <w:r w:rsidRPr="00955A77">
        <w:rPr>
          <w:rFonts w:ascii="Times New Roman" w:hAnsi="Times New Roman" w:cs="Times New Roman"/>
          <w:color w:val="000000"/>
          <w:sz w:val="24"/>
          <w:szCs w:val="24"/>
        </w:rPr>
        <w:t>2,480</w:t>
      </w:r>
      <w:r w:rsidRPr="00955A77">
        <w:rPr>
          <w:rFonts w:ascii="Times New Roman" w:hAnsi="Times New Roman"/>
          <w:color w:val="000000"/>
          <w:sz w:val="24"/>
          <w:szCs w:val="24"/>
        </w:rPr>
        <w:t xml:space="preserve">. </w:t>
      </w:r>
      <w:r w:rsidRPr="00955A77">
        <w:rPr>
          <w:rFonts w:ascii="Times New Roman" w:hAnsi="Times New Roman"/>
          <w:noProof/>
          <w:sz w:val="24"/>
          <w:szCs w:val="24"/>
        </w:rPr>
        <w:t xml:space="preserve">Hal ini berarti nilai standar deviasi lebih rendah dibandingkan dengan  nilai rata-rata, yang artinya sebaran data terkait dengan variabel </w:t>
      </w:r>
      <w:r w:rsidRPr="00955A77">
        <w:rPr>
          <w:rFonts w:ascii="Times New Roman" w:hAnsi="Times New Roman"/>
          <w:sz w:val="24"/>
          <w:szCs w:val="24"/>
        </w:rPr>
        <w:t xml:space="preserve">Dewan Direksi </w:t>
      </w:r>
      <w:r w:rsidRPr="00955A77">
        <w:rPr>
          <w:rFonts w:ascii="Times New Roman" w:hAnsi="Times New Roman"/>
          <w:noProof/>
          <w:sz w:val="24"/>
          <w:szCs w:val="24"/>
        </w:rPr>
        <w:t>sudah merata.</w:t>
      </w:r>
    </w:p>
    <w:p w14:paraId="2BC6A1EF" w14:textId="77777777" w:rsidR="008F2327" w:rsidRPr="00955A77" w:rsidRDefault="008F2327" w:rsidP="00236A2B">
      <w:pPr>
        <w:pStyle w:val="DaftarParagraf"/>
        <w:numPr>
          <w:ilvl w:val="0"/>
          <w:numId w:val="32"/>
        </w:numPr>
        <w:tabs>
          <w:tab w:val="left" w:pos="270"/>
          <w:tab w:val="left" w:pos="450"/>
        </w:tabs>
        <w:spacing w:line="480" w:lineRule="auto"/>
        <w:ind w:hanging="900"/>
        <w:jc w:val="both"/>
        <w:rPr>
          <w:rFonts w:ascii="Times New Roman" w:hAnsi="Times New Roman"/>
          <w:noProof/>
          <w:sz w:val="24"/>
          <w:szCs w:val="24"/>
        </w:rPr>
      </w:pPr>
      <w:r w:rsidRPr="00955A77">
        <w:rPr>
          <w:rFonts w:ascii="Times New Roman" w:hAnsi="Times New Roman"/>
          <w:noProof/>
          <w:sz w:val="24"/>
          <w:szCs w:val="24"/>
        </w:rPr>
        <w:t>Dewan Komisaris (X2)</w:t>
      </w:r>
    </w:p>
    <w:p w14:paraId="7E3F05A4" w14:textId="77777777" w:rsidR="008F2327" w:rsidRPr="00955A77" w:rsidRDefault="008F2327" w:rsidP="00236A2B">
      <w:pPr>
        <w:pStyle w:val="DaftarParagraf"/>
        <w:tabs>
          <w:tab w:val="left" w:pos="270"/>
          <w:tab w:val="left" w:pos="450"/>
        </w:tabs>
        <w:spacing w:line="480" w:lineRule="auto"/>
        <w:ind w:left="450"/>
        <w:jc w:val="both"/>
        <w:rPr>
          <w:rFonts w:ascii="Times New Roman" w:hAnsi="Times New Roman"/>
          <w:noProof/>
          <w:sz w:val="24"/>
          <w:szCs w:val="24"/>
        </w:rPr>
      </w:pPr>
      <w:r w:rsidRPr="00955A77">
        <w:rPr>
          <w:rFonts w:ascii="Times New Roman" w:hAnsi="Times New Roman"/>
          <w:noProof/>
          <w:sz w:val="24"/>
          <w:szCs w:val="24"/>
        </w:rPr>
        <w:t>Variabel Dewan Komisaris</w:t>
      </w:r>
      <w:r w:rsidRPr="00955A77">
        <w:rPr>
          <w:rFonts w:ascii="Times New Roman" w:hAnsi="Times New Roman"/>
          <w:sz w:val="24"/>
          <w:szCs w:val="24"/>
        </w:rPr>
        <w:t xml:space="preserve"> </w:t>
      </w:r>
      <w:r w:rsidRPr="00955A77">
        <w:rPr>
          <w:rFonts w:ascii="Times New Roman" w:hAnsi="Times New Roman"/>
          <w:noProof/>
          <w:sz w:val="24"/>
          <w:szCs w:val="24"/>
        </w:rPr>
        <w:t xml:space="preserve">memiliki nilai minimum sebesar </w:t>
      </w:r>
      <w:r w:rsidRPr="00955A77">
        <w:rPr>
          <w:rFonts w:ascii="Times New Roman" w:hAnsi="Times New Roman" w:cs="Times New Roman"/>
          <w:color w:val="000000"/>
          <w:sz w:val="24"/>
          <w:szCs w:val="24"/>
        </w:rPr>
        <w:t xml:space="preserve">3 </w:t>
      </w:r>
      <w:r w:rsidRPr="00955A77">
        <w:rPr>
          <w:rFonts w:ascii="Times New Roman" w:hAnsi="Times New Roman"/>
          <w:noProof/>
          <w:sz w:val="24"/>
          <w:szCs w:val="24"/>
        </w:rPr>
        <w:t xml:space="preserve">dan nilai maksimum sebesar </w:t>
      </w:r>
      <w:r w:rsidRPr="00955A77">
        <w:rPr>
          <w:rFonts w:ascii="Times New Roman" w:hAnsi="Times New Roman" w:cs="Times New Roman"/>
          <w:color w:val="000000"/>
          <w:sz w:val="24"/>
          <w:szCs w:val="24"/>
        </w:rPr>
        <w:t xml:space="preserve">10 </w:t>
      </w:r>
      <w:r w:rsidRPr="00955A77">
        <w:rPr>
          <w:rFonts w:ascii="Times New Roman" w:hAnsi="Times New Roman"/>
          <w:noProof/>
          <w:sz w:val="24"/>
          <w:szCs w:val="24"/>
        </w:rPr>
        <w:t xml:space="preserve">dengan nilai rata-rata sebesar </w:t>
      </w:r>
      <w:r w:rsidRPr="00955A77">
        <w:rPr>
          <w:rFonts w:ascii="Times New Roman" w:hAnsi="Times New Roman" w:cs="Times New Roman"/>
          <w:color w:val="000000"/>
          <w:sz w:val="24"/>
          <w:szCs w:val="24"/>
        </w:rPr>
        <w:t>6,721</w:t>
      </w:r>
      <w:r w:rsidRPr="00955A77">
        <w:rPr>
          <w:rFonts w:ascii="Times New Roman" w:hAnsi="Times New Roman"/>
          <w:noProof/>
          <w:sz w:val="24"/>
          <w:szCs w:val="24"/>
        </w:rPr>
        <w:t>.  Nilai standar deviasi variabel</w:t>
      </w:r>
      <w:r w:rsidRPr="00955A77">
        <w:rPr>
          <w:rFonts w:ascii="Times New Roman" w:hAnsi="Times New Roman"/>
          <w:sz w:val="24"/>
          <w:szCs w:val="24"/>
        </w:rPr>
        <w:t xml:space="preserve"> Dewan Direksi </w:t>
      </w:r>
      <w:r w:rsidRPr="00955A77">
        <w:rPr>
          <w:rFonts w:ascii="Times New Roman" w:hAnsi="Times New Roman"/>
          <w:noProof/>
          <w:sz w:val="24"/>
          <w:szCs w:val="24"/>
        </w:rPr>
        <w:t xml:space="preserve">sebesar </w:t>
      </w:r>
      <w:r w:rsidRPr="00955A77">
        <w:rPr>
          <w:rFonts w:ascii="Times New Roman" w:hAnsi="Times New Roman" w:cs="Times New Roman"/>
          <w:color w:val="000000"/>
          <w:sz w:val="24"/>
          <w:szCs w:val="24"/>
        </w:rPr>
        <w:t>1,872</w:t>
      </w:r>
      <w:r w:rsidRPr="00955A77">
        <w:rPr>
          <w:rFonts w:ascii="Times New Roman" w:hAnsi="Times New Roman"/>
          <w:color w:val="000000"/>
          <w:sz w:val="24"/>
          <w:szCs w:val="24"/>
        </w:rPr>
        <w:t xml:space="preserve">. </w:t>
      </w:r>
      <w:r w:rsidRPr="00955A77">
        <w:rPr>
          <w:rFonts w:ascii="Times New Roman" w:hAnsi="Times New Roman"/>
          <w:noProof/>
          <w:sz w:val="24"/>
          <w:szCs w:val="24"/>
        </w:rPr>
        <w:t xml:space="preserve">Hal ini berarti nilai standar deviasi lebih rendah dibandingkan dengan  nilai rata-rata, yang artinya sebaran data terkait dengan variabel </w:t>
      </w:r>
      <w:r w:rsidRPr="00955A77">
        <w:rPr>
          <w:rFonts w:ascii="Times New Roman" w:hAnsi="Times New Roman"/>
          <w:sz w:val="24"/>
          <w:szCs w:val="24"/>
        </w:rPr>
        <w:t xml:space="preserve">Dewan Direksi </w:t>
      </w:r>
      <w:r w:rsidRPr="00955A77">
        <w:rPr>
          <w:rFonts w:ascii="Times New Roman" w:hAnsi="Times New Roman"/>
          <w:noProof/>
          <w:sz w:val="24"/>
          <w:szCs w:val="24"/>
        </w:rPr>
        <w:t>sudah merata.</w:t>
      </w:r>
    </w:p>
    <w:p w14:paraId="52C87125" w14:textId="77777777" w:rsidR="008F2327" w:rsidRPr="00955A77" w:rsidRDefault="008F2327" w:rsidP="00236A2B">
      <w:pPr>
        <w:pStyle w:val="DaftarParagraf"/>
        <w:numPr>
          <w:ilvl w:val="0"/>
          <w:numId w:val="32"/>
        </w:numPr>
        <w:tabs>
          <w:tab w:val="left" w:pos="270"/>
          <w:tab w:val="left" w:pos="450"/>
        </w:tabs>
        <w:spacing w:line="480" w:lineRule="auto"/>
        <w:ind w:hanging="900"/>
        <w:jc w:val="both"/>
        <w:rPr>
          <w:rFonts w:ascii="Times New Roman" w:hAnsi="Times New Roman"/>
          <w:noProof/>
          <w:sz w:val="24"/>
          <w:szCs w:val="24"/>
        </w:rPr>
      </w:pPr>
      <w:r w:rsidRPr="00955A77">
        <w:rPr>
          <w:rFonts w:ascii="Times New Roman" w:hAnsi="Times New Roman"/>
          <w:noProof/>
          <w:sz w:val="24"/>
          <w:szCs w:val="24"/>
        </w:rPr>
        <w:t>Komite Audit (X3)</w:t>
      </w:r>
    </w:p>
    <w:p w14:paraId="6EA968FD" w14:textId="77777777" w:rsidR="008F2327" w:rsidRPr="00955A77" w:rsidRDefault="008F2327" w:rsidP="00236A2B">
      <w:pPr>
        <w:pStyle w:val="DaftarParagraf"/>
        <w:tabs>
          <w:tab w:val="left" w:pos="270"/>
          <w:tab w:val="left" w:pos="450"/>
        </w:tabs>
        <w:spacing w:line="480" w:lineRule="auto"/>
        <w:ind w:left="450"/>
        <w:jc w:val="both"/>
        <w:rPr>
          <w:rFonts w:ascii="Times New Roman" w:hAnsi="Times New Roman"/>
          <w:noProof/>
          <w:sz w:val="24"/>
          <w:szCs w:val="24"/>
        </w:rPr>
      </w:pPr>
      <w:r w:rsidRPr="00955A77">
        <w:rPr>
          <w:rFonts w:ascii="Times New Roman" w:hAnsi="Times New Roman"/>
          <w:noProof/>
          <w:sz w:val="24"/>
          <w:szCs w:val="24"/>
        </w:rPr>
        <w:t xml:space="preserve">Variabel </w:t>
      </w:r>
      <w:r w:rsidRPr="00955A77">
        <w:rPr>
          <w:rFonts w:ascii="Times New Roman" w:hAnsi="Times New Roman"/>
          <w:sz w:val="24"/>
          <w:szCs w:val="24"/>
        </w:rPr>
        <w:t xml:space="preserve">Komite Audit </w:t>
      </w:r>
      <w:r w:rsidRPr="00955A77">
        <w:rPr>
          <w:rFonts w:ascii="Times New Roman" w:hAnsi="Times New Roman"/>
          <w:noProof/>
          <w:sz w:val="24"/>
          <w:szCs w:val="24"/>
        </w:rPr>
        <w:t xml:space="preserve">memiliki nilai minimum sebesar </w:t>
      </w:r>
      <w:r w:rsidRPr="00955A77">
        <w:rPr>
          <w:rFonts w:ascii="Times New Roman" w:hAnsi="Times New Roman" w:cs="Times New Roman"/>
          <w:color w:val="000000"/>
          <w:sz w:val="24"/>
          <w:szCs w:val="24"/>
        </w:rPr>
        <w:t xml:space="preserve">3 </w:t>
      </w:r>
      <w:r w:rsidRPr="00955A77">
        <w:rPr>
          <w:rFonts w:ascii="Times New Roman" w:hAnsi="Times New Roman"/>
          <w:noProof/>
          <w:sz w:val="24"/>
          <w:szCs w:val="24"/>
        </w:rPr>
        <w:t xml:space="preserve">dan nilai maksimum sebesar </w:t>
      </w:r>
      <w:r w:rsidRPr="00955A77">
        <w:rPr>
          <w:rFonts w:ascii="Times New Roman" w:hAnsi="Times New Roman" w:cs="Times New Roman"/>
          <w:color w:val="000000"/>
          <w:sz w:val="24"/>
          <w:szCs w:val="24"/>
        </w:rPr>
        <w:t xml:space="preserve">8 </w:t>
      </w:r>
      <w:r w:rsidRPr="00955A77">
        <w:rPr>
          <w:rFonts w:ascii="Times New Roman" w:hAnsi="Times New Roman"/>
          <w:noProof/>
          <w:sz w:val="24"/>
          <w:szCs w:val="24"/>
        </w:rPr>
        <w:t xml:space="preserve">dengan nilai rata-rata sebesar </w:t>
      </w:r>
      <w:r w:rsidRPr="00955A77">
        <w:rPr>
          <w:rFonts w:ascii="Times New Roman" w:hAnsi="Times New Roman" w:cs="Times New Roman"/>
          <w:color w:val="000000"/>
          <w:sz w:val="24"/>
          <w:szCs w:val="24"/>
        </w:rPr>
        <w:t>4,491</w:t>
      </w:r>
      <w:r w:rsidRPr="00955A77">
        <w:rPr>
          <w:rFonts w:ascii="Times New Roman" w:hAnsi="Times New Roman"/>
          <w:noProof/>
          <w:sz w:val="24"/>
          <w:szCs w:val="24"/>
        </w:rPr>
        <w:t>.  Nilai standar deviasi variabel</w:t>
      </w:r>
      <w:r w:rsidRPr="00955A77">
        <w:rPr>
          <w:rFonts w:ascii="Times New Roman" w:hAnsi="Times New Roman"/>
          <w:sz w:val="24"/>
          <w:szCs w:val="24"/>
        </w:rPr>
        <w:t xml:space="preserve"> Komite Audit </w:t>
      </w:r>
      <w:r w:rsidRPr="00955A77">
        <w:rPr>
          <w:rFonts w:ascii="Times New Roman" w:hAnsi="Times New Roman"/>
          <w:noProof/>
          <w:sz w:val="24"/>
          <w:szCs w:val="24"/>
        </w:rPr>
        <w:t xml:space="preserve">sebesar </w:t>
      </w:r>
      <w:r w:rsidRPr="00955A77">
        <w:rPr>
          <w:rFonts w:ascii="Times New Roman" w:hAnsi="Times New Roman" w:cs="Times New Roman"/>
          <w:color w:val="000000"/>
          <w:sz w:val="24"/>
          <w:szCs w:val="24"/>
        </w:rPr>
        <w:t>1,409</w:t>
      </w:r>
      <w:r w:rsidRPr="00955A77">
        <w:rPr>
          <w:rFonts w:ascii="Times New Roman" w:hAnsi="Times New Roman"/>
          <w:color w:val="000000"/>
          <w:sz w:val="24"/>
          <w:szCs w:val="24"/>
        </w:rPr>
        <w:t xml:space="preserve">. </w:t>
      </w:r>
      <w:r w:rsidRPr="00955A77">
        <w:rPr>
          <w:rFonts w:ascii="Times New Roman" w:hAnsi="Times New Roman"/>
          <w:noProof/>
          <w:sz w:val="24"/>
          <w:szCs w:val="24"/>
        </w:rPr>
        <w:t xml:space="preserve">Hal ini berarti nilai standar deviasi  lebih rendah dibandingkan dengan  nilai rata-rata, yang artinya sebaran data terkait dengan variabel </w:t>
      </w:r>
      <w:r w:rsidRPr="00955A77">
        <w:rPr>
          <w:rFonts w:ascii="Times New Roman" w:hAnsi="Times New Roman"/>
          <w:sz w:val="24"/>
          <w:szCs w:val="24"/>
        </w:rPr>
        <w:t xml:space="preserve">Komite Audit </w:t>
      </w:r>
      <w:r w:rsidRPr="00955A77">
        <w:rPr>
          <w:rFonts w:ascii="Times New Roman" w:hAnsi="Times New Roman"/>
          <w:noProof/>
          <w:sz w:val="24"/>
          <w:szCs w:val="24"/>
        </w:rPr>
        <w:t>sudah merata.</w:t>
      </w:r>
    </w:p>
    <w:p w14:paraId="742D95DD" w14:textId="73E2A47C" w:rsidR="008F2327" w:rsidRPr="00955A77" w:rsidRDefault="008F2327" w:rsidP="00236A2B">
      <w:pPr>
        <w:pStyle w:val="DaftarParagraf"/>
        <w:numPr>
          <w:ilvl w:val="0"/>
          <w:numId w:val="32"/>
        </w:numPr>
        <w:tabs>
          <w:tab w:val="left" w:pos="270"/>
          <w:tab w:val="left" w:pos="450"/>
        </w:tabs>
        <w:spacing w:line="480" w:lineRule="auto"/>
        <w:ind w:hanging="900"/>
        <w:jc w:val="both"/>
        <w:rPr>
          <w:rFonts w:ascii="Times New Roman" w:hAnsi="Times New Roman"/>
          <w:noProof/>
          <w:sz w:val="24"/>
          <w:szCs w:val="24"/>
        </w:rPr>
      </w:pPr>
      <w:r w:rsidRPr="00955A77">
        <w:rPr>
          <w:rFonts w:ascii="Times New Roman" w:hAnsi="Times New Roman"/>
          <w:noProof/>
          <w:sz w:val="24"/>
          <w:szCs w:val="24"/>
        </w:rPr>
        <w:t xml:space="preserve">Kepemilikan </w:t>
      </w:r>
      <w:r w:rsidR="00802437" w:rsidRPr="00955A77">
        <w:rPr>
          <w:rFonts w:ascii="Times New Roman" w:hAnsi="Times New Roman"/>
          <w:noProof/>
          <w:sz w:val="24"/>
          <w:szCs w:val="24"/>
        </w:rPr>
        <w:t>Insti</w:t>
      </w:r>
      <w:r w:rsidRPr="00955A77">
        <w:rPr>
          <w:rFonts w:ascii="Times New Roman" w:hAnsi="Times New Roman"/>
          <w:noProof/>
          <w:sz w:val="24"/>
          <w:szCs w:val="24"/>
        </w:rPr>
        <w:t>tusional (X4)</w:t>
      </w:r>
    </w:p>
    <w:p w14:paraId="13DB251E" w14:textId="76CCFAE1" w:rsidR="008F2327" w:rsidRPr="00955A77" w:rsidRDefault="008F2327" w:rsidP="00236A2B">
      <w:pPr>
        <w:pStyle w:val="DaftarParagraf"/>
        <w:tabs>
          <w:tab w:val="left" w:pos="270"/>
          <w:tab w:val="left" w:pos="450"/>
        </w:tabs>
        <w:spacing w:line="480" w:lineRule="auto"/>
        <w:ind w:left="450"/>
        <w:jc w:val="both"/>
        <w:rPr>
          <w:rFonts w:ascii="Times New Roman" w:hAnsi="Times New Roman"/>
          <w:noProof/>
          <w:sz w:val="24"/>
          <w:szCs w:val="24"/>
        </w:rPr>
      </w:pPr>
      <w:r w:rsidRPr="00955A77">
        <w:rPr>
          <w:rFonts w:ascii="Times New Roman" w:hAnsi="Times New Roman"/>
          <w:noProof/>
          <w:sz w:val="24"/>
          <w:szCs w:val="24"/>
        </w:rPr>
        <w:t xml:space="preserve">Variabel Kepemilikan </w:t>
      </w:r>
      <w:r w:rsidR="00802437" w:rsidRPr="00955A77">
        <w:rPr>
          <w:rFonts w:ascii="Times New Roman" w:hAnsi="Times New Roman"/>
          <w:noProof/>
          <w:sz w:val="24"/>
          <w:szCs w:val="24"/>
        </w:rPr>
        <w:t xml:space="preserve">Institusional </w:t>
      </w:r>
      <w:r w:rsidRPr="00955A77">
        <w:rPr>
          <w:rFonts w:ascii="Times New Roman" w:hAnsi="Times New Roman"/>
          <w:noProof/>
          <w:sz w:val="24"/>
          <w:szCs w:val="24"/>
        </w:rPr>
        <w:t xml:space="preserve">memiliki nilai minimum sebesar </w:t>
      </w:r>
      <w:r w:rsidRPr="00955A77">
        <w:rPr>
          <w:rFonts w:ascii="Times New Roman" w:hAnsi="Times New Roman" w:cs="Times New Roman"/>
          <w:color w:val="000000"/>
          <w:sz w:val="24"/>
          <w:szCs w:val="24"/>
        </w:rPr>
        <w:t xml:space="preserve">0,01 </w:t>
      </w:r>
      <w:r w:rsidRPr="00955A77">
        <w:rPr>
          <w:rFonts w:ascii="Times New Roman" w:hAnsi="Times New Roman"/>
          <w:noProof/>
          <w:sz w:val="24"/>
          <w:szCs w:val="24"/>
        </w:rPr>
        <w:t xml:space="preserve">dan nilai maksimum sebesar </w:t>
      </w:r>
      <w:r w:rsidRPr="00955A77">
        <w:rPr>
          <w:rFonts w:ascii="Times New Roman" w:hAnsi="Times New Roman" w:cs="Times New Roman"/>
          <w:color w:val="000000"/>
          <w:sz w:val="24"/>
          <w:szCs w:val="24"/>
        </w:rPr>
        <w:t xml:space="preserve">725,36 </w:t>
      </w:r>
      <w:r w:rsidRPr="00955A77">
        <w:rPr>
          <w:rFonts w:ascii="Times New Roman" w:hAnsi="Times New Roman"/>
          <w:noProof/>
          <w:sz w:val="24"/>
          <w:szCs w:val="24"/>
        </w:rPr>
        <w:t xml:space="preserve">dengan nilai rata-rata sebesar </w:t>
      </w:r>
      <w:r w:rsidRPr="00955A77">
        <w:rPr>
          <w:rFonts w:ascii="Times New Roman" w:hAnsi="Times New Roman" w:cs="Times New Roman"/>
          <w:color w:val="000000"/>
          <w:sz w:val="24"/>
          <w:szCs w:val="24"/>
        </w:rPr>
        <w:t>12.548</w:t>
      </w:r>
      <w:r w:rsidRPr="00955A77">
        <w:rPr>
          <w:rFonts w:ascii="Times New Roman" w:hAnsi="Times New Roman"/>
          <w:noProof/>
          <w:sz w:val="24"/>
          <w:szCs w:val="24"/>
        </w:rPr>
        <w:t>.  Nilai standar deviasi variabel</w:t>
      </w:r>
      <w:r w:rsidRPr="00955A77">
        <w:rPr>
          <w:rFonts w:ascii="Times New Roman" w:hAnsi="Times New Roman"/>
          <w:sz w:val="24"/>
          <w:szCs w:val="24"/>
        </w:rPr>
        <w:t xml:space="preserve"> </w:t>
      </w:r>
      <w:r w:rsidRPr="00955A77">
        <w:rPr>
          <w:rFonts w:ascii="Times New Roman" w:hAnsi="Times New Roman"/>
          <w:noProof/>
          <w:sz w:val="24"/>
          <w:szCs w:val="24"/>
        </w:rPr>
        <w:t xml:space="preserve">Kepemilikan </w:t>
      </w:r>
      <w:r w:rsidR="00802437" w:rsidRPr="00955A77">
        <w:rPr>
          <w:rFonts w:ascii="Times New Roman" w:hAnsi="Times New Roman"/>
          <w:noProof/>
          <w:sz w:val="24"/>
          <w:szCs w:val="24"/>
        </w:rPr>
        <w:t xml:space="preserve">Institusional </w:t>
      </w:r>
      <w:r w:rsidRPr="00955A77">
        <w:rPr>
          <w:rFonts w:ascii="Times New Roman" w:hAnsi="Times New Roman"/>
          <w:noProof/>
          <w:sz w:val="24"/>
          <w:szCs w:val="24"/>
        </w:rPr>
        <w:t xml:space="preserve">sebesar </w:t>
      </w:r>
      <w:r w:rsidRPr="00955A77">
        <w:rPr>
          <w:rFonts w:ascii="Times New Roman" w:hAnsi="Times New Roman" w:cs="Times New Roman"/>
          <w:color w:val="000000"/>
          <w:sz w:val="24"/>
          <w:szCs w:val="24"/>
        </w:rPr>
        <w:t>92.787</w:t>
      </w:r>
      <w:r w:rsidRPr="00955A77">
        <w:rPr>
          <w:rFonts w:ascii="Times New Roman" w:hAnsi="Times New Roman"/>
          <w:color w:val="000000"/>
          <w:sz w:val="24"/>
          <w:szCs w:val="24"/>
        </w:rPr>
        <w:t xml:space="preserve">. </w:t>
      </w:r>
      <w:r w:rsidRPr="00955A77">
        <w:rPr>
          <w:rFonts w:ascii="Times New Roman" w:hAnsi="Times New Roman"/>
          <w:noProof/>
          <w:sz w:val="24"/>
          <w:szCs w:val="24"/>
        </w:rPr>
        <w:t xml:space="preserve">Hal ini berarti nilai standar deviasi  lebih rendah dibandingkan dengan  nilai rata-rata, yang artinya sebaran data terkait dengan variabel Kepemilikan </w:t>
      </w:r>
      <w:r w:rsidR="00802437" w:rsidRPr="00955A77">
        <w:rPr>
          <w:rFonts w:ascii="Times New Roman" w:hAnsi="Times New Roman"/>
          <w:noProof/>
          <w:sz w:val="24"/>
          <w:szCs w:val="24"/>
        </w:rPr>
        <w:t xml:space="preserve">Institusional </w:t>
      </w:r>
      <w:r w:rsidRPr="00955A77">
        <w:rPr>
          <w:rFonts w:ascii="Times New Roman" w:hAnsi="Times New Roman"/>
          <w:noProof/>
          <w:sz w:val="24"/>
          <w:szCs w:val="24"/>
        </w:rPr>
        <w:t>sudah merata.</w:t>
      </w:r>
    </w:p>
    <w:p w14:paraId="592B9DAE" w14:textId="77777777" w:rsidR="008F2327" w:rsidRPr="00955A77" w:rsidRDefault="008F2327" w:rsidP="00236A2B">
      <w:pPr>
        <w:pStyle w:val="DaftarParagraf"/>
        <w:tabs>
          <w:tab w:val="left" w:pos="270"/>
          <w:tab w:val="left" w:pos="450"/>
        </w:tabs>
        <w:spacing w:line="480" w:lineRule="auto"/>
        <w:ind w:left="450"/>
        <w:jc w:val="both"/>
        <w:rPr>
          <w:rFonts w:ascii="Times New Roman" w:hAnsi="Times New Roman"/>
          <w:noProof/>
          <w:sz w:val="24"/>
          <w:szCs w:val="24"/>
        </w:rPr>
      </w:pPr>
    </w:p>
    <w:p w14:paraId="794CF55F" w14:textId="77777777" w:rsidR="008F2327" w:rsidRPr="00955A77" w:rsidRDefault="008F2327" w:rsidP="00236A2B">
      <w:pPr>
        <w:pStyle w:val="DaftarParagraf"/>
        <w:tabs>
          <w:tab w:val="left" w:pos="270"/>
          <w:tab w:val="left" w:pos="450"/>
        </w:tabs>
        <w:spacing w:line="480" w:lineRule="auto"/>
        <w:ind w:left="450"/>
        <w:jc w:val="both"/>
        <w:rPr>
          <w:rFonts w:ascii="Times New Roman" w:hAnsi="Times New Roman"/>
          <w:noProof/>
          <w:sz w:val="24"/>
          <w:szCs w:val="24"/>
        </w:rPr>
      </w:pPr>
    </w:p>
    <w:p w14:paraId="186E4390" w14:textId="77777777" w:rsidR="008F2327" w:rsidRPr="00955A77" w:rsidRDefault="008F2327" w:rsidP="00236A2B">
      <w:pPr>
        <w:pStyle w:val="DaftarParagraf"/>
        <w:numPr>
          <w:ilvl w:val="0"/>
          <w:numId w:val="32"/>
        </w:numPr>
        <w:tabs>
          <w:tab w:val="left" w:pos="270"/>
          <w:tab w:val="left" w:pos="450"/>
        </w:tabs>
        <w:spacing w:line="480" w:lineRule="auto"/>
        <w:ind w:hanging="900"/>
        <w:jc w:val="both"/>
        <w:rPr>
          <w:rFonts w:ascii="Times New Roman" w:hAnsi="Times New Roman"/>
          <w:noProof/>
          <w:sz w:val="24"/>
          <w:szCs w:val="24"/>
        </w:rPr>
      </w:pPr>
      <w:r w:rsidRPr="00955A77">
        <w:rPr>
          <w:rFonts w:ascii="Times New Roman" w:hAnsi="Times New Roman"/>
          <w:noProof/>
          <w:sz w:val="24"/>
          <w:szCs w:val="24"/>
        </w:rPr>
        <w:t>Kepemilikan Manajerial (X5)</w:t>
      </w:r>
    </w:p>
    <w:p w14:paraId="59229D23" w14:textId="77777777" w:rsidR="008F2327" w:rsidRPr="00955A77" w:rsidRDefault="008F2327" w:rsidP="00236A2B">
      <w:pPr>
        <w:pStyle w:val="DaftarParagraf"/>
        <w:tabs>
          <w:tab w:val="left" w:pos="270"/>
          <w:tab w:val="left" w:pos="450"/>
        </w:tabs>
        <w:spacing w:line="480" w:lineRule="auto"/>
        <w:ind w:left="450"/>
        <w:jc w:val="both"/>
        <w:rPr>
          <w:rFonts w:ascii="Times New Roman" w:hAnsi="Times New Roman"/>
          <w:noProof/>
          <w:sz w:val="24"/>
          <w:szCs w:val="24"/>
        </w:rPr>
      </w:pPr>
      <w:r w:rsidRPr="00955A77">
        <w:rPr>
          <w:rFonts w:ascii="Times New Roman" w:hAnsi="Times New Roman"/>
          <w:noProof/>
          <w:sz w:val="24"/>
          <w:szCs w:val="24"/>
        </w:rPr>
        <w:t xml:space="preserve">Variabel Kepemilikan Manajerial memiliki nilai minimum sebesar </w:t>
      </w:r>
      <w:r w:rsidRPr="00955A77">
        <w:rPr>
          <w:rFonts w:ascii="Times New Roman" w:hAnsi="Times New Roman" w:cs="Times New Roman"/>
          <w:color w:val="000000"/>
          <w:sz w:val="24"/>
          <w:szCs w:val="24"/>
        </w:rPr>
        <w:t xml:space="preserve">0,01 </w:t>
      </w:r>
      <w:r w:rsidRPr="00955A77">
        <w:rPr>
          <w:rFonts w:ascii="Times New Roman" w:hAnsi="Times New Roman"/>
          <w:noProof/>
          <w:sz w:val="24"/>
          <w:szCs w:val="24"/>
        </w:rPr>
        <w:t xml:space="preserve">dan nilai maksimum sebesar </w:t>
      </w:r>
      <w:r w:rsidRPr="00955A77">
        <w:rPr>
          <w:rFonts w:ascii="Times New Roman" w:hAnsi="Times New Roman" w:cs="Times New Roman"/>
          <w:color w:val="000000"/>
          <w:sz w:val="24"/>
          <w:szCs w:val="24"/>
        </w:rPr>
        <w:t xml:space="preserve">0,11 </w:t>
      </w:r>
      <w:r w:rsidRPr="00955A77">
        <w:rPr>
          <w:rFonts w:ascii="Times New Roman" w:hAnsi="Times New Roman"/>
          <w:noProof/>
          <w:sz w:val="24"/>
          <w:szCs w:val="24"/>
        </w:rPr>
        <w:t xml:space="preserve">dengan nilai rata-rata sebesar </w:t>
      </w:r>
      <w:r w:rsidRPr="00955A77">
        <w:rPr>
          <w:rFonts w:ascii="Times New Roman" w:hAnsi="Times New Roman" w:cs="Times New Roman"/>
          <w:color w:val="000000"/>
          <w:sz w:val="24"/>
          <w:szCs w:val="24"/>
        </w:rPr>
        <w:t>0,012</w:t>
      </w:r>
      <w:r w:rsidRPr="00955A77">
        <w:rPr>
          <w:rFonts w:ascii="Times New Roman" w:hAnsi="Times New Roman"/>
          <w:noProof/>
          <w:sz w:val="24"/>
          <w:szCs w:val="24"/>
        </w:rPr>
        <w:t>.  Nilai standar deviasi variabel</w:t>
      </w:r>
      <w:r w:rsidRPr="00955A77">
        <w:rPr>
          <w:rFonts w:ascii="Times New Roman" w:hAnsi="Times New Roman"/>
          <w:sz w:val="24"/>
          <w:szCs w:val="24"/>
        </w:rPr>
        <w:t xml:space="preserve"> </w:t>
      </w:r>
      <w:r w:rsidRPr="00955A77">
        <w:rPr>
          <w:rFonts w:ascii="Times New Roman" w:hAnsi="Times New Roman"/>
          <w:noProof/>
          <w:sz w:val="24"/>
          <w:szCs w:val="24"/>
        </w:rPr>
        <w:t xml:space="preserve">Kepemilikan Manajerial sebesar </w:t>
      </w:r>
      <w:r w:rsidRPr="00955A77">
        <w:rPr>
          <w:rFonts w:ascii="Times New Roman" w:hAnsi="Times New Roman" w:cs="Times New Roman"/>
          <w:color w:val="000000"/>
          <w:sz w:val="24"/>
          <w:szCs w:val="24"/>
        </w:rPr>
        <w:t>0,019</w:t>
      </w:r>
      <w:r w:rsidRPr="00955A77">
        <w:rPr>
          <w:rFonts w:ascii="Times New Roman" w:hAnsi="Times New Roman"/>
          <w:color w:val="000000"/>
          <w:sz w:val="24"/>
          <w:szCs w:val="24"/>
        </w:rPr>
        <w:t xml:space="preserve">. </w:t>
      </w:r>
      <w:r w:rsidRPr="00955A77">
        <w:rPr>
          <w:rFonts w:ascii="Times New Roman" w:hAnsi="Times New Roman"/>
          <w:noProof/>
          <w:sz w:val="24"/>
          <w:szCs w:val="24"/>
        </w:rPr>
        <w:t>Hal ini berarti nilai standar deviasi  lebih tinggi dibandingkan dengan  nilai rata-rata, yang artinya sebaran data terkait dengan variabel Kepemilikan Manajerial belum merata.</w:t>
      </w:r>
    </w:p>
    <w:p w14:paraId="1FF33FE7" w14:textId="77777777" w:rsidR="008F2327" w:rsidRPr="00955A77" w:rsidRDefault="008F2327" w:rsidP="00236A2B">
      <w:pPr>
        <w:pStyle w:val="DaftarParagraf"/>
        <w:numPr>
          <w:ilvl w:val="0"/>
          <w:numId w:val="32"/>
        </w:numPr>
        <w:tabs>
          <w:tab w:val="left" w:pos="270"/>
          <w:tab w:val="left" w:pos="450"/>
        </w:tabs>
        <w:spacing w:line="480" w:lineRule="auto"/>
        <w:ind w:hanging="900"/>
        <w:jc w:val="both"/>
        <w:rPr>
          <w:rFonts w:ascii="Times New Roman" w:hAnsi="Times New Roman"/>
          <w:noProof/>
          <w:sz w:val="24"/>
          <w:szCs w:val="24"/>
        </w:rPr>
      </w:pPr>
      <w:r w:rsidRPr="00955A77">
        <w:rPr>
          <w:rFonts w:ascii="Times New Roman" w:hAnsi="Times New Roman"/>
          <w:noProof/>
          <w:sz w:val="24"/>
          <w:szCs w:val="24"/>
        </w:rPr>
        <w:t>Manajemen Laba (X6)</w:t>
      </w:r>
    </w:p>
    <w:p w14:paraId="51E741E1" w14:textId="77777777" w:rsidR="008F2327" w:rsidRPr="00955A77" w:rsidRDefault="008F2327" w:rsidP="00236A2B">
      <w:pPr>
        <w:pStyle w:val="DaftarParagraf"/>
        <w:tabs>
          <w:tab w:val="left" w:pos="270"/>
          <w:tab w:val="left" w:pos="450"/>
        </w:tabs>
        <w:spacing w:line="480" w:lineRule="auto"/>
        <w:ind w:left="450"/>
        <w:jc w:val="both"/>
        <w:rPr>
          <w:rFonts w:ascii="Times New Roman" w:hAnsi="Times New Roman"/>
          <w:noProof/>
          <w:sz w:val="24"/>
          <w:szCs w:val="24"/>
        </w:rPr>
      </w:pPr>
      <w:r w:rsidRPr="00955A77">
        <w:rPr>
          <w:rFonts w:ascii="Times New Roman" w:hAnsi="Times New Roman"/>
          <w:noProof/>
          <w:sz w:val="24"/>
          <w:szCs w:val="24"/>
        </w:rPr>
        <w:t xml:space="preserve">Variabel Manajemen Laba memiliki nilai minimum sebesar </w:t>
      </w:r>
      <w:r w:rsidRPr="00955A77">
        <w:rPr>
          <w:rFonts w:ascii="Times New Roman" w:hAnsi="Times New Roman" w:cs="Times New Roman"/>
          <w:color w:val="000000"/>
          <w:sz w:val="24"/>
          <w:szCs w:val="24"/>
        </w:rPr>
        <w:t xml:space="preserve">-11.54 </w:t>
      </w:r>
      <w:r w:rsidRPr="00955A77">
        <w:rPr>
          <w:rFonts w:ascii="Times New Roman" w:hAnsi="Times New Roman"/>
          <w:noProof/>
          <w:sz w:val="24"/>
          <w:szCs w:val="24"/>
        </w:rPr>
        <w:t xml:space="preserve">dan nilai maksimum sebesar </w:t>
      </w:r>
      <w:r w:rsidRPr="00955A77">
        <w:rPr>
          <w:rFonts w:ascii="Times New Roman" w:hAnsi="Times New Roman" w:cs="Times New Roman"/>
          <w:color w:val="000000"/>
          <w:sz w:val="24"/>
          <w:szCs w:val="24"/>
        </w:rPr>
        <w:t xml:space="preserve">28,93 </w:t>
      </w:r>
      <w:r w:rsidRPr="00955A77">
        <w:rPr>
          <w:rFonts w:ascii="Times New Roman" w:hAnsi="Times New Roman"/>
          <w:noProof/>
          <w:sz w:val="24"/>
          <w:szCs w:val="24"/>
        </w:rPr>
        <w:t xml:space="preserve">dengan nilai rata-rata sebesar </w:t>
      </w:r>
      <w:r w:rsidRPr="00955A77">
        <w:rPr>
          <w:rFonts w:ascii="Times New Roman" w:hAnsi="Times New Roman" w:cs="Times New Roman"/>
          <w:color w:val="000000"/>
          <w:sz w:val="24"/>
          <w:szCs w:val="24"/>
        </w:rPr>
        <w:t>-0,223</w:t>
      </w:r>
      <w:r w:rsidRPr="00955A77">
        <w:rPr>
          <w:rFonts w:ascii="Times New Roman" w:hAnsi="Times New Roman"/>
          <w:noProof/>
          <w:sz w:val="24"/>
          <w:szCs w:val="24"/>
        </w:rPr>
        <w:t>.  Nilai standar deviasi variabel</w:t>
      </w:r>
      <w:r w:rsidRPr="00955A77">
        <w:rPr>
          <w:rFonts w:ascii="Times New Roman" w:hAnsi="Times New Roman"/>
          <w:sz w:val="24"/>
          <w:szCs w:val="24"/>
        </w:rPr>
        <w:t xml:space="preserve"> </w:t>
      </w:r>
      <w:r w:rsidRPr="00955A77">
        <w:rPr>
          <w:rFonts w:ascii="Times New Roman" w:hAnsi="Times New Roman"/>
          <w:noProof/>
          <w:sz w:val="24"/>
          <w:szCs w:val="24"/>
        </w:rPr>
        <w:t xml:space="preserve">Manajemen Laba sebesar </w:t>
      </w:r>
      <w:r w:rsidRPr="00955A77">
        <w:rPr>
          <w:rFonts w:ascii="Times New Roman" w:hAnsi="Times New Roman" w:cs="Times New Roman"/>
          <w:color w:val="000000"/>
          <w:sz w:val="24"/>
          <w:szCs w:val="24"/>
        </w:rPr>
        <w:t>4,996</w:t>
      </w:r>
      <w:r w:rsidRPr="00955A77">
        <w:rPr>
          <w:rFonts w:ascii="Times New Roman" w:hAnsi="Times New Roman"/>
          <w:color w:val="000000"/>
          <w:sz w:val="24"/>
          <w:szCs w:val="24"/>
        </w:rPr>
        <w:t xml:space="preserve">. </w:t>
      </w:r>
      <w:r w:rsidRPr="00955A77">
        <w:rPr>
          <w:rFonts w:ascii="Times New Roman" w:hAnsi="Times New Roman"/>
          <w:noProof/>
          <w:sz w:val="24"/>
          <w:szCs w:val="24"/>
        </w:rPr>
        <w:t>Hal ini berarti nilai standar deviasi  lebih tinggi dibandingkan dengan  nilai rata-rata, yang artinya sebaran data terkait dengan variabel Manajemen Laba belum merata.</w:t>
      </w:r>
    </w:p>
    <w:p w14:paraId="2FD74116" w14:textId="2C47AC4C" w:rsidR="008F2327" w:rsidRPr="00955A77" w:rsidRDefault="008F2327" w:rsidP="006E029F">
      <w:pPr>
        <w:pStyle w:val="Judul3"/>
      </w:pPr>
      <w:r w:rsidRPr="00955A77">
        <w:t>Hasil Uji Asumsi Klasik</w:t>
      </w:r>
    </w:p>
    <w:p w14:paraId="6FE8B57E" w14:textId="20122FAB" w:rsidR="008F2327" w:rsidRPr="00955A77" w:rsidRDefault="00454EBC" w:rsidP="00454EBC">
      <w:pPr>
        <w:tabs>
          <w:tab w:val="left" w:pos="270"/>
        </w:tabs>
        <w:spacing w:after="0" w:line="480" w:lineRule="auto"/>
        <w:jc w:val="both"/>
        <w:rPr>
          <w:rFonts w:ascii="Times New Roman" w:eastAsia="Calibri" w:hAnsi="Times New Roman" w:cs="Times New Roman"/>
          <w:sz w:val="24"/>
          <w:szCs w:val="24"/>
        </w:rPr>
      </w:pPr>
      <w:r w:rsidRPr="00955A77">
        <w:rPr>
          <w:rFonts w:ascii="Times New Roman" w:hAnsi="Times New Roman"/>
          <w:sz w:val="24"/>
          <w:szCs w:val="24"/>
        </w:rPr>
        <w:tab/>
      </w:r>
      <w:r w:rsidRPr="00955A77">
        <w:rPr>
          <w:rFonts w:ascii="Times New Roman" w:hAnsi="Times New Roman"/>
          <w:sz w:val="24"/>
          <w:szCs w:val="24"/>
        </w:rPr>
        <w:tab/>
      </w:r>
      <w:r w:rsidR="008F2327" w:rsidRPr="00955A77">
        <w:rPr>
          <w:rFonts w:ascii="Times New Roman" w:hAnsi="Times New Roman"/>
          <w:sz w:val="24"/>
          <w:szCs w:val="24"/>
        </w:rPr>
        <w:t xml:space="preserve">Uji asumsi klasik dilakukan untuk menguji kelayakan dri model yang digunakan agar terhindar dari hasil prediksi yang bias (Sugiyono, 2017:32). </w:t>
      </w:r>
      <w:r w:rsidR="008F2327" w:rsidRPr="00955A77">
        <w:rPr>
          <w:rFonts w:ascii="Times New Roman" w:eastAsia="Calibri" w:hAnsi="Times New Roman" w:cs="Times New Roman"/>
          <w:sz w:val="24"/>
          <w:szCs w:val="24"/>
        </w:rPr>
        <w:t xml:space="preserve">Pengujian asumsi klasik yang dilakukan dalam penelitian ini meliputi </w:t>
      </w:r>
      <w:r w:rsidR="008F2327" w:rsidRPr="00955A77">
        <w:rPr>
          <w:rFonts w:ascii="Times New Roman" w:hAnsi="Times New Roman"/>
          <w:sz w:val="24"/>
          <w:szCs w:val="24"/>
        </w:rPr>
        <w:t xml:space="preserve">uji normalitas, multikolinearitas, autokorelasi dan heteroskedastisitas. </w:t>
      </w:r>
      <w:r w:rsidR="008F2327" w:rsidRPr="00955A77">
        <w:rPr>
          <w:rFonts w:ascii="Times New Roman" w:eastAsia="Calibri" w:hAnsi="Times New Roman" w:cs="Times New Roman"/>
          <w:sz w:val="24"/>
          <w:szCs w:val="24"/>
        </w:rPr>
        <w:t xml:space="preserve">Model regresi yang baik adalah model regresi yang berdistribusi normal, bebas dari multikolinieritas, bebas </w:t>
      </w:r>
      <w:r w:rsidR="008F2327" w:rsidRPr="00955A77">
        <w:rPr>
          <w:rFonts w:ascii="Times New Roman" w:hAnsi="Times New Roman"/>
          <w:sz w:val="24"/>
          <w:szCs w:val="24"/>
        </w:rPr>
        <w:t>auto korelasi</w:t>
      </w:r>
      <w:r w:rsidR="008F2327" w:rsidRPr="00955A77">
        <w:rPr>
          <w:rFonts w:ascii="Times New Roman" w:eastAsia="Calibri" w:hAnsi="Times New Roman" w:cs="Times New Roman"/>
          <w:sz w:val="24"/>
          <w:szCs w:val="24"/>
        </w:rPr>
        <w:t xml:space="preserve"> dan tidak mengandung gejala heteroskedastisitas.</w:t>
      </w:r>
    </w:p>
    <w:p w14:paraId="17F49CFB" w14:textId="68A42105" w:rsidR="005C57AD" w:rsidRPr="00955A77" w:rsidRDefault="008F2327" w:rsidP="005C57AD">
      <w:pPr>
        <w:pStyle w:val="TeksIsi"/>
        <w:numPr>
          <w:ilvl w:val="0"/>
          <w:numId w:val="33"/>
        </w:numPr>
        <w:spacing w:line="480" w:lineRule="auto"/>
        <w:ind w:left="709" w:hanging="709"/>
        <w:jc w:val="both"/>
        <w:rPr>
          <w:lang w:val="id-ID"/>
        </w:rPr>
      </w:pPr>
      <w:r w:rsidRPr="00955A77">
        <w:rPr>
          <w:lang w:val="id-ID"/>
        </w:rPr>
        <w:t>Uji Normalitas</w:t>
      </w:r>
    </w:p>
    <w:p w14:paraId="64622692" w14:textId="0A5648DB" w:rsidR="008F2327" w:rsidRPr="00955A77" w:rsidRDefault="005C57AD" w:rsidP="00454EBC">
      <w:pPr>
        <w:pStyle w:val="TeksIsi"/>
        <w:tabs>
          <w:tab w:val="left" w:pos="270"/>
        </w:tabs>
        <w:spacing w:line="480" w:lineRule="auto"/>
        <w:jc w:val="both"/>
        <w:rPr>
          <w:lang w:val="id-ID"/>
        </w:rPr>
      </w:pPr>
      <w:r w:rsidRPr="00955A77">
        <w:rPr>
          <w:lang w:val="id-ID"/>
        </w:rPr>
        <w:lastRenderedPageBreak/>
        <w:tab/>
      </w:r>
      <w:r w:rsidRPr="00955A77">
        <w:rPr>
          <w:lang w:val="id-ID"/>
        </w:rPr>
        <w:tab/>
      </w:r>
      <w:r w:rsidR="008F2327" w:rsidRPr="00955A77">
        <w:rPr>
          <w:lang w:val="id-ID"/>
        </w:rPr>
        <w:t xml:space="preserve">Uji normalitas bertujuan untuk menguji apakah dalam model regresi terdapat variabel pengganggu atau residual memiliki distribusi normal (Ghozali, 2018:160).  Model regresi yang baik adalah memiliki distribusi residual yang normal atau mendekati normal. Metode yang digunakan dalam penelitian ini adalah </w:t>
      </w:r>
      <w:r w:rsidR="008F2327" w:rsidRPr="00955A77">
        <w:rPr>
          <w:i/>
          <w:lang w:val="id-ID"/>
        </w:rPr>
        <w:t>statistic Kolmogorov-Smirnov</w:t>
      </w:r>
      <w:r w:rsidR="008F2327" w:rsidRPr="00955A77">
        <w:rPr>
          <w:lang w:val="id-ID"/>
        </w:rPr>
        <w:t>. Signifikansi nilai residual lebih besar dari 0,05 berarti residual berdistribusi secara normal. Sebaliknya, jika signifikansi nilai residual lebih kecil dari 0,05 artinya residual tidak berdistribusi secara normal. Hasil uji normalitas disajikan pada tabel 4.3.</w:t>
      </w:r>
    </w:p>
    <w:tbl>
      <w:tblPr>
        <w:tblW w:w="8879" w:type="dxa"/>
        <w:tblInd w:w="435" w:type="dxa"/>
        <w:tblLayout w:type="fixed"/>
        <w:tblCellMar>
          <w:left w:w="0" w:type="dxa"/>
          <w:right w:w="0" w:type="dxa"/>
        </w:tblCellMar>
        <w:tblLook w:val="0000" w:firstRow="0" w:lastRow="0" w:firstColumn="0" w:lastColumn="0" w:noHBand="0" w:noVBand="0"/>
      </w:tblPr>
      <w:tblGrid>
        <w:gridCol w:w="4044"/>
        <w:gridCol w:w="2392"/>
        <w:gridCol w:w="2443"/>
      </w:tblGrid>
      <w:tr w:rsidR="008F2327" w:rsidRPr="00955A77" w14:paraId="450951E9" w14:textId="77777777" w:rsidTr="00112333">
        <w:trPr>
          <w:cantSplit/>
          <w:trHeight w:val="319"/>
        </w:trPr>
        <w:tc>
          <w:tcPr>
            <w:tcW w:w="8879" w:type="dxa"/>
            <w:gridSpan w:val="3"/>
            <w:tcBorders>
              <w:bottom w:val="single" w:sz="4" w:space="0" w:color="auto"/>
            </w:tcBorders>
            <w:shd w:val="clear" w:color="auto" w:fill="FFFFFF"/>
            <w:vAlign w:val="center"/>
          </w:tcPr>
          <w:p w14:paraId="246EADAB" w14:textId="77777777" w:rsidR="008F2327" w:rsidRPr="00955A77" w:rsidRDefault="008F2327" w:rsidP="00236A2B">
            <w:pPr>
              <w:pStyle w:val="Keterangan"/>
              <w:keepNext/>
              <w:tabs>
                <w:tab w:val="left" w:pos="270"/>
              </w:tabs>
              <w:spacing w:after="0"/>
              <w:ind w:left="15"/>
              <w:rPr>
                <w:rFonts w:ascii="Times New Roman" w:hAnsi="Times New Roman" w:cs="Times New Roman"/>
                <w:b/>
                <w:i w:val="0"/>
                <w:color w:val="auto"/>
                <w:sz w:val="22"/>
                <w:szCs w:val="22"/>
                <w:lang w:val="id-ID"/>
              </w:rPr>
            </w:pPr>
            <w:bookmarkStart w:id="95" w:name="_Toc65578364"/>
            <w:r w:rsidRPr="00955A77">
              <w:rPr>
                <w:rFonts w:ascii="Times New Roman" w:hAnsi="Times New Roman" w:cs="Times New Roman"/>
                <w:b/>
                <w:i w:val="0"/>
                <w:color w:val="auto"/>
                <w:sz w:val="22"/>
                <w:szCs w:val="22"/>
                <w:lang w:val="id-ID"/>
              </w:rPr>
              <w:t>Tabel 4.3 Hasil Uji Normalitas</w:t>
            </w:r>
            <w:bookmarkEnd w:id="95"/>
          </w:p>
        </w:tc>
      </w:tr>
      <w:tr w:rsidR="008F2327" w:rsidRPr="00955A77" w14:paraId="32C1A791" w14:textId="77777777" w:rsidTr="00112333">
        <w:trPr>
          <w:cantSplit/>
          <w:trHeight w:val="638"/>
        </w:trPr>
        <w:tc>
          <w:tcPr>
            <w:tcW w:w="6436" w:type="dxa"/>
            <w:gridSpan w:val="2"/>
            <w:tcBorders>
              <w:top w:val="single" w:sz="4" w:space="0" w:color="auto"/>
              <w:bottom w:val="single" w:sz="4" w:space="0" w:color="auto"/>
            </w:tcBorders>
            <w:shd w:val="clear" w:color="auto" w:fill="FFFFFF"/>
            <w:vAlign w:val="bottom"/>
          </w:tcPr>
          <w:p w14:paraId="11983ADA"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rPr>
            </w:pPr>
          </w:p>
        </w:tc>
        <w:tc>
          <w:tcPr>
            <w:tcW w:w="2443" w:type="dxa"/>
            <w:tcBorders>
              <w:top w:val="single" w:sz="4" w:space="0" w:color="auto"/>
              <w:bottom w:val="single" w:sz="4" w:space="0" w:color="auto"/>
            </w:tcBorders>
            <w:shd w:val="clear" w:color="auto" w:fill="FFFFFF"/>
            <w:vAlign w:val="bottom"/>
          </w:tcPr>
          <w:p w14:paraId="1816838E" w14:textId="77777777" w:rsidR="008F2327" w:rsidRPr="00955A77" w:rsidRDefault="008F2327" w:rsidP="00236A2B">
            <w:pPr>
              <w:tabs>
                <w:tab w:val="left" w:pos="270"/>
              </w:tabs>
              <w:autoSpaceDE w:val="0"/>
              <w:autoSpaceDN w:val="0"/>
              <w:adjustRightInd w:val="0"/>
              <w:spacing w:after="0" w:line="320" w:lineRule="atLeast"/>
              <w:ind w:left="60" w:right="60"/>
              <w:jc w:val="center"/>
              <w:rPr>
                <w:rFonts w:ascii="Times New Roman" w:hAnsi="Times New Roman" w:cs="Times New Roman"/>
                <w:color w:val="000000"/>
              </w:rPr>
            </w:pPr>
            <w:r w:rsidRPr="00955A77">
              <w:rPr>
                <w:rFonts w:ascii="Times New Roman" w:hAnsi="Times New Roman" w:cs="Times New Roman"/>
                <w:color w:val="000000"/>
              </w:rPr>
              <w:t>Unstandardized Residual</w:t>
            </w:r>
          </w:p>
        </w:tc>
      </w:tr>
      <w:tr w:rsidR="008F2327" w:rsidRPr="00955A77" w14:paraId="63CF801B" w14:textId="77777777" w:rsidTr="00112333">
        <w:trPr>
          <w:cantSplit/>
          <w:trHeight w:val="336"/>
        </w:trPr>
        <w:tc>
          <w:tcPr>
            <w:tcW w:w="6436" w:type="dxa"/>
            <w:gridSpan w:val="2"/>
            <w:tcBorders>
              <w:top w:val="single" w:sz="4" w:space="0" w:color="auto"/>
            </w:tcBorders>
            <w:shd w:val="clear" w:color="auto" w:fill="FFFFFF"/>
          </w:tcPr>
          <w:p w14:paraId="4A463C5E"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rPr>
            </w:pPr>
            <w:r w:rsidRPr="00955A77">
              <w:rPr>
                <w:rFonts w:ascii="Times New Roman" w:hAnsi="Times New Roman" w:cs="Times New Roman"/>
                <w:color w:val="000000"/>
              </w:rPr>
              <w:t>N</w:t>
            </w:r>
          </w:p>
        </w:tc>
        <w:tc>
          <w:tcPr>
            <w:tcW w:w="2443" w:type="dxa"/>
            <w:tcBorders>
              <w:top w:val="single" w:sz="4" w:space="0" w:color="auto"/>
            </w:tcBorders>
            <w:shd w:val="clear" w:color="auto" w:fill="FFFFFF"/>
            <w:vAlign w:val="center"/>
          </w:tcPr>
          <w:p w14:paraId="0386C210"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rPr>
            </w:pPr>
            <w:r w:rsidRPr="00955A77">
              <w:rPr>
                <w:rFonts w:ascii="Times New Roman" w:hAnsi="Times New Roman" w:cs="Times New Roman"/>
                <w:color w:val="000000"/>
              </w:rPr>
              <w:t>80</w:t>
            </w:r>
          </w:p>
        </w:tc>
      </w:tr>
      <w:tr w:rsidR="008F2327" w:rsidRPr="00955A77" w14:paraId="7E76F5A5" w14:textId="77777777" w:rsidTr="00112333">
        <w:trPr>
          <w:cantSplit/>
          <w:trHeight w:val="319"/>
        </w:trPr>
        <w:tc>
          <w:tcPr>
            <w:tcW w:w="4044" w:type="dxa"/>
            <w:vMerge w:val="restart"/>
            <w:shd w:val="clear" w:color="auto" w:fill="FFFFFF"/>
          </w:tcPr>
          <w:p w14:paraId="2A7270AA"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rPr>
            </w:pPr>
            <w:r w:rsidRPr="00955A77">
              <w:rPr>
                <w:rFonts w:ascii="Times New Roman" w:hAnsi="Times New Roman" w:cs="Times New Roman"/>
                <w:color w:val="000000"/>
              </w:rPr>
              <w:t>Normal Parameters</w:t>
            </w:r>
            <w:r w:rsidRPr="00955A77">
              <w:rPr>
                <w:rFonts w:ascii="Times New Roman" w:hAnsi="Times New Roman" w:cs="Times New Roman"/>
                <w:color w:val="000000"/>
                <w:vertAlign w:val="superscript"/>
              </w:rPr>
              <w:t>a,b</w:t>
            </w:r>
          </w:p>
        </w:tc>
        <w:tc>
          <w:tcPr>
            <w:tcW w:w="2392" w:type="dxa"/>
            <w:shd w:val="clear" w:color="auto" w:fill="FFFFFF"/>
          </w:tcPr>
          <w:p w14:paraId="0358EFF8"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rPr>
            </w:pPr>
            <w:r w:rsidRPr="00955A77">
              <w:rPr>
                <w:rFonts w:ascii="Times New Roman" w:hAnsi="Times New Roman" w:cs="Times New Roman"/>
                <w:color w:val="000000"/>
              </w:rPr>
              <w:t>Mean</w:t>
            </w:r>
          </w:p>
        </w:tc>
        <w:tc>
          <w:tcPr>
            <w:tcW w:w="2443" w:type="dxa"/>
            <w:shd w:val="clear" w:color="auto" w:fill="FFFFFF"/>
            <w:vAlign w:val="center"/>
          </w:tcPr>
          <w:p w14:paraId="05FAB824"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rPr>
            </w:pPr>
            <w:r w:rsidRPr="00955A77">
              <w:rPr>
                <w:rFonts w:ascii="Times New Roman" w:hAnsi="Times New Roman" w:cs="Times New Roman"/>
                <w:color w:val="000000"/>
              </w:rPr>
              <w:t>0,0000000</w:t>
            </w:r>
          </w:p>
        </w:tc>
      </w:tr>
      <w:tr w:rsidR="008F2327" w:rsidRPr="00955A77" w14:paraId="023DDDA8" w14:textId="77777777" w:rsidTr="00112333">
        <w:trPr>
          <w:cantSplit/>
          <w:trHeight w:val="145"/>
        </w:trPr>
        <w:tc>
          <w:tcPr>
            <w:tcW w:w="4044" w:type="dxa"/>
            <w:vMerge/>
            <w:shd w:val="clear" w:color="auto" w:fill="FFFFFF"/>
          </w:tcPr>
          <w:p w14:paraId="34BAC077"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rPr>
            </w:pPr>
          </w:p>
        </w:tc>
        <w:tc>
          <w:tcPr>
            <w:tcW w:w="2392" w:type="dxa"/>
            <w:shd w:val="clear" w:color="auto" w:fill="FFFFFF"/>
          </w:tcPr>
          <w:p w14:paraId="7B766314"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rPr>
            </w:pPr>
            <w:r w:rsidRPr="00955A77">
              <w:rPr>
                <w:rFonts w:ascii="Times New Roman" w:hAnsi="Times New Roman" w:cs="Times New Roman"/>
                <w:color w:val="000000"/>
              </w:rPr>
              <w:t>Std. Deviation</w:t>
            </w:r>
          </w:p>
        </w:tc>
        <w:tc>
          <w:tcPr>
            <w:tcW w:w="2443" w:type="dxa"/>
            <w:shd w:val="clear" w:color="auto" w:fill="FFFFFF"/>
            <w:vAlign w:val="center"/>
          </w:tcPr>
          <w:p w14:paraId="07C3EBE8"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rPr>
            </w:pPr>
            <w:r w:rsidRPr="00955A77">
              <w:rPr>
                <w:rFonts w:ascii="Times New Roman" w:hAnsi="Times New Roman" w:cs="Times New Roman"/>
                <w:color w:val="000000"/>
              </w:rPr>
              <w:t>4,08897168</w:t>
            </w:r>
          </w:p>
        </w:tc>
      </w:tr>
      <w:tr w:rsidR="008F2327" w:rsidRPr="00955A77" w14:paraId="24B88F54" w14:textId="77777777" w:rsidTr="00112333">
        <w:trPr>
          <w:cantSplit/>
          <w:trHeight w:val="319"/>
        </w:trPr>
        <w:tc>
          <w:tcPr>
            <w:tcW w:w="4044" w:type="dxa"/>
            <w:vMerge w:val="restart"/>
            <w:shd w:val="clear" w:color="auto" w:fill="FFFFFF"/>
          </w:tcPr>
          <w:p w14:paraId="1A6D1641"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rPr>
            </w:pPr>
            <w:r w:rsidRPr="00955A77">
              <w:rPr>
                <w:rFonts w:ascii="Times New Roman" w:hAnsi="Times New Roman" w:cs="Times New Roman"/>
                <w:color w:val="000000"/>
              </w:rPr>
              <w:t>Most Extreme Differences</w:t>
            </w:r>
          </w:p>
        </w:tc>
        <w:tc>
          <w:tcPr>
            <w:tcW w:w="2392" w:type="dxa"/>
            <w:shd w:val="clear" w:color="auto" w:fill="FFFFFF"/>
          </w:tcPr>
          <w:p w14:paraId="65FB7323"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rPr>
            </w:pPr>
            <w:r w:rsidRPr="00955A77">
              <w:rPr>
                <w:rFonts w:ascii="Times New Roman" w:hAnsi="Times New Roman" w:cs="Times New Roman"/>
                <w:color w:val="000000"/>
              </w:rPr>
              <w:t>Absolute</w:t>
            </w:r>
          </w:p>
        </w:tc>
        <w:tc>
          <w:tcPr>
            <w:tcW w:w="2443" w:type="dxa"/>
            <w:shd w:val="clear" w:color="auto" w:fill="FFFFFF"/>
            <w:vAlign w:val="center"/>
          </w:tcPr>
          <w:p w14:paraId="7A7CE70B"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rPr>
            </w:pPr>
            <w:r w:rsidRPr="00955A77">
              <w:rPr>
                <w:rFonts w:ascii="Times New Roman" w:hAnsi="Times New Roman" w:cs="Times New Roman"/>
                <w:color w:val="000000"/>
              </w:rPr>
              <w:t>0,265</w:t>
            </w:r>
          </w:p>
        </w:tc>
      </w:tr>
      <w:tr w:rsidR="008F2327" w:rsidRPr="00955A77" w14:paraId="4631F697" w14:textId="77777777" w:rsidTr="00112333">
        <w:trPr>
          <w:cantSplit/>
          <w:trHeight w:val="145"/>
        </w:trPr>
        <w:tc>
          <w:tcPr>
            <w:tcW w:w="4044" w:type="dxa"/>
            <w:vMerge/>
            <w:shd w:val="clear" w:color="auto" w:fill="FFFFFF"/>
          </w:tcPr>
          <w:p w14:paraId="575F4695"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rPr>
            </w:pPr>
          </w:p>
        </w:tc>
        <w:tc>
          <w:tcPr>
            <w:tcW w:w="2392" w:type="dxa"/>
            <w:shd w:val="clear" w:color="auto" w:fill="FFFFFF"/>
          </w:tcPr>
          <w:p w14:paraId="7D239D63"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rPr>
            </w:pPr>
            <w:r w:rsidRPr="00955A77">
              <w:rPr>
                <w:rFonts w:ascii="Times New Roman" w:hAnsi="Times New Roman" w:cs="Times New Roman"/>
                <w:color w:val="000000"/>
              </w:rPr>
              <w:t>Positive</w:t>
            </w:r>
          </w:p>
        </w:tc>
        <w:tc>
          <w:tcPr>
            <w:tcW w:w="2443" w:type="dxa"/>
            <w:shd w:val="clear" w:color="auto" w:fill="FFFFFF"/>
            <w:vAlign w:val="center"/>
          </w:tcPr>
          <w:p w14:paraId="5A59E84F"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rPr>
            </w:pPr>
            <w:r w:rsidRPr="00955A77">
              <w:rPr>
                <w:rFonts w:ascii="Times New Roman" w:hAnsi="Times New Roman" w:cs="Times New Roman"/>
                <w:color w:val="000000"/>
              </w:rPr>
              <w:t>0,265</w:t>
            </w:r>
          </w:p>
        </w:tc>
      </w:tr>
      <w:tr w:rsidR="008F2327" w:rsidRPr="00955A77" w14:paraId="2409DDC5" w14:textId="77777777" w:rsidTr="00112333">
        <w:trPr>
          <w:cantSplit/>
          <w:trHeight w:val="145"/>
        </w:trPr>
        <w:tc>
          <w:tcPr>
            <w:tcW w:w="4044" w:type="dxa"/>
            <w:vMerge/>
            <w:shd w:val="clear" w:color="auto" w:fill="FFFFFF"/>
          </w:tcPr>
          <w:p w14:paraId="05CDDB2C"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rPr>
            </w:pPr>
          </w:p>
        </w:tc>
        <w:tc>
          <w:tcPr>
            <w:tcW w:w="2392" w:type="dxa"/>
            <w:shd w:val="clear" w:color="auto" w:fill="FFFFFF"/>
          </w:tcPr>
          <w:p w14:paraId="455DD211"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rPr>
            </w:pPr>
            <w:r w:rsidRPr="00955A77">
              <w:rPr>
                <w:rFonts w:ascii="Times New Roman" w:hAnsi="Times New Roman" w:cs="Times New Roman"/>
                <w:color w:val="000000"/>
              </w:rPr>
              <w:t>Negative</w:t>
            </w:r>
          </w:p>
        </w:tc>
        <w:tc>
          <w:tcPr>
            <w:tcW w:w="2443" w:type="dxa"/>
            <w:shd w:val="clear" w:color="auto" w:fill="FFFFFF"/>
            <w:vAlign w:val="center"/>
          </w:tcPr>
          <w:p w14:paraId="3B50C106"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rPr>
            </w:pPr>
            <w:r w:rsidRPr="00955A77">
              <w:rPr>
                <w:rFonts w:ascii="Times New Roman" w:hAnsi="Times New Roman" w:cs="Times New Roman"/>
                <w:color w:val="000000"/>
              </w:rPr>
              <w:t>-0,240</w:t>
            </w:r>
          </w:p>
        </w:tc>
      </w:tr>
      <w:tr w:rsidR="008F2327" w:rsidRPr="00955A77" w14:paraId="472496BA" w14:textId="77777777" w:rsidTr="00112333">
        <w:trPr>
          <w:cantSplit/>
          <w:trHeight w:val="319"/>
        </w:trPr>
        <w:tc>
          <w:tcPr>
            <w:tcW w:w="6436" w:type="dxa"/>
            <w:gridSpan w:val="2"/>
            <w:shd w:val="clear" w:color="auto" w:fill="FFFFFF"/>
          </w:tcPr>
          <w:p w14:paraId="298D9932"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rPr>
            </w:pPr>
            <w:r w:rsidRPr="00955A77">
              <w:rPr>
                <w:rFonts w:ascii="Times New Roman" w:hAnsi="Times New Roman" w:cs="Times New Roman"/>
                <w:color w:val="000000"/>
              </w:rPr>
              <w:t>Test Statistic</w:t>
            </w:r>
          </w:p>
        </w:tc>
        <w:tc>
          <w:tcPr>
            <w:tcW w:w="2443" w:type="dxa"/>
            <w:shd w:val="clear" w:color="auto" w:fill="FFFFFF"/>
            <w:vAlign w:val="center"/>
          </w:tcPr>
          <w:p w14:paraId="383AE9B5"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rPr>
            </w:pPr>
            <w:r w:rsidRPr="00955A77">
              <w:rPr>
                <w:rFonts w:ascii="Times New Roman" w:hAnsi="Times New Roman" w:cs="Times New Roman"/>
                <w:color w:val="000000"/>
              </w:rPr>
              <w:t>0,265</w:t>
            </w:r>
          </w:p>
        </w:tc>
      </w:tr>
      <w:tr w:rsidR="008F2327" w:rsidRPr="00955A77" w14:paraId="52C62F47" w14:textId="77777777" w:rsidTr="00112333">
        <w:trPr>
          <w:cantSplit/>
          <w:trHeight w:val="336"/>
        </w:trPr>
        <w:tc>
          <w:tcPr>
            <w:tcW w:w="6436" w:type="dxa"/>
            <w:gridSpan w:val="2"/>
            <w:tcBorders>
              <w:bottom w:val="single" w:sz="4" w:space="0" w:color="auto"/>
            </w:tcBorders>
            <w:shd w:val="clear" w:color="auto" w:fill="FFFFFF"/>
          </w:tcPr>
          <w:p w14:paraId="61B72C78" w14:textId="77777777" w:rsidR="008F2327" w:rsidRPr="00955A77" w:rsidRDefault="008F2327" w:rsidP="00236A2B">
            <w:pPr>
              <w:tabs>
                <w:tab w:val="left" w:pos="270"/>
              </w:tabs>
              <w:autoSpaceDE w:val="0"/>
              <w:autoSpaceDN w:val="0"/>
              <w:adjustRightInd w:val="0"/>
              <w:spacing w:after="0" w:line="320" w:lineRule="atLeast"/>
              <w:ind w:left="58" w:right="58"/>
              <w:rPr>
                <w:rFonts w:ascii="Times New Roman" w:hAnsi="Times New Roman" w:cs="Times New Roman"/>
                <w:color w:val="000000"/>
              </w:rPr>
            </w:pPr>
            <w:r w:rsidRPr="00955A77">
              <w:rPr>
                <w:rFonts w:ascii="Times New Roman" w:hAnsi="Times New Roman" w:cs="Times New Roman"/>
                <w:color w:val="000000"/>
              </w:rPr>
              <w:t>Asymp. Sig. (2-tailed)</w:t>
            </w:r>
          </w:p>
        </w:tc>
        <w:tc>
          <w:tcPr>
            <w:tcW w:w="2443" w:type="dxa"/>
            <w:tcBorders>
              <w:bottom w:val="single" w:sz="4" w:space="0" w:color="auto"/>
            </w:tcBorders>
            <w:shd w:val="clear" w:color="auto" w:fill="FFFFFF"/>
            <w:vAlign w:val="center"/>
          </w:tcPr>
          <w:p w14:paraId="4B31DBB3" w14:textId="77777777" w:rsidR="008F2327" w:rsidRPr="00955A77" w:rsidRDefault="008F2327" w:rsidP="00236A2B">
            <w:pPr>
              <w:tabs>
                <w:tab w:val="left" w:pos="270"/>
              </w:tabs>
              <w:autoSpaceDE w:val="0"/>
              <w:autoSpaceDN w:val="0"/>
              <w:adjustRightInd w:val="0"/>
              <w:spacing w:after="0" w:line="320" w:lineRule="atLeast"/>
              <w:ind w:left="58" w:right="58"/>
              <w:jc w:val="right"/>
              <w:rPr>
                <w:rFonts w:ascii="Times New Roman" w:hAnsi="Times New Roman" w:cs="Times New Roman"/>
                <w:color w:val="000000"/>
              </w:rPr>
            </w:pPr>
            <w:r w:rsidRPr="00955A77">
              <w:rPr>
                <w:rFonts w:ascii="Times New Roman" w:hAnsi="Times New Roman" w:cs="Times New Roman"/>
                <w:color w:val="000000"/>
              </w:rPr>
              <w:t>0,254</w:t>
            </w:r>
            <w:r w:rsidRPr="00955A77">
              <w:rPr>
                <w:rFonts w:ascii="Times New Roman" w:hAnsi="Times New Roman" w:cs="Times New Roman"/>
                <w:color w:val="000000"/>
                <w:vertAlign w:val="superscript"/>
              </w:rPr>
              <w:t>c</w:t>
            </w:r>
          </w:p>
        </w:tc>
      </w:tr>
    </w:tbl>
    <w:p w14:paraId="18109B0D" w14:textId="77777777" w:rsidR="008F2327" w:rsidRPr="00955A77" w:rsidRDefault="008F2327" w:rsidP="00236A2B">
      <w:pPr>
        <w:tabs>
          <w:tab w:val="left" w:pos="270"/>
        </w:tabs>
        <w:spacing w:line="480" w:lineRule="auto"/>
        <w:ind w:firstLine="450"/>
        <w:jc w:val="both"/>
        <w:rPr>
          <w:rFonts w:ascii="Times New Roman" w:hAnsi="Times New Roman"/>
          <w:i/>
        </w:rPr>
      </w:pPr>
      <w:r w:rsidRPr="00955A77">
        <w:rPr>
          <w:rFonts w:ascii="Times New Roman" w:hAnsi="Times New Roman" w:cs="Times New Roman"/>
          <w:i/>
        </w:rPr>
        <w:t xml:space="preserve">Sumber: </w:t>
      </w:r>
      <w:r w:rsidRPr="00955A77">
        <w:rPr>
          <w:rFonts w:ascii="Times New Roman" w:hAnsi="Times New Roman"/>
          <w:i/>
        </w:rPr>
        <w:t>Data primer diolah, 2023</w:t>
      </w:r>
    </w:p>
    <w:p w14:paraId="5018F68C" w14:textId="2B05730B" w:rsidR="008F2327" w:rsidRPr="00955A77" w:rsidRDefault="00454EBC" w:rsidP="00454EBC">
      <w:pPr>
        <w:tabs>
          <w:tab w:val="left" w:pos="270"/>
        </w:tabs>
        <w:spacing w:line="480" w:lineRule="auto"/>
        <w:jc w:val="both"/>
        <w:rPr>
          <w:rFonts w:ascii="Times New Roman" w:hAnsi="Times New Roman" w:cs="Times New Roman"/>
          <w:sz w:val="24"/>
          <w:szCs w:val="24"/>
        </w:rPr>
      </w:pPr>
      <w:r w:rsidRPr="00955A77">
        <w:rPr>
          <w:rFonts w:ascii="Times New Roman" w:hAnsi="Times New Roman" w:cs="Times New Roman"/>
          <w:sz w:val="24"/>
          <w:szCs w:val="24"/>
        </w:rPr>
        <w:tab/>
      </w:r>
      <w:r w:rsidRPr="00955A77">
        <w:rPr>
          <w:rFonts w:ascii="Times New Roman" w:hAnsi="Times New Roman" w:cs="Times New Roman"/>
          <w:sz w:val="24"/>
          <w:szCs w:val="24"/>
        </w:rPr>
        <w:tab/>
      </w:r>
      <w:r w:rsidR="008F2327" w:rsidRPr="00955A77">
        <w:rPr>
          <w:rFonts w:ascii="Times New Roman" w:hAnsi="Times New Roman" w:cs="Times New Roman"/>
          <w:sz w:val="24"/>
          <w:szCs w:val="24"/>
        </w:rPr>
        <w:t xml:space="preserve">Berdasarkan tabel 4.3 dapat diketahui bahwa nilai signifikansi lebih besar dari 0,254 (0,05&lt;0,254). Hal tersebut menunjukan bahwa residual data dalam penelitian ini berdistribusi secara normal. </w:t>
      </w:r>
    </w:p>
    <w:p w14:paraId="5D00AA1E" w14:textId="78718373" w:rsidR="005C57AD" w:rsidRPr="00955A77" w:rsidRDefault="005C57AD" w:rsidP="005C57AD">
      <w:pPr>
        <w:pStyle w:val="TeksIsi"/>
        <w:numPr>
          <w:ilvl w:val="0"/>
          <w:numId w:val="33"/>
        </w:numPr>
        <w:spacing w:line="480" w:lineRule="auto"/>
        <w:ind w:left="709" w:hanging="709"/>
        <w:jc w:val="both"/>
        <w:rPr>
          <w:lang w:val="id-ID"/>
        </w:rPr>
      </w:pPr>
      <w:r w:rsidRPr="00955A77">
        <w:rPr>
          <w:lang w:val="id-ID"/>
        </w:rPr>
        <w:t>Uji Multikolinearitas</w:t>
      </w:r>
    </w:p>
    <w:p w14:paraId="57742AF3" w14:textId="2BB0C882" w:rsidR="008F2327" w:rsidRPr="00955A77" w:rsidRDefault="00454EBC" w:rsidP="00454EBC">
      <w:pPr>
        <w:pStyle w:val="TeksIsi"/>
        <w:tabs>
          <w:tab w:val="left" w:pos="270"/>
        </w:tabs>
        <w:spacing w:line="480" w:lineRule="auto"/>
        <w:jc w:val="both"/>
        <w:rPr>
          <w:lang w:val="id-ID"/>
        </w:rPr>
      </w:pPr>
      <w:r w:rsidRPr="00955A77">
        <w:rPr>
          <w:lang w:val="id-ID"/>
        </w:rPr>
        <w:tab/>
      </w:r>
      <w:r w:rsidRPr="00955A77">
        <w:rPr>
          <w:lang w:val="id-ID"/>
        </w:rPr>
        <w:tab/>
      </w:r>
      <w:r w:rsidR="008F2327" w:rsidRPr="00955A77">
        <w:rPr>
          <w:lang w:val="id-ID"/>
        </w:rPr>
        <w:t xml:space="preserve">Uji multikolinearitas bertujuan untuk menguji apakah dalam model regresi ditemukan adanya korelasi antar variable bebas. Model regresi yang baik seharusnya tidak terjadi korelasi diantara variable bebas atau disebut dengan istilah bebas dari </w:t>
      </w:r>
      <w:r w:rsidR="008F2327" w:rsidRPr="00955A77">
        <w:rPr>
          <w:lang w:val="id-ID"/>
        </w:rPr>
        <w:lastRenderedPageBreak/>
        <w:t xml:space="preserve">gejala multikolinier. Untuk dapat mengetahui ada atau tidaknya korelasi antar sesama variable bebas, dapat dilihat dari nilai </w:t>
      </w:r>
      <w:r w:rsidR="008F2327" w:rsidRPr="00955A77">
        <w:rPr>
          <w:i/>
          <w:lang w:val="id-ID"/>
        </w:rPr>
        <w:t>tolerance</w:t>
      </w:r>
      <w:r w:rsidR="008F2327" w:rsidRPr="00955A77">
        <w:rPr>
          <w:lang w:val="id-ID"/>
        </w:rPr>
        <w:t xml:space="preserve"> dan nilai v</w:t>
      </w:r>
      <w:r w:rsidR="008F2327" w:rsidRPr="00955A77">
        <w:rPr>
          <w:i/>
          <w:lang w:val="id-ID"/>
        </w:rPr>
        <w:t>ariance inflation factor (VIF)</w:t>
      </w:r>
      <w:r w:rsidR="008F2327" w:rsidRPr="00955A77">
        <w:rPr>
          <w:lang w:val="id-ID"/>
        </w:rPr>
        <w:t xml:space="preserve">. Apabila nilai </w:t>
      </w:r>
      <w:r w:rsidR="008F2327" w:rsidRPr="00955A77">
        <w:rPr>
          <w:i/>
          <w:lang w:val="id-ID"/>
        </w:rPr>
        <w:t>tolerance</w:t>
      </w:r>
      <w:r w:rsidR="008F2327" w:rsidRPr="00955A77">
        <w:rPr>
          <w:lang w:val="id-ID"/>
        </w:rPr>
        <w:t xml:space="preserve"> lebih dari atau sama dengan 10% (≥0,10) atau nilai </w:t>
      </w:r>
      <w:r w:rsidR="008F2327" w:rsidRPr="00955A77">
        <w:rPr>
          <w:i/>
          <w:lang w:val="id-ID"/>
        </w:rPr>
        <w:t>variance inflation factor (VIF)</w:t>
      </w:r>
      <w:r w:rsidR="008F2327" w:rsidRPr="00955A77">
        <w:rPr>
          <w:lang w:val="id-ID"/>
        </w:rPr>
        <w:t xml:space="preserve"> kurang dari atau sama dengan 10 (≤10) maka dapat dikatakan bahwa dalam model tersebut tidak ada gejala multikolinearitas (Ghozali, 2018: 105). Hasil uji multikolinearitas disajikan pada tabel 4.4 sebagai berikut.</w:t>
      </w:r>
    </w:p>
    <w:p w14:paraId="1EA08140" w14:textId="77777777" w:rsidR="008F2327" w:rsidRPr="00955A77" w:rsidRDefault="008F2327" w:rsidP="00236A2B">
      <w:pPr>
        <w:pStyle w:val="Keterangan"/>
        <w:keepNext/>
        <w:tabs>
          <w:tab w:val="left" w:pos="270"/>
        </w:tabs>
        <w:spacing w:after="0"/>
        <w:ind w:left="360"/>
        <w:rPr>
          <w:rFonts w:ascii="Times New Roman" w:hAnsi="Times New Roman" w:cs="Times New Roman"/>
          <w:b/>
          <w:i w:val="0"/>
          <w:color w:val="auto"/>
          <w:sz w:val="22"/>
          <w:szCs w:val="22"/>
          <w:lang w:val="id-ID"/>
        </w:rPr>
      </w:pPr>
      <w:bookmarkStart w:id="96" w:name="_Toc65578365"/>
      <w:r w:rsidRPr="00955A77">
        <w:rPr>
          <w:rFonts w:ascii="Times New Roman" w:hAnsi="Times New Roman" w:cs="Times New Roman"/>
          <w:b/>
          <w:i w:val="0"/>
          <w:color w:val="auto"/>
          <w:sz w:val="22"/>
          <w:szCs w:val="22"/>
          <w:lang w:val="id-ID"/>
        </w:rPr>
        <w:t xml:space="preserve"> Tabel 4.4 Hasil Uji Multikolinearitas</w:t>
      </w:r>
      <w:bookmarkEnd w:id="96"/>
    </w:p>
    <w:tbl>
      <w:tblPr>
        <w:tblW w:w="0" w:type="auto"/>
        <w:tblInd w:w="558" w:type="dxa"/>
        <w:tblBorders>
          <w:top w:val="single" w:sz="4" w:space="0" w:color="auto"/>
          <w:bottom w:val="single" w:sz="4" w:space="0" w:color="auto"/>
        </w:tblBorders>
        <w:tblLook w:val="04A0" w:firstRow="1" w:lastRow="0" w:firstColumn="1" w:lastColumn="0" w:noHBand="0" w:noVBand="1"/>
      </w:tblPr>
      <w:tblGrid>
        <w:gridCol w:w="3269"/>
        <w:gridCol w:w="2240"/>
        <w:gridCol w:w="2204"/>
      </w:tblGrid>
      <w:tr w:rsidR="008F2327" w:rsidRPr="00955A77" w14:paraId="7470ED01" w14:textId="77777777" w:rsidTr="00112333">
        <w:trPr>
          <w:trHeight w:val="268"/>
        </w:trPr>
        <w:tc>
          <w:tcPr>
            <w:tcW w:w="3762" w:type="dxa"/>
            <w:vMerge w:val="restart"/>
            <w:tcBorders>
              <w:top w:val="single" w:sz="4" w:space="0" w:color="auto"/>
              <w:bottom w:val="nil"/>
            </w:tcBorders>
          </w:tcPr>
          <w:p w14:paraId="0E8B26FB" w14:textId="77777777" w:rsidR="008F2327" w:rsidRPr="00955A77" w:rsidRDefault="008F2327" w:rsidP="00236A2B">
            <w:pPr>
              <w:pStyle w:val="TeksIsi"/>
              <w:tabs>
                <w:tab w:val="left" w:pos="270"/>
              </w:tabs>
              <w:jc w:val="center"/>
              <w:rPr>
                <w:sz w:val="22"/>
                <w:szCs w:val="22"/>
                <w:lang w:val="id-ID"/>
              </w:rPr>
            </w:pPr>
            <w:r w:rsidRPr="00955A77">
              <w:rPr>
                <w:sz w:val="22"/>
                <w:szCs w:val="22"/>
                <w:lang w:val="id-ID"/>
              </w:rPr>
              <w:t>Model</w:t>
            </w:r>
          </w:p>
        </w:tc>
        <w:tc>
          <w:tcPr>
            <w:tcW w:w="4964" w:type="dxa"/>
            <w:gridSpan w:val="2"/>
            <w:tcBorders>
              <w:top w:val="single" w:sz="4" w:space="0" w:color="auto"/>
              <w:bottom w:val="single" w:sz="4" w:space="0" w:color="auto"/>
            </w:tcBorders>
          </w:tcPr>
          <w:p w14:paraId="0B631D8A" w14:textId="77777777" w:rsidR="008F2327" w:rsidRPr="00955A77" w:rsidRDefault="008F2327" w:rsidP="00236A2B">
            <w:pPr>
              <w:pStyle w:val="TeksIsi"/>
              <w:tabs>
                <w:tab w:val="left" w:pos="270"/>
              </w:tabs>
              <w:jc w:val="center"/>
              <w:rPr>
                <w:i/>
                <w:sz w:val="22"/>
                <w:szCs w:val="22"/>
                <w:lang w:val="id-ID"/>
              </w:rPr>
            </w:pPr>
            <w:r w:rsidRPr="00955A77">
              <w:rPr>
                <w:i/>
                <w:sz w:val="22"/>
                <w:szCs w:val="22"/>
                <w:lang w:val="id-ID"/>
              </w:rPr>
              <w:t>Collinearity statistic</w:t>
            </w:r>
          </w:p>
        </w:tc>
      </w:tr>
      <w:tr w:rsidR="008F2327" w:rsidRPr="00955A77" w14:paraId="11105BCD" w14:textId="77777777" w:rsidTr="00112333">
        <w:trPr>
          <w:trHeight w:val="144"/>
        </w:trPr>
        <w:tc>
          <w:tcPr>
            <w:tcW w:w="3762" w:type="dxa"/>
            <w:vMerge/>
            <w:tcBorders>
              <w:top w:val="nil"/>
              <w:bottom w:val="single" w:sz="4" w:space="0" w:color="auto"/>
            </w:tcBorders>
          </w:tcPr>
          <w:p w14:paraId="2B413035" w14:textId="77777777" w:rsidR="008F2327" w:rsidRPr="00955A77" w:rsidRDefault="008F2327" w:rsidP="00236A2B">
            <w:pPr>
              <w:pStyle w:val="TeksIsi"/>
              <w:tabs>
                <w:tab w:val="left" w:pos="270"/>
              </w:tabs>
              <w:jc w:val="center"/>
              <w:rPr>
                <w:sz w:val="22"/>
                <w:szCs w:val="22"/>
                <w:lang w:val="id-ID"/>
              </w:rPr>
            </w:pPr>
          </w:p>
        </w:tc>
        <w:tc>
          <w:tcPr>
            <w:tcW w:w="2464" w:type="dxa"/>
            <w:tcBorders>
              <w:top w:val="single" w:sz="4" w:space="0" w:color="auto"/>
              <w:bottom w:val="single" w:sz="4" w:space="0" w:color="auto"/>
            </w:tcBorders>
          </w:tcPr>
          <w:p w14:paraId="7EE32A01" w14:textId="77777777" w:rsidR="008F2327" w:rsidRPr="00955A77" w:rsidRDefault="008F2327" w:rsidP="00236A2B">
            <w:pPr>
              <w:pStyle w:val="TeksIsi"/>
              <w:tabs>
                <w:tab w:val="left" w:pos="270"/>
              </w:tabs>
              <w:jc w:val="center"/>
              <w:rPr>
                <w:i/>
                <w:sz w:val="22"/>
                <w:szCs w:val="22"/>
                <w:lang w:val="id-ID"/>
              </w:rPr>
            </w:pPr>
            <w:r w:rsidRPr="00955A77">
              <w:rPr>
                <w:i/>
                <w:sz w:val="22"/>
                <w:szCs w:val="22"/>
                <w:lang w:val="id-ID"/>
              </w:rPr>
              <w:t>Tolerance</w:t>
            </w:r>
          </w:p>
        </w:tc>
        <w:tc>
          <w:tcPr>
            <w:tcW w:w="2500" w:type="dxa"/>
            <w:tcBorders>
              <w:top w:val="single" w:sz="4" w:space="0" w:color="auto"/>
              <w:bottom w:val="single" w:sz="4" w:space="0" w:color="auto"/>
            </w:tcBorders>
          </w:tcPr>
          <w:p w14:paraId="6BCF76E0" w14:textId="77777777" w:rsidR="008F2327" w:rsidRPr="00955A77" w:rsidRDefault="008F2327" w:rsidP="00236A2B">
            <w:pPr>
              <w:pStyle w:val="TeksIsi"/>
              <w:tabs>
                <w:tab w:val="left" w:pos="270"/>
              </w:tabs>
              <w:jc w:val="center"/>
              <w:rPr>
                <w:i/>
                <w:sz w:val="22"/>
                <w:szCs w:val="22"/>
                <w:lang w:val="id-ID"/>
              </w:rPr>
            </w:pPr>
            <w:r w:rsidRPr="00955A77">
              <w:rPr>
                <w:i/>
                <w:sz w:val="22"/>
                <w:szCs w:val="22"/>
                <w:lang w:val="id-ID"/>
              </w:rPr>
              <w:t>VIF</w:t>
            </w:r>
          </w:p>
        </w:tc>
      </w:tr>
      <w:tr w:rsidR="008F2327" w:rsidRPr="00955A77" w14:paraId="75922950" w14:textId="77777777" w:rsidTr="00112333">
        <w:trPr>
          <w:trHeight w:val="268"/>
        </w:trPr>
        <w:tc>
          <w:tcPr>
            <w:tcW w:w="3762" w:type="dxa"/>
            <w:tcBorders>
              <w:top w:val="single" w:sz="4" w:space="0" w:color="auto"/>
            </w:tcBorders>
          </w:tcPr>
          <w:p w14:paraId="3B9E74A8" w14:textId="77777777" w:rsidR="008F2327" w:rsidRPr="00955A77" w:rsidRDefault="008F2327" w:rsidP="00236A2B">
            <w:pPr>
              <w:pStyle w:val="TeksIsi"/>
              <w:tabs>
                <w:tab w:val="left" w:pos="270"/>
              </w:tabs>
              <w:rPr>
                <w:sz w:val="22"/>
                <w:szCs w:val="22"/>
                <w:lang w:val="id-ID"/>
              </w:rPr>
            </w:pPr>
            <w:r w:rsidRPr="00955A77">
              <w:rPr>
                <w:sz w:val="22"/>
                <w:szCs w:val="22"/>
                <w:lang w:val="id-ID"/>
              </w:rPr>
              <w:t>DD (X1)</w:t>
            </w:r>
          </w:p>
        </w:tc>
        <w:tc>
          <w:tcPr>
            <w:tcW w:w="2464" w:type="dxa"/>
            <w:tcBorders>
              <w:top w:val="single" w:sz="4" w:space="0" w:color="auto"/>
            </w:tcBorders>
          </w:tcPr>
          <w:p w14:paraId="48EE18D0" w14:textId="77777777" w:rsidR="008F2327" w:rsidRPr="00955A77" w:rsidRDefault="008F2327" w:rsidP="00236A2B">
            <w:pPr>
              <w:pStyle w:val="TeksIsi"/>
              <w:tabs>
                <w:tab w:val="left" w:pos="270"/>
              </w:tabs>
              <w:jc w:val="right"/>
              <w:rPr>
                <w:sz w:val="22"/>
                <w:szCs w:val="22"/>
                <w:lang w:val="id-ID"/>
              </w:rPr>
            </w:pPr>
            <w:r w:rsidRPr="00955A77">
              <w:rPr>
                <w:color w:val="010205"/>
                <w:sz w:val="22"/>
                <w:szCs w:val="22"/>
                <w:lang w:val="id-ID"/>
              </w:rPr>
              <w:t>.166</w:t>
            </w:r>
          </w:p>
        </w:tc>
        <w:tc>
          <w:tcPr>
            <w:tcW w:w="2500" w:type="dxa"/>
            <w:tcBorders>
              <w:top w:val="single" w:sz="4" w:space="0" w:color="auto"/>
            </w:tcBorders>
          </w:tcPr>
          <w:p w14:paraId="713ABDD9" w14:textId="77777777" w:rsidR="008F2327" w:rsidRPr="00955A77" w:rsidRDefault="008F2327" w:rsidP="00236A2B">
            <w:pPr>
              <w:pStyle w:val="TeksIsi"/>
              <w:tabs>
                <w:tab w:val="left" w:pos="270"/>
              </w:tabs>
              <w:jc w:val="right"/>
              <w:rPr>
                <w:sz w:val="22"/>
                <w:szCs w:val="22"/>
                <w:lang w:val="id-ID"/>
              </w:rPr>
            </w:pPr>
            <w:r w:rsidRPr="00955A77">
              <w:rPr>
                <w:color w:val="010205"/>
                <w:sz w:val="22"/>
                <w:szCs w:val="22"/>
                <w:lang w:val="id-ID"/>
              </w:rPr>
              <w:t>6.031</w:t>
            </w:r>
          </w:p>
        </w:tc>
      </w:tr>
      <w:tr w:rsidR="008F2327" w:rsidRPr="00955A77" w14:paraId="578303C4" w14:textId="77777777" w:rsidTr="00112333">
        <w:trPr>
          <w:trHeight w:val="268"/>
        </w:trPr>
        <w:tc>
          <w:tcPr>
            <w:tcW w:w="3762" w:type="dxa"/>
          </w:tcPr>
          <w:p w14:paraId="0347C918" w14:textId="77777777" w:rsidR="008F2327" w:rsidRPr="00955A77" w:rsidRDefault="008F2327" w:rsidP="00236A2B">
            <w:pPr>
              <w:pStyle w:val="TeksIsi"/>
              <w:tabs>
                <w:tab w:val="left" w:pos="270"/>
              </w:tabs>
              <w:rPr>
                <w:sz w:val="22"/>
                <w:szCs w:val="22"/>
                <w:lang w:val="id-ID"/>
              </w:rPr>
            </w:pPr>
            <w:r w:rsidRPr="00955A77">
              <w:rPr>
                <w:sz w:val="22"/>
                <w:szCs w:val="22"/>
                <w:lang w:val="id-ID"/>
              </w:rPr>
              <w:t>DK (X2)</w:t>
            </w:r>
          </w:p>
        </w:tc>
        <w:tc>
          <w:tcPr>
            <w:tcW w:w="2464" w:type="dxa"/>
          </w:tcPr>
          <w:p w14:paraId="73FA47E7" w14:textId="77777777" w:rsidR="008F2327" w:rsidRPr="00955A77" w:rsidRDefault="008F2327" w:rsidP="00236A2B">
            <w:pPr>
              <w:pStyle w:val="TeksIsi"/>
              <w:tabs>
                <w:tab w:val="left" w:pos="270"/>
              </w:tabs>
              <w:jc w:val="right"/>
              <w:rPr>
                <w:sz w:val="22"/>
                <w:szCs w:val="22"/>
                <w:lang w:val="id-ID"/>
              </w:rPr>
            </w:pPr>
            <w:r w:rsidRPr="00955A77">
              <w:rPr>
                <w:color w:val="010205"/>
                <w:sz w:val="22"/>
                <w:szCs w:val="22"/>
                <w:lang w:val="id-ID"/>
              </w:rPr>
              <w:t>.197</w:t>
            </w:r>
          </w:p>
        </w:tc>
        <w:tc>
          <w:tcPr>
            <w:tcW w:w="2500" w:type="dxa"/>
          </w:tcPr>
          <w:p w14:paraId="63A54CDF" w14:textId="77777777" w:rsidR="008F2327" w:rsidRPr="00955A77" w:rsidRDefault="008F2327" w:rsidP="00236A2B">
            <w:pPr>
              <w:pStyle w:val="TeksIsi"/>
              <w:tabs>
                <w:tab w:val="left" w:pos="270"/>
              </w:tabs>
              <w:jc w:val="right"/>
              <w:rPr>
                <w:sz w:val="22"/>
                <w:szCs w:val="22"/>
                <w:lang w:val="id-ID"/>
              </w:rPr>
            </w:pPr>
            <w:r w:rsidRPr="00955A77">
              <w:rPr>
                <w:color w:val="010205"/>
                <w:sz w:val="22"/>
                <w:szCs w:val="22"/>
                <w:lang w:val="id-ID"/>
              </w:rPr>
              <w:t>5.083</w:t>
            </w:r>
          </w:p>
        </w:tc>
      </w:tr>
      <w:tr w:rsidR="008F2327" w:rsidRPr="00955A77" w14:paraId="43ADA0C7" w14:textId="77777777" w:rsidTr="00112333">
        <w:trPr>
          <w:trHeight w:val="285"/>
        </w:trPr>
        <w:tc>
          <w:tcPr>
            <w:tcW w:w="3762" w:type="dxa"/>
          </w:tcPr>
          <w:p w14:paraId="5834609A" w14:textId="77777777" w:rsidR="008F2327" w:rsidRPr="00955A77" w:rsidRDefault="008F2327" w:rsidP="00236A2B">
            <w:pPr>
              <w:pStyle w:val="TeksIsi"/>
              <w:tabs>
                <w:tab w:val="left" w:pos="270"/>
              </w:tabs>
              <w:rPr>
                <w:sz w:val="22"/>
                <w:szCs w:val="22"/>
                <w:lang w:val="id-ID"/>
              </w:rPr>
            </w:pPr>
            <w:r w:rsidRPr="00955A77">
              <w:rPr>
                <w:sz w:val="22"/>
                <w:szCs w:val="22"/>
                <w:lang w:val="id-ID"/>
              </w:rPr>
              <w:t>KA (X3)</w:t>
            </w:r>
          </w:p>
        </w:tc>
        <w:tc>
          <w:tcPr>
            <w:tcW w:w="2464" w:type="dxa"/>
          </w:tcPr>
          <w:p w14:paraId="6C6ACB16" w14:textId="77777777" w:rsidR="008F2327" w:rsidRPr="00955A77" w:rsidRDefault="008F2327" w:rsidP="00236A2B">
            <w:pPr>
              <w:pStyle w:val="TeksIsi"/>
              <w:tabs>
                <w:tab w:val="left" w:pos="270"/>
              </w:tabs>
              <w:jc w:val="right"/>
              <w:rPr>
                <w:sz w:val="22"/>
                <w:szCs w:val="22"/>
                <w:lang w:val="id-ID"/>
              </w:rPr>
            </w:pPr>
            <w:r w:rsidRPr="00955A77">
              <w:rPr>
                <w:color w:val="010205"/>
                <w:sz w:val="22"/>
                <w:szCs w:val="22"/>
                <w:lang w:val="id-ID"/>
              </w:rPr>
              <w:t>.407</w:t>
            </w:r>
          </w:p>
        </w:tc>
        <w:tc>
          <w:tcPr>
            <w:tcW w:w="2500" w:type="dxa"/>
          </w:tcPr>
          <w:p w14:paraId="57FDEE59" w14:textId="77777777" w:rsidR="008F2327" w:rsidRPr="00955A77" w:rsidRDefault="008F2327" w:rsidP="00236A2B">
            <w:pPr>
              <w:pStyle w:val="TeksIsi"/>
              <w:tabs>
                <w:tab w:val="left" w:pos="270"/>
              </w:tabs>
              <w:jc w:val="right"/>
              <w:rPr>
                <w:sz w:val="22"/>
                <w:szCs w:val="22"/>
                <w:lang w:val="id-ID"/>
              </w:rPr>
            </w:pPr>
            <w:r w:rsidRPr="00955A77">
              <w:rPr>
                <w:color w:val="010205"/>
                <w:sz w:val="22"/>
                <w:szCs w:val="22"/>
                <w:lang w:val="id-ID"/>
              </w:rPr>
              <w:t>2.458</w:t>
            </w:r>
          </w:p>
        </w:tc>
      </w:tr>
      <w:tr w:rsidR="008F2327" w:rsidRPr="00955A77" w14:paraId="5D3AF9FF" w14:textId="77777777" w:rsidTr="00112333">
        <w:trPr>
          <w:trHeight w:val="285"/>
        </w:trPr>
        <w:tc>
          <w:tcPr>
            <w:tcW w:w="3762" w:type="dxa"/>
          </w:tcPr>
          <w:p w14:paraId="76FDC0F7" w14:textId="77777777" w:rsidR="008F2327" w:rsidRPr="00955A77" w:rsidRDefault="008F2327" w:rsidP="00236A2B">
            <w:pPr>
              <w:pStyle w:val="TeksIsi"/>
              <w:tabs>
                <w:tab w:val="left" w:pos="270"/>
              </w:tabs>
              <w:rPr>
                <w:sz w:val="22"/>
                <w:szCs w:val="22"/>
                <w:lang w:val="id-ID"/>
              </w:rPr>
            </w:pPr>
            <w:r w:rsidRPr="00955A77">
              <w:rPr>
                <w:sz w:val="22"/>
                <w:szCs w:val="22"/>
                <w:lang w:val="id-ID"/>
              </w:rPr>
              <w:t>KI (X4)</w:t>
            </w:r>
          </w:p>
        </w:tc>
        <w:tc>
          <w:tcPr>
            <w:tcW w:w="2464" w:type="dxa"/>
          </w:tcPr>
          <w:p w14:paraId="7FE0B94A" w14:textId="77777777" w:rsidR="008F2327" w:rsidRPr="00955A77" w:rsidRDefault="008F2327" w:rsidP="00236A2B">
            <w:pPr>
              <w:pStyle w:val="TeksIsi"/>
              <w:tabs>
                <w:tab w:val="left" w:pos="270"/>
              </w:tabs>
              <w:jc w:val="right"/>
              <w:rPr>
                <w:color w:val="000000"/>
                <w:sz w:val="22"/>
                <w:szCs w:val="22"/>
                <w:lang w:val="id-ID"/>
              </w:rPr>
            </w:pPr>
            <w:r w:rsidRPr="00955A77">
              <w:rPr>
                <w:color w:val="010205"/>
                <w:sz w:val="22"/>
                <w:szCs w:val="22"/>
                <w:lang w:val="id-ID"/>
              </w:rPr>
              <w:t>.657</w:t>
            </w:r>
          </w:p>
        </w:tc>
        <w:tc>
          <w:tcPr>
            <w:tcW w:w="2500" w:type="dxa"/>
          </w:tcPr>
          <w:p w14:paraId="6B314BEF" w14:textId="77777777" w:rsidR="008F2327" w:rsidRPr="00955A77" w:rsidRDefault="008F2327" w:rsidP="00236A2B">
            <w:pPr>
              <w:pStyle w:val="TeksIsi"/>
              <w:tabs>
                <w:tab w:val="left" w:pos="270"/>
              </w:tabs>
              <w:jc w:val="right"/>
              <w:rPr>
                <w:color w:val="000000"/>
                <w:sz w:val="22"/>
                <w:szCs w:val="22"/>
                <w:lang w:val="id-ID"/>
              </w:rPr>
            </w:pPr>
            <w:r w:rsidRPr="00955A77">
              <w:rPr>
                <w:color w:val="010205"/>
                <w:sz w:val="22"/>
                <w:szCs w:val="22"/>
                <w:lang w:val="id-ID"/>
              </w:rPr>
              <w:t>1.521</w:t>
            </w:r>
          </w:p>
        </w:tc>
      </w:tr>
      <w:tr w:rsidR="008F2327" w:rsidRPr="00955A77" w14:paraId="13F42F22" w14:textId="77777777" w:rsidTr="00112333">
        <w:trPr>
          <w:trHeight w:val="285"/>
        </w:trPr>
        <w:tc>
          <w:tcPr>
            <w:tcW w:w="3762" w:type="dxa"/>
          </w:tcPr>
          <w:p w14:paraId="3A959450" w14:textId="77777777" w:rsidR="008F2327" w:rsidRPr="00955A77" w:rsidRDefault="008F2327" w:rsidP="00236A2B">
            <w:pPr>
              <w:pStyle w:val="TeksIsi"/>
              <w:tabs>
                <w:tab w:val="left" w:pos="270"/>
              </w:tabs>
              <w:rPr>
                <w:sz w:val="22"/>
                <w:szCs w:val="22"/>
                <w:lang w:val="id-ID"/>
              </w:rPr>
            </w:pPr>
            <w:r w:rsidRPr="00955A77">
              <w:rPr>
                <w:sz w:val="22"/>
                <w:szCs w:val="22"/>
                <w:lang w:val="id-ID"/>
              </w:rPr>
              <w:t>KM (X5)</w:t>
            </w:r>
          </w:p>
        </w:tc>
        <w:tc>
          <w:tcPr>
            <w:tcW w:w="2464" w:type="dxa"/>
          </w:tcPr>
          <w:p w14:paraId="17679163" w14:textId="77777777" w:rsidR="008F2327" w:rsidRPr="00955A77" w:rsidRDefault="008F2327" w:rsidP="00236A2B">
            <w:pPr>
              <w:pStyle w:val="TeksIsi"/>
              <w:tabs>
                <w:tab w:val="left" w:pos="270"/>
              </w:tabs>
              <w:jc w:val="right"/>
              <w:rPr>
                <w:color w:val="000000"/>
                <w:sz w:val="22"/>
                <w:szCs w:val="22"/>
                <w:lang w:val="id-ID"/>
              </w:rPr>
            </w:pPr>
            <w:r w:rsidRPr="00955A77">
              <w:rPr>
                <w:color w:val="010205"/>
                <w:sz w:val="22"/>
                <w:szCs w:val="22"/>
                <w:lang w:val="id-ID"/>
              </w:rPr>
              <w:t>.601</w:t>
            </w:r>
          </w:p>
        </w:tc>
        <w:tc>
          <w:tcPr>
            <w:tcW w:w="2500" w:type="dxa"/>
          </w:tcPr>
          <w:p w14:paraId="7B415203" w14:textId="77777777" w:rsidR="008F2327" w:rsidRPr="00955A77" w:rsidRDefault="008F2327" w:rsidP="00236A2B">
            <w:pPr>
              <w:pStyle w:val="TeksIsi"/>
              <w:tabs>
                <w:tab w:val="left" w:pos="270"/>
              </w:tabs>
              <w:jc w:val="right"/>
              <w:rPr>
                <w:color w:val="000000"/>
                <w:sz w:val="22"/>
                <w:szCs w:val="22"/>
                <w:lang w:val="id-ID"/>
              </w:rPr>
            </w:pPr>
            <w:r w:rsidRPr="00955A77">
              <w:rPr>
                <w:color w:val="010205"/>
                <w:sz w:val="22"/>
                <w:szCs w:val="22"/>
                <w:lang w:val="id-ID"/>
              </w:rPr>
              <w:t>1.664</w:t>
            </w:r>
          </w:p>
        </w:tc>
      </w:tr>
      <w:tr w:rsidR="008F2327" w:rsidRPr="00955A77" w14:paraId="281D2598" w14:textId="77777777" w:rsidTr="00112333">
        <w:trPr>
          <w:trHeight w:val="285"/>
        </w:trPr>
        <w:tc>
          <w:tcPr>
            <w:tcW w:w="3762" w:type="dxa"/>
          </w:tcPr>
          <w:p w14:paraId="19C0F083" w14:textId="77777777" w:rsidR="008F2327" w:rsidRPr="00955A77" w:rsidRDefault="008F2327" w:rsidP="00236A2B">
            <w:pPr>
              <w:pStyle w:val="TeksIsi"/>
              <w:tabs>
                <w:tab w:val="left" w:pos="270"/>
              </w:tabs>
              <w:rPr>
                <w:sz w:val="22"/>
                <w:szCs w:val="22"/>
                <w:lang w:val="id-ID"/>
              </w:rPr>
            </w:pPr>
            <w:r w:rsidRPr="00955A77">
              <w:rPr>
                <w:sz w:val="22"/>
                <w:szCs w:val="22"/>
                <w:lang w:val="id-ID"/>
              </w:rPr>
              <w:t>ML (X6)</w:t>
            </w:r>
          </w:p>
        </w:tc>
        <w:tc>
          <w:tcPr>
            <w:tcW w:w="2464" w:type="dxa"/>
          </w:tcPr>
          <w:p w14:paraId="19D79E2B" w14:textId="77777777" w:rsidR="008F2327" w:rsidRPr="00955A77" w:rsidRDefault="008F2327" w:rsidP="00236A2B">
            <w:pPr>
              <w:pStyle w:val="TeksIsi"/>
              <w:tabs>
                <w:tab w:val="left" w:pos="270"/>
              </w:tabs>
              <w:jc w:val="right"/>
              <w:rPr>
                <w:color w:val="000000"/>
                <w:sz w:val="22"/>
                <w:szCs w:val="22"/>
                <w:lang w:val="id-ID"/>
              </w:rPr>
            </w:pPr>
            <w:r w:rsidRPr="00955A77">
              <w:rPr>
                <w:color w:val="010205"/>
                <w:sz w:val="22"/>
                <w:szCs w:val="22"/>
                <w:lang w:val="id-ID"/>
              </w:rPr>
              <w:t>.882</w:t>
            </w:r>
          </w:p>
        </w:tc>
        <w:tc>
          <w:tcPr>
            <w:tcW w:w="2500" w:type="dxa"/>
          </w:tcPr>
          <w:p w14:paraId="7FDBA385" w14:textId="77777777" w:rsidR="008F2327" w:rsidRPr="00955A77" w:rsidRDefault="008F2327" w:rsidP="00236A2B">
            <w:pPr>
              <w:pStyle w:val="TeksIsi"/>
              <w:tabs>
                <w:tab w:val="left" w:pos="270"/>
              </w:tabs>
              <w:jc w:val="right"/>
              <w:rPr>
                <w:color w:val="000000"/>
                <w:sz w:val="22"/>
                <w:szCs w:val="22"/>
                <w:lang w:val="id-ID"/>
              </w:rPr>
            </w:pPr>
            <w:r w:rsidRPr="00955A77">
              <w:rPr>
                <w:color w:val="010205"/>
                <w:sz w:val="22"/>
                <w:szCs w:val="22"/>
                <w:lang w:val="id-ID"/>
              </w:rPr>
              <w:t>1.133</w:t>
            </w:r>
          </w:p>
        </w:tc>
      </w:tr>
    </w:tbl>
    <w:p w14:paraId="013810DD" w14:textId="77777777" w:rsidR="008F2327" w:rsidRPr="00955A77" w:rsidRDefault="008F2327" w:rsidP="00236A2B">
      <w:pPr>
        <w:tabs>
          <w:tab w:val="left" w:pos="270"/>
        </w:tabs>
        <w:spacing w:after="0" w:line="480" w:lineRule="auto"/>
        <w:ind w:firstLine="360"/>
        <w:rPr>
          <w:rFonts w:ascii="Times New Roman" w:hAnsi="Times New Roman"/>
          <w:sz w:val="24"/>
          <w:szCs w:val="24"/>
        </w:rPr>
      </w:pPr>
      <w:r w:rsidRPr="00955A77">
        <w:rPr>
          <w:rFonts w:ascii="Times New Roman" w:hAnsi="Times New Roman" w:cs="Times New Roman"/>
          <w:i/>
        </w:rPr>
        <w:t xml:space="preserve"> Sumber: </w:t>
      </w:r>
      <w:r w:rsidRPr="00955A77">
        <w:rPr>
          <w:rFonts w:ascii="Times New Roman" w:hAnsi="Times New Roman"/>
          <w:i/>
        </w:rPr>
        <w:t>Data primer diolah, 2023</w:t>
      </w:r>
    </w:p>
    <w:p w14:paraId="4DA55F48" w14:textId="78AF346F" w:rsidR="006E029F" w:rsidRPr="00955A77" w:rsidRDefault="005C57AD" w:rsidP="006E029F">
      <w:pPr>
        <w:pStyle w:val="TeksIsi"/>
        <w:tabs>
          <w:tab w:val="left" w:pos="270"/>
        </w:tabs>
        <w:spacing w:line="480" w:lineRule="auto"/>
        <w:jc w:val="both"/>
        <w:rPr>
          <w:lang w:val="id-ID"/>
        </w:rPr>
      </w:pPr>
      <w:r w:rsidRPr="00955A77">
        <w:rPr>
          <w:lang w:val="id-ID"/>
        </w:rPr>
        <w:tab/>
      </w:r>
      <w:r w:rsidRPr="00955A77">
        <w:rPr>
          <w:lang w:val="id-ID"/>
        </w:rPr>
        <w:tab/>
      </w:r>
      <w:r w:rsidR="008F2327" w:rsidRPr="00955A77">
        <w:rPr>
          <w:lang w:val="id-ID"/>
        </w:rPr>
        <w:t xml:space="preserve">Berdasarkan tabel 4.4 dapat diketahui bahwa nilai </w:t>
      </w:r>
      <w:r w:rsidR="008F2327" w:rsidRPr="00955A77">
        <w:rPr>
          <w:i/>
          <w:lang w:val="id-ID"/>
        </w:rPr>
        <w:t>tolerance</w:t>
      </w:r>
      <w:r w:rsidR="008F2327" w:rsidRPr="00955A77">
        <w:rPr>
          <w:lang w:val="id-ID"/>
        </w:rPr>
        <w:t xml:space="preserve"> variabel dewan direksi sebesar 0,166, nilai </w:t>
      </w:r>
      <w:r w:rsidR="008F2327" w:rsidRPr="00955A77">
        <w:rPr>
          <w:i/>
          <w:lang w:val="id-ID"/>
        </w:rPr>
        <w:t xml:space="preserve">tolerance </w:t>
      </w:r>
      <w:r w:rsidR="008F2327" w:rsidRPr="00955A77">
        <w:rPr>
          <w:lang w:val="id-ID"/>
        </w:rPr>
        <w:t xml:space="preserve">variabel dewan komisaris sebesar 0,197, nilai </w:t>
      </w:r>
      <w:r w:rsidR="008F2327" w:rsidRPr="00955A77">
        <w:rPr>
          <w:i/>
          <w:lang w:val="id-ID"/>
        </w:rPr>
        <w:t>tolerance</w:t>
      </w:r>
      <w:r w:rsidR="008F2327" w:rsidRPr="00955A77">
        <w:rPr>
          <w:lang w:val="id-ID"/>
        </w:rPr>
        <w:t xml:space="preserve"> variabel komite audit sebesar 0,407, nilai </w:t>
      </w:r>
      <w:r w:rsidR="008F2327" w:rsidRPr="00955A77">
        <w:rPr>
          <w:i/>
          <w:lang w:val="id-ID"/>
        </w:rPr>
        <w:t xml:space="preserve">tolerance </w:t>
      </w:r>
      <w:r w:rsidR="008F2327" w:rsidRPr="00955A77">
        <w:rPr>
          <w:iCs/>
          <w:lang w:val="id-ID"/>
        </w:rPr>
        <w:t>kepemilikan institusional</w:t>
      </w:r>
      <w:r w:rsidR="008F2327" w:rsidRPr="00955A77">
        <w:rPr>
          <w:i/>
          <w:lang w:val="id-ID"/>
        </w:rPr>
        <w:t xml:space="preserve"> </w:t>
      </w:r>
      <w:r w:rsidR="008F2327" w:rsidRPr="00955A77">
        <w:rPr>
          <w:iCs/>
          <w:lang w:val="id-ID"/>
        </w:rPr>
        <w:t>sebesar 0,657</w:t>
      </w:r>
      <w:r w:rsidR="008F2327" w:rsidRPr="00955A77">
        <w:rPr>
          <w:lang w:val="id-ID"/>
        </w:rPr>
        <w:t xml:space="preserve">, nilai </w:t>
      </w:r>
      <w:r w:rsidR="008F2327" w:rsidRPr="00955A77">
        <w:rPr>
          <w:i/>
          <w:lang w:val="id-ID"/>
        </w:rPr>
        <w:t xml:space="preserve">tolerance </w:t>
      </w:r>
      <w:r w:rsidR="008F2327" w:rsidRPr="00955A77">
        <w:rPr>
          <w:iCs/>
          <w:lang w:val="id-ID"/>
        </w:rPr>
        <w:t xml:space="preserve">kepemilikan manajerial sebesar 0,601 dan </w:t>
      </w:r>
      <w:r w:rsidR="008F2327" w:rsidRPr="00955A77">
        <w:rPr>
          <w:lang w:val="id-ID"/>
        </w:rPr>
        <w:t xml:space="preserve">nilai </w:t>
      </w:r>
      <w:r w:rsidR="008F2327" w:rsidRPr="00955A77">
        <w:rPr>
          <w:i/>
          <w:lang w:val="id-ID"/>
        </w:rPr>
        <w:t xml:space="preserve">tolerance </w:t>
      </w:r>
      <w:r w:rsidR="008F2327" w:rsidRPr="00955A77">
        <w:rPr>
          <w:iCs/>
          <w:lang w:val="id-ID"/>
        </w:rPr>
        <w:t>manajemen laba sebesar 0,882</w:t>
      </w:r>
      <w:r w:rsidR="008F2327" w:rsidRPr="00955A77">
        <w:rPr>
          <w:lang w:val="id-ID"/>
        </w:rPr>
        <w:t xml:space="preserve">.  Hal ini berarti bahwa keenam variabel bebas dalam penelitian ini memiliki nilai tolerance lebih dari 0,10. Kemudian nilai VIF variabel dewan direksi sebesar 6,031, nilai VIF variabel dewan komisaris sebesar 5,083, nilai VIF variabel komite audit sebesar 2,458, nilai VIF variabel </w:t>
      </w:r>
      <w:r w:rsidR="008F2327" w:rsidRPr="00955A77">
        <w:rPr>
          <w:iCs/>
          <w:lang w:val="id-ID"/>
        </w:rPr>
        <w:t>kepemilikan institusional</w:t>
      </w:r>
      <w:r w:rsidR="008F2327" w:rsidRPr="00955A77">
        <w:rPr>
          <w:i/>
          <w:lang w:val="id-ID"/>
        </w:rPr>
        <w:t xml:space="preserve"> </w:t>
      </w:r>
      <w:r w:rsidR="008F2327" w:rsidRPr="00955A77">
        <w:rPr>
          <w:lang w:val="id-ID"/>
        </w:rPr>
        <w:t xml:space="preserve">sebesar 1,521, nilai VIF variabel </w:t>
      </w:r>
      <w:r w:rsidR="008F2327" w:rsidRPr="00955A77">
        <w:rPr>
          <w:iCs/>
          <w:lang w:val="id-ID"/>
        </w:rPr>
        <w:t>kepemilikan manajerial</w:t>
      </w:r>
      <w:r w:rsidR="008F2327" w:rsidRPr="00955A77">
        <w:rPr>
          <w:i/>
          <w:lang w:val="id-ID"/>
        </w:rPr>
        <w:t xml:space="preserve"> </w:t>
      </w:r>
      <w:r w:rsidR="008F2327" w:rsidRPr="00955A77">
        <w:rPr>
          <w:lang w:val="id-ID"/>
        </w:rPr>
        <w:t xml:space="preserve">sebesar 1,664, dan nilai VIF variabel </w:t>
      </w:r>
      <w:r w:rsidR="008F2327" w:rsidRPr="00955A77">
        <w:rPr>
          <w:iCs/>
          <w:lang w:val="id-ID"/>
        </w:rPr>
        <w:t>manajemen laba</w:t>
      </w:r>
      <w:r w:rsidR="008F2327" w:rsidRPr="00955A77">
        <w:rPr>
          <w:i/>
          <w:lang w:val="id-ID"/>
        </w:rPr>
        <w:t xml:space="preserve"> </w:t>
      </w:r>
      <w:r w:rsidR="008F2327" w:rsidRPr="00955A77">
        <w:rPr>
          <w:lang w:val="id-ID"/>
        </w:rPr>
        <w:t xml:space="preserve">sebesar 1,133. Hal ini berarti bahwa ketiga variabel bebas dalam penelitian ini memiliki nilai VIF kurang dari 10. Maka dapat disimpulkan bahwa </w:t>
      </w:r>
      <w:r w:rsidR="008F2327" w:rsidRPr="00955A77">
        <w:rPr>
          <w:lang w:val="id-ID"/>
        </w:rPr>
        <w:lastRenderedPageBreak/>
        <w:t>tidak terjadi gejala multikolinearitas antar variabel bebas dalam penelitian ini.</w:t>
      </w:r>
    </w:p>
    <w:p w14:paraId="0BF9561E" w14:textId="7364CD1A" w:rsidR="008F2327" w:rsidRPr="00955A77" w:rsidRDefault="006E029F" w:rsidP="006E029F">
      <w:pPr>
        <w:pStyle w:val="TeksIsi"/>
        <w:numPr>
          <w:ilvl w:val="0"/>
          <w:numId w:val="33"/>
        </w:numPr>
        <w:spacing w:line="480" w:lineRule="auto"/>
        <w:ind w:left="709" w:hanging="709"/>
        <w:jc w:val="both"/>
        <w:rPr>
          <w:lang w:val="id-ID"/>
        </w:rPr>
      </w:pPr>
      <w:r w:rsidRPr="00955A77">
        <w:rPr>
          <w:lang w:val="id-ID"/>
        </w:rPr>
        <w:t>Uji Autokorelasi</w:t>
      </w:r>
    </w:p>
    <w:p w14:paraId="6677E982" w14:textId="2145FF2A" w:rsidR="006E029F" w:rsidRPr="00955A77" w:rsidRDefault="006E029F" w:rsidP="006E029F">
      <w:pPr>
        <w:pStyle w:val="TeksIsi"/>
        <w:spacing w:line="480" w:lineRule="auto"/>
        <w:ind w:firstLine="709"/>
        <w:jc w:val="both"/>
        <w:rPr>
          <w:lang w:val="id-ID"/>
        </w:rPr>
      </w:pPr>
      <w:r w:rsidRPr="00955A77">
        <w:rPr>
          <w:sz w:val="23"/>
          <w:szCs w:val="23"/>
          <w:lang w:val="id-ID"/>
        </w:rPr>
        <w:t>Uji Durbin-Watson (DW-Test) digunakan untuk mengetahui apakah terdapat autokorelasi atau tidak. Jika nilai Dw Test sudah ada maka nilai tersebut dibandingkan dengan nilai tabel menggunakan tingkat keyakinan sebesar 95% (Ghozali, 2016:108). Hasil uji autokorelasi disajikan pada tabel 4.5.</w:t>
      </w:r>
    </w:p>
    <w:p w14:paraId="77696C40" w14:textId="77777777" w:rsidR="008F2327" w:rsidRPr="00955A77" w:rsidRDefault="008F2327" w:rsidP="00236A2B">
      <w:pPr>
        <w:pStyle w:val="TeksIsi"/>
        <w:tabs>
          <w:tab w:val="left" w:pos="270"/>
          <w:tab w:val="left" w:pos="1170"/>
        </w:tabs>
        <w:rPr>
          <w:lang w:val="id-ID"/>
        </w:rPr>
      </w:pPr>
      <w:r w:rsidRPr="00955A77">
        <w:rPr>
          <w:b/>
          <w:lang w:val="id-ID"/>
        </w:rPr>
        <w:t xml:space="preserve">       Tabel 4.5 Hasil Uji Multikolinearitas</w:t>
      </w:r>
    </w:p>
    <w:tbl>
      <w:tblPr>
        <w:tblStyle w:val="KisiTabel"/>
        <w:tblW w:w="8271" w:type="dxa"/>
        <w:jc w:val="righ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985"/>
        <w:gridCol w:w="1417"/>
        <w:gridCol w:w="1418"/>
        <w:gridCol w:w="2175"/>
      </w:tblGrid>
      <w:tr w:rsidR="008F2327" w:rsidRPr="00955A77" w14:paraId="54084425" w14:textId="77777777" w:rsidTr="006E029F">
        <w:trPr>
          <w:jc w:val="right"/>
        </w:trPr>
        <w:tc>
          <w:tcPr>
            <w:tcW w:w="1276" w:type="dxa"/>
            <w:tcBorders>
              <w:top w:val="single" w:sz="4" w:space="0" w:color="auto"/>
              <w:bottom w:val="single" w:sz="4" w:space="0" w:color="auto"/>
            </w:tcBorders>
          </w:tcPr>
          <w:p w14:paraId="226ACBA9" w14:textId="77777777" w:rsidR="008F2327" w:rsidRPr="00955A77" w:rsidRDefault="008F2327" w:rsidP="00236A2B">
            <w:pPr>
              <w:pStyle w:val="TeksIsi"/>
              <w:tabs>
                <w:tab w:val="left" w:pos="270"/>
              </w:tabs>
              <w:jc w:val="center"/>
              <w:rPr>
                <w:lang w:val="id-ID"/>
              </w:rPr>
            </w:pPr>
            <w:r w:rsidRPr="00955A77">
              <w:rPr>
                <w:lang w:val="id-ID"/>
              </w:rPr>
              <w:t>Dl</w:t>
            </w:r>
          </w:p>
        </w:tc>
        <w:tc>
          <w:tcPr>
            <w:tcW w:w="1985" w:type="dxa"/>
            <w:tcBorders>
              <w:top w:val="single" w:sz="4" w:space="0" w:color="auto"/>
              <w:bottom w:val="single" w:sz="4" w:space="0" w:color="auto"/>
            </w:tcBorders>
          </w:tcPr>
          <w:p w14:paraId="7613E856" w14:textId="77777777" w:rsidR="008F2327" w:rsidRPr="00955A77" w:rsidRDefault="008F2327" w:rsidP="00236A2B">
            <w:pPr>
              <w:pStyle w:val="TeksIsi"/>
              <w:tabs>
                <w:tab w:val="left" w:pos="270"/>
              </w:tabs>
              <w:jc w:val="center"/>
              <w:rPr>
                <w:lang w:val="id-ID"/>
              </w:rPr>
            </w:pPr>
            <w:r w:rsidRPr="00955A77">
              <w:rPr>
                <w:lang w:val="id-ID"/>
              </w:rPr>
              <w:t>du</w:t>
            </w:r>
          </w:p>
        </w:tc>
        <w:tc>
          <w:tcPr>
            <w:tcW w:w="1417" w:type="dxa"/>
            <w:tcBorders>
              <w:top w:val="single" w:sz="4" w:space="0" w:color="auto"/>
              <w:bottom w:val="single" w:sz="4" w:space="0" w:color="auto"/>
            </w:tcBorders>
          </w:tcPr>
          <w:p w14:paraId="74C51231" w14:textId="77777777" w:rsidR="008F2327" w:rsidRPr="00955A77" w:rsidRDefault="008F2327" w:rsidP="00236A2B">
            <w:pPr>
              <w:pStyle w:val="TeksIsi"/>
              <w:tabs>
                <w:tab w:val="left" w:pos="270"/>
              </w:tabs>
              <w:jc w:val="center"/>
              <w:rPr>
                <w:lang w:val="id-ID"/>
              </w:rPr>
            </w:pPr>
            <w:r w:rsidRPr="00955A77">
              <w:rPr>
                <w:lang w:val="id-ID"/>
              </w:rPr>
              <w:t>4-du</w:t>
            </w:r>
          </w:p>
        </w:tc>
        <w:tc>
          <w:tcPr>
            <w:tcW w:w="1418" w:type="dxa"/>
            <w:tcBorders>
              <w:top w:val="single" w:sz="4" w:space="0" w:color="auto"/>
              <w:bottom w:val="single" w:sz="4" w:space="0" w:color="auto"/>
            </w:tcBorders>
          </w:tcPr>
          <w:p w14:paraId="4757D1D2" w14:textId="77777777" w:rsidR="008F2327" w:rsidRPr="00955A77" w:rsidRDefault="008F2327" w:rsidP="00236A2B">
            <w:pPr>
              <w:pStyle w:val="TeksIsi"/>
              <w:tabs>
                <w:tab w:val="left" w:pos="270"/>
              </w:tabs>
              <w:jc w:val="center"/>
              <w:rPr>
                <w:lang w:val="id-ID"/>
              </w:rPr>
            </w:pPr>
            <w:r w:rsidRPr="00955A77">
              <w:rPr>
                <w:lang w:val="id-ID"/>
              </w:rPr>
              <w:t>Dw</w:t>
            </w:r>
          </w:p>
        </w:tc>
        <w:tc>
          <w:tcPr>
            <w:tcW w:w="2175" w:type="dxa"/>
            <w:tcBorders>
              <w:top w:val="single" w:sz="4" w:space="0" w:color="auto"/>
              <w:bottom w:val="single" w:sz="4" w:space="0" w:color="auto"/>
            </w:tcBorders>
          </w:tcPr>
          <w:p w14:paraId="0F192E0C" w14:textId="77777777" w:rsidR="008F2327" w:rsidRPr="00955A77" w:rsidRDefault="008F2327" w:rsidP="00236A2B">
            <w:pPr>
              <w:pStyle w:val="TeksIsi"/>
              <w:tabs>
                <w:tab w:val="left" w:pos="270"/>
              </w:tabs>
              <w:jc w:val="center"/>
              <w:rPr>
                <w:lang w:val="id-ID"/>
              </w:rPr>
            </w:pPr>
            <w:r w:rsidRPr="00955A77">
              <w:rPr>
                <w:lang w:val="id-ID"/>
              </w:rPr>
              <w:t>Keputusan</w:t>
            </w:r>
          </w:p>
        </w:tc>
      </w:tr>
      <w:tr w:rsidR="008F2327" w:rsidRPr="00955A77" w14:paraId="4F4DF189" w14:textId="77777777" w:rsidTr="006E029F">
        <w:trPr>
          <w:jc w:val="right"/>
        </w:trPr>
        <w:tc>
          <w:tcPr>
            <w:tcW w:w="1276" w:type="dxa"/>
            <w:tcBorders>
              <w:top w:val="single" w:sz="4" w:space="0" w:color="auto"/>
            </w:tcBorders>
          </w:tcPr>
          <w:p w14:paraId="5C2B2BB6" w14:textId="77777777" w:rsidR="008F2327" w:rsidRPr="00955A77" w:rsidRDefault="008F2327" w:rsidP="00236A2B">
            <w:pPr>
              <w:pStyle w:val="TeksIsi"/>
              <w:tabs>
                <w:tab w:val="left" w:pos="270"/>
              </w:tabs>
              <w:spacing w:line="480" w:lineRule="auto"/>
              <w:jc w:val="center"/>
              <w:rPr>
                <w:lang w:val="id-ID"/>
              </w:rPr>
            </w:pPr>
            <w:r w:rsidRPr="00955A77">
              <w:rPr>
                <w:lang w:val="id-ID"/>
              </w:rPr>
              <w:t>1,5070</w:t>
            </w:r>
          </w:p>
        </w:tc>
        <w:tc>
          <w:tcPr>
            <w:tcW w:w="1985" w:type="dxa"/>
            <w:tcBorders>
              <w:top w:val="single" w:sz="4" w:space="0" w:color="auto"/>
            </w:tcBorders>
          </w:tcPr>
          <w:p w14:paraId="7F38D103" w14:textId="77777777" w:rsidR="008F2327" w:rsidRPr="00955A77" w:rsidRDefault="008F2327" w:rsidP="00236A2B">
            <w:pPr>
              <w:pStyle w:val="TeksIsi"/>
              <w:tabs>
                <w:tab w:val="left" w:pos="270"/>
              </w:tabs>
              <w:spacing w:line="480" w:lineRule="auto"/>
              <w:jc w:val="center"/>
              <w:rPr>
                <w:lang w:val="id-ID"/>
              </w:rPr>
            </w:pPr>
            <w:r w:rsidRPr="00955A77">
              <w:rPr>
                <w:lang w:val="id-ID"/>
              </w:rPr>
              <w:t>1,7716</w:t>
            </w:r>
          </w:p>
        </w:tc>
        <w:tc>
          <w:tcPr>
            <w:tcW w:w="1417" w:type="dxa"/>
            <w:tcBorders>
              <w:top w:val="single" w:sz="4" w:space="0" w:color="auto"/>
            </w:tcBorders>
          </w:tcPr>
          <w:p w14:paraId="41B74F82" w14:textId="77777777" w:rsidR="008F2327" w:rsidRPr="00955A77" w:rsidRDefault="008F2327" w:rsidP="00236A2B">
            <w:pPr>
              <w:pStyle w:val="TeksIsi"/>
              <w:tabs>
                <w:tab w:val="left" w:pos="270"/>
              </w:tabs>
              <w:spacing w:line="480" w:lineRule="auto"/>
              <w:jc w:val="center"/>
              <w:rPr>
                <w:lang w:val="id-ID"/>
              </w:rPr>
            </w:pPr>
            <w:r w:rsidRPr="00955A77">
              <w:rPr>
                <w:lang w:val="id-ID"/>
              </w:rPr>
              <w:t>2,2284</w:t>
            </w:r>
          </w:p>
        </w:tc>
        <w:tc>
          <w:tcPr>
            <w:tcW w:w="1418" w:type="dxa"/>
            <w:tcBorders>
              <w:top w:val="single" w:sz="4" w:space="0" w:color="auto"/>
            </w:tcBorders>
          </w:tcPr>
          <w:p w14:paraId="30720BF7" w14:textId="77777777" w:rsidR="008F2327" w:rsidRPr="00955A77" w:rsidRDefault="008F2327" w:rsidP="00236A2B">
            <w:pPr>
              <w:pStyle w:val="TeksIsi"/>
              <w:tabs>
                <w:tab w:val="left" w:pos="270"/>
              </w:tabs>
              <w:spacing w:line="480" w:lineRule="auto"/>
              <w:jc w:val="center"/>
              <w:rPr>
                <w:lang w:val="id-ID"/>
              </w:rPr>
            </w:pPr>
            <w:r w:rsidRPr="00955A77">
              <w:rPr>
                <w:lang w:val="id-ID"/>
              </w:rPr>
              <w:t>1,836</w:t>
            </w:r>
          </w:p>
        </w:tc>
        <w:tc>
          <w:tcPr>
            <w:tcW w:w="2175" w:type="dxa"/>
            <w:tcBorders>
              <w:top w:val="single" w:sz="4" w:space="0" w:color="auto"/>
            </w:tcBorders>
          </w:tcPr>
          <w:p w14:paraId="2241BF20" w14:textId="77777777" w:rsidR="008F2327" w:rsidRPr="00955A77" w:rsidRDefault="008F2327" w:rsidP="00236A2B">
            <w:pPr>
              <w:pStyle w:val="TeksIsi"/>
              <w:tabs>
                <w:tab w:val="left" w:pos="270"/>
              </w:tabs>
              <w:spacing w:line="480" w:lineRule="auto"/>
              <w:jc w:val="center"/>
              <w:rPr>
                <w:lang w:val="id-ID"/>
              </w:rPr>
            </w:pPr>
            <w:r w:rsidRPr="00955A77">
              <w:rPr>
                <w:lang w:val="id-ID"/>
              </w:rPr>
              <w:t>Tidak Ditolak</w:t>
            </w:r>
          </w:p>
        </w:tc>
      </w:tr>
    </w:tbl>
    <w:p w14:paraId="7C37F679" w14:textId="77777777" w:rsidR="008F2327" w:rsidRPr="00955A77" w:rsidRDefault="008F2327" w:rsidP="00236A2B">
      <w:pPr>
        <w:pStyle w:val="TeksIsi"/>
        <w:tabs>
          <w:tab w:val="left" w:pos="270"/>
        </w:tabs>
        <w:spacing w:line="480" w:lineRule="auto"/>
        <w:jc w:val="both"/>
        <w:rPr>
          <w:lang w:val="id-ID"/>
        </w:rPr>
      </w:pPr>
      <w:r w:rsidRPr="00955A77">
        <w:rPr>
          <w:i/>
          <w:lang w:val="id-ID"/>
        </w:rPr>
        <w:t xml:space="preserve">         Sumber: Data primer diolah, 2023</w:t>
      </w:r>
    </w:p>
    <w:p w14:paraId="09F77AC5" w14:textId="3EE98428" w:rsidR="008F2327" w:rsidRPr="00955A77" w:rsidRDefault="006E029F" w:rsidP="006E029F">
      <w:pPr>
        <w:pStyle w:val="TeksIsi"/>
        <w:tabs>
          <w:tab w:val="left" w:pos="270"/>
        </w:tabs>
        <w:spacing w:line="480" w:lineRule="auto"/>
        <w:jc w:val="both"/>
        <w:rPr>
          <w:lang w:val="id-ID"/>
        </w:rPr>
      </w:pPr>
      <w:r w:rsidRPr="00955A77">
        <w:rPr>
          <w:lang w:val="id-ID"/>
        </w:rPr>
        <w:tab/>
      </w:r>
      <w:r w:rsidRPr="00955A77">
        <w:rPr>
          <w:lang w:val="id-ID"/>
        </w:rPr>
        <w:tab/>
      </w:r>
      <w:r w:rsidR="008F2327" w:rsidRPr="00955A77">
        <w:rPr>
          <w:lang w:val="id-ID"/>
        </w:rPr>
        <w:t>Berdasarkan hasil uji autokorelasi pada tabel 4.5, menunjukan nilai Dw berada pada posisi tidak ditolak karena du &lt; d &lt; 4-du (1,7716 &lt; 1,836 &lt; 2,2284) yang artinya diantara kesalahan pengganggu pada periode t dengan kesalahan pengganggu pada periode t-1 (sebelumnya) bebas masalah autokorelasi.</w:t>
      </w:r>
    </w:p>
    <w:p w14:paraId="570A034F" w14:textId="77777777" w:rsidR="006E029F" w:rsidRPr="00955A77" w:rsidRDefault="006E029F" w:rsidP="006E029F">
      <w:pPr>
        <w:pStyle w:val="TeksIsi"/>
        <w:numPr>
          <w:ilvl w:val="0"/>
          <w:numId w:val="33"/>
        </w:numPr>
        <w:spacing w:line="480" w:lineRule="auto"/>
        <w:ind w:left="709" w:hanging="709"/>
        <w:jc w:val="both"/>
        <w:rPr>
          <w:lang w:val="id-ID"/>
        </w:rPr>
      </w:pPr>
      <w:r w:rsidRPr="00955A77">
        <w:rPr>
          <w:lang w:val="id-ID"/>
        </w:rPr>
        <w:t>Uji Heteroskedastisitas</w:t>
      </w:r>
    </w:p>
    <w:p w14:paraId="4A9289CF" w14:textId="5D350B94" w:rsidR="008F2327" w:rsidRPr="00955A77" w:rsidRDefault="008F2327" w:rsidP="006E029F">
      <w:pPr>
        <w:pStyle w:val="TeksIsi"/>
        <w:spacing w:line="480" w:lineRule="auto"/>
        <w:ind w:firstLine="709"/>
        <w:jc w:val="both"/>
        <w:rPr>
          <w:lang w:val="id-ID"/>
        </w:rPr>
      </w:pPr>
      <w:r w:rsidRPr="00955A77">
        <w:rPr>
          <w:lang w:val="id-ID"/>
        </w:rPr>
        <w:t xml:space="preserve">Uji heteroskedastisitas dalam penelitian ini menggunakan model </w:t>
      </w:r>
      <w:r w:rsidRPr="00955A77">
        <w:rPr>
          <w:i/>
          <w:lang w:val="id-ID"/>
        </w:rPr>
        <w:t>glejser</w:t>
      </w:r>
      <w:r w:rsidRPr="00955A77">
        <w:rPr>
          <w:lang w:val="id-ID"/>
        </w:rPr>
        <w:t>. Jika nilai signifikansi lebih dari 0,05 maka dalam model regresi tidak terdapat gejala heteroskedastisitas, sedangkan jika nilai signifikansi lebih kecil dari 0,05 maka dalam model regresi terdapat gejala heteroskedastisitas. Hasil uji heteroskedastisitas disajikan pada tabel 4.6 sebagai berikut.</w:t>
      </w:r>
    </w:p>
    <w:p w14:paraId="72BD9FD7" w14:textId="77777777" w:rsidR="008F2327" w:rsidRPr="00955A77" w:rsidRDefault="008F2327" w:rsidP="00236A2B">
      <w:pPr>
        <w:pStyle w:val="Keterangan"/>
        <w:keepNext/>
        <w:tabs>
          <w:tab w:val="left" w:pos="270"/>
        </w:tabs>
        <w:spacing w:after="0"/>
        <w:ind w:left="540"/>
        <w:rPr>
          <w:rFonts w:ascii="Times New Roman" w:hAnsi="Times New Roman" w:cs="Times New Roman"/>
          <w:b/>
          <w:i w:val="0"/>
          <w:color w:val="auto"/>
          <w:sz w:val="22"/>
          <w:szCs w:val="22"/>
          <w:lang w:val="id-ID"/>
        </w:rPr>
      </w:pPr>
      <w:bookmarkStart w:id="97" w:name="_Toc65578366"/>
      <w:r w:rsidRPr="00955A77">
        <w:rPr>
          <w:rFonts w:ascii="Times New Roman" w:hAnsi="Times New Roman" w:cs="Times New Roman"/>
          <w:b/>
          <w:i w:val="0"/>
          <w:color w:val="auto"/>
          <w:sz w:val="22"/>
          <w:szCs w:val="22"/>
          <w:lang w:val="id-ID"/>
        </w:rPr>
        <w:t>Tabel 4.6 Hasil Uji Heteroskedastisitas</w:t>
      </w:r>
      <w:bookmarkEnd w:id="97"/>
    </w:p>
    <w:tbl>
      <w:tblPr>
        <w:tblW w:w="8364" w:type="dxa"/>
        <w:tblBorders>
          <w:top w:val="single" w:sz="4" w:space="0" w:color="auto"/>
          <w:bottom w:val="single" w:sz="4" w:space="0" w:color="auto"/>
        </w:tblBorders>
        <w:tblLayout w:type="fixed"/>
        <w:tblLook w:val="04A0" w:firstRow="1" w:lastRow="0" w:firstColumn="1" w:lastColumn="0" w:noHBand="0" w:noVBand="1"/>
      </w:tblPr>
      <w:tblGrid>
        <w:gridCol w:w="2127"/>
        <w:gridCol w:w="1134"/>
        <w:gridCol w:w="1417"/>
        <w:gridCol w:w="1559"/>
        <w:gridCol w:w="993"/>
        <w:gridCol w:w="1134"/>
      </w:tblGrid>
      <w:tr w:rsidR="008F2327" w:rsidRPr="00955A77" w14:paraId="4AD62396" w14:textId="77777777" w:rsidTr="006E029F">
        <w:trPr>
          <w:trHeight w:val="528"/>
        </w:trPr>
        <w:tc>
          <w:tcPr>
            <w:tcW w:w="2127" w:type="dxa"/>
            <w:tcBorders>
              <w:top w:val="single" w:sz="4" w:space="0" w:color="auto"/>
              <w:bottom w:val="nil"/>
            </w:tcBorders>
          </w:tcPr>
          <w:p w14:paraId="6FA9EC8B" w14:textId="77777777" w:rsidR="008F2327" w:rsidRPr="00955A77" w:rsidRDefault="008F2327" w:rsidP="00236A2B">
            <w:pPr>
              <w:pStyle w:val="TeksIsi"/>
              <w:tabs>
                <w:tab w:val="left" w:pos="270"/>
              </w:tabs>
              <w:jc w:val="both"/>
              <w:rPr>
                <w:lang w:val="id-ID"/>
              </w:rPr>
            </w:pPr>
            <w:r w:rsidRPr="00955A77">
              <w:rPr>
                <w:lang w:val="id-ID"/>
              </w:rPr>
              <w:t>Model</w:t>
            </w:r>
          </w:p>
        </w:tc>
        <w:tc>
          <w:tcPr>
            <w:tcW w:w="2551" w:type="dxa"/>
            <w:gridSpan w:val="2"/>
            <w:tcBorders>
              <w:top w:val="single" w:sz="4" w:space="0" w:color="auto"/>
              <w:bottom w:val="single" w:sz="4" w:space="0" w:color="auto"/>
            </w:tcBorders>
          </w:tcPr>
          <w:p w14:paraId="64E490FF" w14:textId="77777777" w:rsidR="008F2327" w:rsidRPr="00955A77" w:rsidRDefault="008F2327" w:rsidP="00236A2B">
            <w:pPr>
              <w:pStyle w:val="TeksIsi"/>
              <w:tabs>
                <w:tab w:val="left" w:pos="270"/>
              </w:tabs>
              <w:jc w:val="center"/>
              <w:rPr>
                <w:i/>
                <w:lang w:val="id-ID"/>
              </w:rPr>
            </w:pPr>
            <w:r w:rsidRPr="00955A77">
              <w:rPr>
                <w:i/>
                <w:lang w:val="id-ID"/>
              </w:rPr>
              <w:t>Unstandardized Coefficients</w:t>
            </w:r>
          </w:p>
        </w:tc>
        <w:tc>
          <w:tcPr>
            <w:tcW w:w="1559" w:type="dxa"/>
            <w:tcBorders>
              <w:top w:val="single" w:sz="4" w:space="0" w:color="auto"/>
              <w:bottom w:val="single" w:sz="4" w:space="0" w:color="auto"/>
            </w:tcBorders>
          </w:tcPr>
          <w:p w14:paraId="2F9B7442" w14:textId="77777777" w:rsidR="008F2327" w:rsidRPr="00955A77" w:rsidRDefault="008F2327" w:rsidP="00236A2B">
            <w:pPr>
              <w:pStyle w:val="TeksIsi"/>
              <w:tabs>
                <w:tab w:val="left" w:pos="270"/>
              </w:tabs>
              <w:jc w:val="center"/>
              <w:rPr>
                <w:i/>
                <w:lang w:val="id-ID"/>
              </w:rPr>
            </w:pPr>
            <w:r w:rsidRPr="00955A77">
              <w:rPr>
                <w:i/>
                <w:lang w:val="id-ID"/>
              </w:rPr>
              <w:t>Standardized Coefficients</w:t>
            </w:r>
          </w:p>
        </w:tc>
        <w:tc>
          <w:tcPr>
            <w:tcW w:w="993" w:type="dxa"/>
            <w:tcBorders>
              <w:top w:val="single" w:sz="4" w:space="0" w:color="auto"/>
              <w:bottom w:val="nil"/>
            </w:tcBorders>
          </w:tcPr>
          <w:p w14:paraId="79C7D7D9" w14:textId="77777777" w:rsidR="008F2327" w:rsidRPr="00955A77" w:rsidRDefault="008F2327" w:rsidP="00236A2B">
            <w:pPr>
              <w:pStyle w:val="TeksIsi"/>
              <w:tabs>
                <w:tab w:val="left" w:pos="270"/>
              </w:tabs>
              <w:jc w:val="center"/>
              <w:rPr>
                <w:i/>
                <w:lang w:val="id-ID"/>
              </w:rPr>
            </w:pPr>
            <w:r w:rsidRPr="00955A77">
              <w:rPr>
                <w:i/>
                <w:lang w:val="id-ID"/>
              </w:rPr>
              <w:t>t</w:t>
            </w:r>
          </w:p>
        </w:tc>
        <w:tc>
          <w:tcPr>
            <w:tcW w:w="1134" w:type="dxa"/>
            <w:tcBorders>
              <w:top w:val="single" w:sz="4" w:space="0" w:color="auto"/>
              <w:bottom w:val="nil"/>
            </w:tcBorders>
          </w:tcPr>
          <w:p w14:paraId="02B091CD" w14:textId="77777777" w:rsidR="008F2327" w:rsidRPr="00955A77" w:rsidRDefault="008F2327" w:rsidP="00236A2B">
            <w:pPr>
              <w:pStyle w:val="TeksIsi"/>
              <w:tabs>
                <w:tab w:val="left" w:pos="270"/>
              </w:tabs>
              <w:jc w:val="center"/>
              <w:rPr>
                <w:i/>
                <w:lang w:val="id-ID"/>
              </w:rPr>
            </w:pPr>
            <w:r w:rsidRPr="00955A77">
              <w:rPr>
                <w:i/>
                <w:lang w:val="id-ID"/>
              </w:rPr>
              <w:t>Sig</w:t>
            </w:r>
          </w:p>
        </w:tc>
      </w:tr>
      <w:tr w:rsidR="008F2327" w:rsidRPr="00955A77" w14:paraId="69075DB2" w14:textId="77777777" w:rsidTr="006E029F">
        <w:trPr>
          <w:trHeight w:val="545"/>
        </w:trPr>
        <w:tc>
          <w:tcPr>
            <w:tcW w:w="2127" w:type="dxa"/>
            <w:tcBorders>
              <w:top w:val="nil"/>
              <w:bottom w:val="single" w:sz="4" w:space="0" w:color="auto"/>
            </w:tcBorders>
          </w:tcPr>
          <w:p w14:paraId="14202197" w14:textId="77777777" w:rsidR="008F2327" w:rsidRPr="00955A77" w:rsidRDefault="008F2327" w:rsidP="00236A2B">
            <w:pPr>
              <w:pStyle w:val="TeksIsi"/>
              <w:tabs>
                <w:tab w:val="left" w:pos="270"/>
              </w:tabs>
              <w:jc w:val="center"/>
              <w:rPr>
                <w:lang w:val="id-ID"/>
              </w:rPr>
            </w:pPr>
          </w:p>
        </w:tc>
        <w:tc>
          <w:tcPr>
            <w:tcW w:w="1134" w:type="dxa"/>
            <w:tcBorders>
              <w:top w:val="single" w:sz="4" w:space="0" w:color="auto"/>
              <w:bottom w:val="single" w:sz="4" w:space="0" w:color="auto"/>
            </w:tcBorders>
          </w:tcPr>
          <w:p w14:paraId="2FB55E25" w14:textId="77777777" w:rsidR="008F2327" w:rsidRPr="00955A77" w:rsidRDefault="008F2327" w:rsidP="00236A2B">
            <w:pPr>
              <w:pStyle w:val="TeksIsi"/>
              <w:tabs>
                <w:tab w:val="left" w:pos="270"/>
              </w:tabs>
              <w:jc w:val="center"/>
              <w:rPr>
                <w:i/>
                <w:lang w:val="id-ID"/>
              </w:rPr>
            </w:pPr>
            <w:r w:rsidRPr="00955A77">
              <w:rPr>
                <w:i/>
                <w:lang w:val="id-ID"/>
              </w:rPr>
              <w:t>B</w:t>
            </w:r>
          </w:p>
        </w:tc>
        <w:tc>
          <w:tcPr>
            <w:tcW w:w="1417" w:type="dxa"/>
            <w:tcBorders>
              <w:top w:val="single" w:sz="4" w:space="0" w:color="auto"/>
              <w:bottom w:val="single" w:sz="4" w:space="0" w:color="auto"/>
            </w:tcBorders>
          </w:tcPr>
          <w:p w14:paraId="5BE9856F" w14:textId="77777777" w:rsidR="008F2327" w:rsidRPr="00955A77" w:rsidRDefault="008F2327" w:rsidP="00236A2B">
            <w:pPr>
              <w:pStyle w:val="TeksIsi"/>
              <w:tabs>
                <w:tab w:val="left" w:pos="270"/>
              </w:tabs>
              <w:jc w:val="center"/>
              <w:rPr>
                <w:i/>
                <w:lang w:val="id-ID"/>
              </w:rPr>
            </w:pPr>
            <w:r w:rsidRPr="00955A77">
              <w:rPr>
                <w:i/>
                <w:lang w:val="id-ID"/>
              </w:rPr>
              <w:t>Std. Error</w:t>
            </w:r>
          </w:p>
        </w:tc>
        <w:tc>
          <w:tcPr>
            <w:tcW w:w="1559" w:type="dxa"/>
            <w:tcBorders>
              <w:top w:val="single" w:sz="4" w:space="0" w:color="auto"/>
              <w:bottom w:val="single" w:sz="4" w:space="0" w:color="auto"/>
            </w:tcBorders>
          </w:tcPr>
          <w:p w14:paraId="28B0E4EB" w14:textId="77777777" w:rsidR="008F2327" w:rsidRPr="00955A77" w:rsidRDefault="008F2327" w:rsidP="00236A2B">
            <w:pPr>
              <w:pStyle w:val="TeksIsi"/>
              <w:tabs>
                <w:tab w:val="left" w:pos="270"/>
              </w:tabs>
              <w:jc w:val="center"/>
              <w:rPr>
                <w:i/>
                <w:lang w:val="id-ID"/>
              </w:rPr>
            </w:pPr>
            <w:r w:rsidRPr="00955A77">
              <w:rPr>
                <w:i/>
                <w:lang w:val="id-ID"/>
              </w:rPr>
              <w:t>Beta</w:t>
            </w:r>
          </w:p>
        </w:tc>
        <w:tc>
          <w:tcPr>
            <w:tcW w:w="993" w:type="dxa"/>
            <w:tcBorders>
              <w:top w:val="nil"/>
              <w:bottom w:val="single" w:sz="4" w:space="0" w:color="auto"/>
            </w:tcBorders>
          </w:tcPr>
          <w:p w14:paraId="254ACCEF" w14:textId="77777777" w:rsidR="008F2327" w:rsidRPr="00955A77" w:rsidRDefault="008F2327" w:rsidP="00236A2B">
            <w:pPr>
              <w:pStyle w:val="TeksIsi"/>
              <w:tabs>
                <w:tab w:val="left" w:pos="270"/>
              </w:tabs>
              <w:jc w:val="center"/>
              <w:rPr>
                <w:i/>
                <w:lang w:val="id-ID"/>
              </w:rPr>
            </w:pPr>
          </w:p>
        </w:tc>
        <w:tc>
          <w:tcPr>
            <w:tcW w:w="1134" w:type="dxa"/>
            <w:tcBorders>
              <w:top w:val="nil"/>
              <w:bottom w:val="single" w:sz="4" w:space="0" w:color="auto"/>
            </w:tcBorders>
          </w:tcPr>
          <w:p w14:paraId="41A4C431" w14:textId="77777777" w:rsidR="008F2327" w:rsidRPr="00955A77" w:rsidRDefault="008F2327" w:rsidP="00236A2B">
            <w:pPr>
              <w:pStyle w:val="TeksIsi"/>
              <w:tabs>
                <w:tab w:val="left" w:pos="270"/>
              </w:tabs>
              <w:jc w:val="center"/>
              <w:rPr>
                <w:i/>
                <w:lang w:val="id-ID"/>
              </w:rPr>
            </w:pPr>
          </w:p>
        </w:tc>
      </w:tr>
      <w:tr w:rsidR="008F2327" w:rsidRPr="00955A77" w14:paraId="416B9179" w14:textId="77777777" w:rsidTr="006E029F">
        <w:trPr>
          <w:trHeight w:val="264"/>
        </w:trPr>
        <w:tc>
          <w:tcPr>
            <w:tcW w:w="2127" w:type="dxa"/>
            <w:tcBorders>
              <w:top w:val="single" w:sz="4" w:space="0" w:color="auto"/>
            </w:tcBorders>
          </w:tcPr>
          <w:p w14:paraId="5AA263F5" w14:textId="77777777" w:rsidR="008F2327" w:rsidRPr="00955A77" w:rsidRDefault="008F2327" w:rsidP="00236A2B">
            <w:pPr>
              <w:pStyle w:val="TeksIsi"/>
              <w:tabs>
                <w:tab w:val="left" w:pos="270"/>
              </w:tabs>
              <w:rPr>
                <w:lang w:val="id-ID"/>
              </w:rPr>
            </w:pPr>
            <w:r w:rsidRPr="00955A77">
              <w:rPr>
                <w:lang w:val="id-ID"/>
              </w:rPr>
              <w:t>(Constant)</w:t>
            </w:r>
          </w:p>
        </w:tc>
        <w:tc>
          <w:tcPr>
            <w:tcW w:w="1134" w:type="dxa"/>
            <w:tcBorders>
              <w:top w:val="single" w:sz="4" w:space="0" w:color="auto"/>
            </w:tcBorders>
          </w:tcPr>
          <w:p w14:paraId="22E1963B" w14:textId="77777777" w:rsidR="008F2327" w:rsidRPr="00955A77" w:rsidRDefault="008F2327" w:rsidP="00236A2B">
            <w:pPr>
              <w:pStyle w:val="TeksIsi"/>
              <w:tabs>
                <w:tab w:val="left" w:pos="270"/>
              </w:tabs>
              <w:jc w:val="center"/>
              <w:rPr>
                <w:lang w:val="id-ID"/>
              </w:rPr>
            </w:pPr>
            <w:r w:rsidRPr="00955A77">
              <w:rPr>
                <w:lang w:val="id-ID"/>
              </w:rPr>
              <w:t>3.095</w:t>
            </w:r>
          </w:p>
        </w:tc>
        <w:tc>
          <w:tcPr>
            <w:tcW w:w="1417" w:type="dxa"/>
            <w:tcBorders>
              <w:top w:val="single" w:sz="4" w:space="0" w:color="auto"/>
            </w:tcBorders>
          </w:tcPr>
          <w:p w14:paraId="434D224F" w14:textId="77777777" w:rsidR="008F2327" w:rsidRPr="00955A77" w:rsidRDefault="008F2327" w:rsidP="00236A2B">
            <w:pPr>
              <w:pStyle w:val="TeksIsi"/>
              <w:tabs>
                <w:tab w:val="left" w:pos="270"/>
              </w:tabs>
              <w:jc w:val="center"/>
              <w:rPr>
                <w:lang w:val="id-ID"/>
              </w:rPr>
            </w:pPr>
            <w:r w:rsidRPr="00955A77">
              <w:rPr>
                <w:lang w:val="id-ID"/>
              </w:rPr>
              <w:t>2.152</w:t>
            </w:r>
          </w:p>
        </w:tc>
        <w:tc>
          <w:tcPr>
            <w:tcW w:w="1559" w:type="dxa"/>
            <w:tcBorders>
              <w:top w:val="single" w:sz="4" w:space="0" w:color="auto"/>
            </w:tcBorders>
          </w:tcPr>
          <w:p w14:paraId="012A187B" w14:textId="77777777" w:rsidR="008F2327" w:rsidRPr="00955A77" w:rsidRDefault="008F2327" w:rsidP="00236A2B">
            <w:pPr>
              <w:pStyle w:val="TeksIsi"/>
              <w:tabs>
                <w:tab w:val="left" w:pos="270"/>
              </w:tabs>
              <w:jc w:val="center"/>
              <w:rPr>
                <w:lang w:val="id-ID"/>
              </w:rPr>
            </w:pPr>
          </w:p>
        </w:tc>
        <w:tc>
          <w:tcPr>
            <w:tcW w:w="993" w:type="dxa"/>
            <w:tcBorders>
              <w:top w:val="single" w:sz="4" w:space="0" w:color="auto"/>
            </w:tcBorders>
          </w:tcPr>
          <w:p w14:paraId="46F9C9C0" w14:textId="77777777" w:rsidR="008F2327" w:rsidRPr="00955A77" w:rsidRDefault="008F2327" w:rsidP="00236A2B">
            <w:pPr>
              <w:pStyle w:val="TeksIsi"/>
              <w:tabs>
                <w:tab w:val="left" w:pos="270"/>
              </w:tabs>
              <w:jc w:val="center"/>
              <w:rPr>
                <w:lang w:val="id-ID"/>
              </w:rPr>
            </w:pPr>
            <w:r w:rsidRPr="00955A77">
              <w:rPr>
                <w:lang w:val="id-ID"/>
              </w:rPr>
              <w:t>1.438</w:t>
            </w:r>
          </w:p>
        </w:tc>
        <w:tc>
          <w:tcPr>
            <w:tcW w:w="1134" w:type="dxa"/>
            <w:tcBorders>
              <w:top w:val="single" w:sz="4" w:space="0" w:color="auto"/>
            </w:tcBorders>
          </w:tcPr>
          <w:p w14:paraId="77BDA4E3" w14:textId="77777777" w:rsidR="008F2327" w:rsidRPr="00955A77" w:rsidRDefault="008F2327" w:rsidP="00236A2B">
            <w:pPr>
              <w:pStyle w:val="TeksIsi"/>
              <w:tabs>
                <w:tab w:val="left" w:pos="270"/>
              </w:tabs>
              <w:jc w:val="center"/>
              <w:rPr>
                <w:lang w:val="id-ID"/>
              </w:rPr>
            </w:pPr>
            <w:r w:rsidRPr="00955A77">
              <w:rPr>
                <w:lang w:val="id-ID"/>
              </w:rPr>
              <w:t>.156</w:t>
            </w:r>
          </w:p>
        </w:tc>
      </w:tr>
      <w:tr w:rsidR="008F2327" w:rsidRPr="00955A77" w14:paraId="79945FF8" w14:textId="77777777" w:rsidTr="006E029F">
        <w:trPr>
          <w:trHeight w:val="264"/>
        </w:trPr>
        <w:tc>
          <w:tcPr>
            <w:tcW w:w="2127" w:type="dxa"/>
          </w:tcPr>
          <w:p w14:paraId="56B8B648" w14:textId="77777777" w:rsidR="008F2327" w:rsidRPr="00955A77" w:rsidRDefault="008F2327" w:rsidP="00236A2B">
            <w:pPr>
              <w:pStyle w:val="TeksIsi"/>
              <w:tabs>
                <w:tab w:val="left" w:pos="270"/>
              </w:tabs>
              <w:rPr>
                <w:lang w:val="id-ID"/>
              </w:rPr>
            </w:pPr>
            <w:r w:rsidRPr="00955A77">
              <w:rPr>
                <w:lang w:val="id-ID"/>
              </w:rPr>
              <w:t>DD</w:t>
            </w:r>
          </w:p>
        </w:tc>
        <w:tc>
          <w:tcPr>
            <w:tcW w:w="1134" w:type="dxa"/>
          </w:tcPr>
          <w:p w14:paraId="0735D482" w14:textId="77777777" w:rsidR="008F2327" w:rsidRPr="00955A77" w:rsidRDefault="008F2327" w:rsidP="00236A2B">
            <w:pPr>
              <w:pStyle w:val="TeksIsi"/>
              <w:tabs>
                <w:tab w:val="left" w:pos="270"/>
              </w:tabs>
              <w:jc w:val="center"/>
              <w:rPr>
                <w:lang w:val="id-ID"/>
              </w:rPr>
            </w:pPr>
            <w:r w:rsidRPr="00955A77">
              <w:rPr>
                <w:lang w:val="id-ID"/>
              </w:rPr>
              <w:t>-.632</w:t>
            </w:r>
          </w:p>
        </w:tc>
        <w:tc>
          <w:tcPr>
            <w:tcW w:w="1417" w:type="dxa"/>
          </w:tcPr>
          <w:p w14:paraId="3726255E" w14:textId="77777777" w:rsidR="008F2327" w:rsidRPr="00955A77" w:rsidRDefault="008F2327" w:rsidP="00236A2B">
            <w:pPr>
              <w:pStyle w:val="TeksIsi"/>
              <w:tabs>
                <w:tab w:val="left" w:pos="270"/>
              </w:tabs>
              <w:jc w:val="center"/>
              <w:rPr>
                <w:lang w:val="id-ID"/>
              </w:rPr>
            </w:pPr>
            <w:r w:rsidRPr="00955A77">
              <w:rPr>
                <w:lang w:val="id-ID"/>
              </w:rPr>
              <w:t>.470</w:t>
            </w:r>
          </w:p>
        </w:tc>
        <w:tc>
          <w:tcPr>
            <w:tcW w:w="1559" w:type="dxa"/>
          </w:tcPr>
          <w:p w14:paraId="4D744C15" w14:textId="77777777" w:rsidR="008F2327" w:rsidRPr="00955A77" w:rsidRDefault="008F2327" w:rsidP="00236A2B">
            <w:pPr>
              <w:pStyle w:val="TeksIsi"/>
              <w:tabs>
                <w:tab w:val="left" w:pos="270"/>
              </w:tabs>
              <w:jc w:val="center"/>
              <w:rPr>
                <w:lang w:val="id-ID"/>
              </w:rPr>
            </w:pPr>
            <w:r w:rsidRPr="00955A77">
              <w:rPr>
                <w:lang w:val="id-ID"/>
              </w:rPr>
              <w:t>-.435</w:t>
            </w:r>
          </w:p>
        </w:tc>
        <w:tc>
          <w:tcPr>
            <w:tcW w:w="993" w:type="dxa"/>
          </w:tcPr>
          <w:p w14:paraId="01979FAB" w14:textId="77777777" w:rsidR="008F2327" w:rsidRPr="00955A77" w:rsidRDefault="008F2327" w:rsidP="00236A2B">
            <w:pPr>
              <w:pStyle w:val="TeksIsi"/>
              <w:tabs>
                <w:tab w:val="left" w:pos="270"/>
              </w:tabs>
              <w:jc w:val="center"/>
              <w:rPr>
                <w:lang w:val="id-ID"/>
              </w:rPr>
            </w:pPr>
            <w:r w:rsidRPr="00955A77">
              <w:rPr>
                <w:lang w:val="id-ID"/>
              </w:rPr>
              <w:t>-1.347</w:t>
            </w:r>
          </w:p>
        </w:tc>
        <w:tc>
          <w:tcPr>
            <w:tcW w:w="1134" w:type="dxa"/>
          </w:tcPr>
          <w:p w14:paraId="30D51506" w14:textId="77777777" w:rsidR="008F2327" w:rsidRPr="00955A77" w:rsidRDefault="008F2327" w:rsidP="00236A2B">
            <w:pPr>
              <w:pStyle w:val="TeksIsi"/>
              <w:tabs>
                <w:tab w:val="left" w:pos="270"/>
              </w:tabs>
              <w:jc w:val="center"/>
              <w:rPr>
                <w:lang w:val="id-ID"/>
              </w:rPr>
            </w:pPr>
            <w:r w:rsidRPr="00955A77">
              <w:rPr>
                <w:lang w:val="id-ID"/>
              </w:rPr>
              <w:t>.184</w:t>
            </w:r>
          </w:p>
        </w:tc>
      </w:tr>
      <w:tr w:rsidR="008F2327" w:rsidRPr="00955A77" w14:paraId="42D5920E" w14:textId="77777777" w:rsidTr="006E029F">
        <w:trPr>
          <w:trHeight w:val="281"/>
        </w:trPr>
        <w:tc>
          <w:tcPr>
            <w:tcW w:w="2127" w:type="dxa"/>
          </w:tcPr>
          <w:p w14:paraId="4C329BCD" w14:textId="77777777" w:rsidR="008F2327" w:rsidRPr="00955A77" w:rsidRDefault="008F2327" w:rsidP="00236A2B">
            <w:pPr>
              <w:pStyle w:val="TeksIsi"/>
              <w:tabs>
                <w:tab w:val="left" w:pos="270"/>
              </w:tabs>
              <w:rPr>
                <w:lang w:val="id-ID"/>
              </w:rPr>
            </w:pPr>
            <w:r w:rsidRPr="00955A77">
              <w:rPr>
                <w:lang w:val="id-ID"/>
              </w:rPr>
              <w:lastRenderedPageBreak/>
              <w:t>DK</w:t>
            </w:r>
          </w:p>
        </w:tc>
        <w:tc>
          <w:tcPr>
            <w:tcW w:w="1134" w:type="dxa"/>
          </w:tcPr>
          <w:p w14:paraId="4C8FDC84" w14:textId="77777777" w:rsidR="008F2327" w:rsidRPr="00955A77" w:rsidRDefault="008F2327" w:rsidP="00236A2B">
            <w:pPr>
              <w:pStyle w:val="TeksIsi"/>
              <w:tabs>
                <w:tab w:val="left" w:pos="270"/>
              </w:tabs>
              <w:jc w:val="center"/>
              <w:rPr>
                <w:lang w:val="id-ID"/>
              </w:rPr>
            </w:pPr>
            <w:r w:rsidRPr="00955A77">
              <w:rPr>
                <w:lang w:val="id-ID"/>
              </w:rPr>
              <w:t>.336</w:t>
            </w:r>
          </w:p>
        </w:tc>
        <w:tc>
          <w:tcPr>
            <w:tcW w:w="1417" w:type="dxa"/>
          </w:tcPr>
          <w:p w14:paraId="460B9403" w14:textId="77777777" w:rsidR="008F2327" w:rsidRPr="00955A77" w:rsidRDefault="008F2327" w:rsidP="00236A2B">
            <w:pPr>
              <w:pStyle w:val="TeksIsi"/>
              <w:tabs>
                <w:tab w:val="left" w:pos="270"/>
              </w:tabs>
              <w:jc w:val="center"/>
              <w:rPr>
                <w:lang w:val="id-ID"/>
              </w:rPr>
            </w:pPr>
            <w:r w:rsidRPr="00955A77">
              <w:rPr>
                <w:lang w:val="id-ID"/>
              </w:rPr>
              <w:t>.571</w:t>
            </w:r>
          </w:p>
        </w:tc>
        <w:tc>
          <w:tcPr>
            <w:tcW w:w="1559" w:type="dxa"/>
          </w:tcPr>
          <w:p w14:paraId="453A0BAF" w14:textId="77777777" w:rsidR="008F2327" w:rsidRPr="00955A77" w:rsidRDefault="008F2327" w:rsidP="00236A2B">
            <w:pPr>
              <w:pStyle w:val="TeksIsi"/>
              <w:tabs>
                <w:tab w:val="left" w:pos="270"/>
              </w:tabs>
              <w:jc w:val="center"/>
              <w:rPr>
                <w:lang w:val="id-ID"/>
              </w:rPr>
            </w:pPr>
            <w:r w:rsidRPr="00955A77">
              <w:rPr>
                <w:lang w:val="id-ID"/>
              </w:rPr>
              <w:t>.175</w:t>
            </w:r>
          </w:p>
        </w:tc>
        <w:tc>
          <w:tcPr>
            <w:tcW w:w="993" w:type="dxa"/>
          </w:tcPr>
          <w:p w14:paraId="5EDF152F" w14:textId="77777777" w:rsidR="008F2327" w:rsidRPr="00955A77" w:rsidRDefault="008F2327" w:rsidP="00236A2B">
            <w:pPr>
              <w:pStyle w:val="TeksIsi"/>
              <w:tabs>
                <w:tab w:val="left" w:pos="270"/>
              </w:tabs>
              <w:jc w:val="center"/>
              <w:rPr>
                <w:lang w:val="id-ID"/>
              </w:rPr>
            </w:pPr>
            <w:r w:rsidRPr="00955A77">
              <w:rPr>
                <w:lang w:val="id-ID"/>
              </w:rPr>
              <w:t>.589</w:t>
            </w:r>
          </w:p>
        </w:tc>
        <w:tc>
          <w:tcPr>
            <w:tcW w:w="1134" w:type="dxa"/>
          </w:tcPr>
          <w:p w14:paraId="2F3C9965" w14:textId="77777777" w:rsidR="008F2327" w:rsidRPr="00955A77" w:rsidRDefault="008F2327" w:rsidP="00236A2B">
            <w:pPr>
              <w:pStyle w:val="TeksIsi"/>
              <w:tabs>
                <w:tab w:val="left" w:pos="270"/>
              </w:tabs>
              <w:jc w:val="center"/>
              <w:rPr>
                <w:lang w:val="id-ID"/>
              </w:rPr>
            </w:pPr>
            <w:r w:rsidRPr="00955A77">
              <w:rPr>
                <w:lang w:val="id-ID"/>
              </w:rPr>
              <w:t>.559</w:t>
            </w:r>
          </w:p>
        </w:tc>
      </w:tr>
      <w:tr w:rsidR="008F2327" w:rsidRPr="00955A77" w14:paraId="56CBDB86" w14:textId="77777777" w:rsidTr="006E029F">
        <w:trPr>
          <w:trHeight w:val="281"/>
        </w:trPr>
        <w:tc>
          <w:tcPr>
            <w:tcW w:w="2127" w:type="dxa"/>
          </w:tcPr>
          <w:p w14:paraId="1650FF2D" w14:textId="77777777" w:rsidR="008F2327" w:rsidRPr="00955A77" w:rsidRDefault="008F2327" w:rsidP="00236A2B">
            <w:pPr>
              <w:pStyle w:val="TeksIsi"/>
              <w:tabs>
                <w:tab w:val="left" w:pos="270"/>
              </w:tabs>
              <w:rPr>
                <w:lang w:val="id-ID"/>
              </w:rPr>
            </w:pPr>
            <w:r w:rsidRPr="00955A77">
              <w:rPr>
                <w:lang w:val="id-ID"/>
              </w:rPr>
              <w:t>KA</w:t>
            </w:r>
          </w:p>
        </w:tc>
        <w:tc>
          <w:tcPr>
            <w:tcW w:w="1134" w:type="dxa"/>
          </w:tcPr>
          <w:p w14:paraId="3C5A1DE4" w14:textId="77777777" w:rsidR="008F2327" w:rsidRPr="00955A77" w:rsidRDefault="008F2327" w:rsidP="00236A2B">
            <w:pPr>
              <w:pStyle w:val="TeksIsi"/>
              <w:tabs>
                <w:tab w:val="left" w:pos="270"/>
              </w:tabs>
              <w:jc w:val="center"/>
              <w:rPr>
                <w:lang w:val="id-ID"/>
              </w:rPr>
            </w:pPr>
            <w:r w:rsidRPr="00955A77">
              <w:rPr>
                <w:lang w:val="id-ID"/>
              </w:rPr>
              <w:t>.255</w:t>
            </w:r>
          </w:p>
        </w:tc>
        <w:tc>
          <w:tcPr>
            <w:tcW w:w="1417" w:type="dxa"/>
          </w:tcPr>
          <w:p w14:paraId="683984AC" w14:textId="77777777" w:rsidR="008F2327" w:rsidRPr="00955A77" w:rsidRDefault="008F2327" w:rsidP="00236A2B">
            <w:pPr>
              <w:pStyle w:val="TeksIsi"/>
              <w:tabs>
                <w:tab w:val="left" w:pos="270"/>
              </w:tabs>
              <w:jc w:val="center"/>
              <w:rPr>
                <w:lang w:val="id-ID"/>
              </w:rPr>
            </w:pPr>
            <w:r w:rsidRPr="00955A77">
              <w:rPr>
                <w:lang w:val="id-ID"/>
              </w:rPr>
              <w:t>.527</w:t>
            </w:r>
          </w:p>
        </w:tc>
        <w:tc>
          <w:tcPr>
            <w:tcW w:w="1559" w:type="dxa"/>
          </w:tcPr>
          <w:p w14:paraId="01A3BA51" w14:textId="77777777" w:rsidR="008F2327" w:rsidRPr="00955A77" w:rsidRDefault="008F2327" w:rsidP="00236A2B">
            <w:pPr>
              <w:pStyle w:val="TeksIsi"/>
              <w:tabs>
                <w:tab w:val="left" w:pos="270"/>
              </w:tabs>
              <w:jc w:val="center"/>
              <w:rPr>
                <w:lang w:val="id-ID"/>
              </w:rPr>
            </w:pPr>
            <w:r w:rsidRPr="00955A77">
              <w:rPr>
                <w:lang w:val="id-ID"/>
              </w:rPr>
              <w:t>.100</w:t>
            </w:r>
          </w:p>
        </w:tc>
        <w:tc>
          <w:tcPr>
            <w:tcW w:w="993" w:type="dxa"/>
          </w:tcPr>
          <w:p w14:paraId="012F6443" w14:textId="77777777" w:rsidR="008F2327" w:rsidRPr="00955A77" w:rsidRDefault="008F2327" w:rsidP="00236A2B">
            <w:pPr>
              <w:pStyle w:val="TeksIsi"/>
              <w:tabs>
                <w:tab w:val="left" w:pos="270"/>
              </w:tabs>
              <w:jc w:val="center"/>
              <w:rPr>
                <w:lang w:val="id-ID"/>
              </w:rPr>
            </w:pPr>
            <w:r w:rsidRPr="00955A77">
              <w:rPr>
                <w:lang w:val="id-ID"/>
              </w:rPr>
              <w:t>.484</w:t>
            </w:r>
          </w:p>
        </w:tc>
        <w:tc>
          <w:tcPr>
            <w:tcW w:w="1134" w:type="dxa"/>
          </w:tcPr>
          <w:p w14:paraId="1225FF9D" w14:textId="77777777" w:rsidR="008F2327" w:rsidRPr="00955A77" w:rsidRDefault="008F2327" w:rsidP="00236A2B">
            <w:pPr>
              <w:pStyle w:val="TeksIsi"/>
              <w:tabs>
                <w:tab w:val="left" w:pos="270"/>
              </w:tabs>
              <w:jc w:val="center"/>
              <w:rPr>
                <w:lang w:val="id-ID"/>
              </w:rPr>
            </w:pPr>
            <w:r w:rsidRPr="00955A77">
              <w:rPr>
                <w:lang w:val="id-ID"/>
              </w:rPr>
              <w:t>.631</w:t>
            </w:r>
          </w:p>
        </w:tc>
      </w:tr>
      <w:tr w:rsidR="008F2327" w:rsidRPr="00955A77" w14:paraId="23B611BA" w14:textId="77777777" w:rsidTr="006E029F">
        <w:trPr>
          <w:trHeight w:val="281"/>
        </w:trPr>
        <w:tc>
          <w:tcPr>
            <w:tcW w:w="2127" w:type="dxa"/>
          </w:tcPr>
          <w:p w14:paraId="65B178AF" w14:textId="77777777" w:rsidR="008F2327" w:rsidRPr="00955A77" w:rsidRDefault="008F2327" w:rsidP="00236A2B">
            <w:pPr>
              <w:pStyle w:val="TeksIsi"/>
              <w:tabs>
                <w:tab w:val="left" w:pos="270"/>
              </w:tabs>
              <w:rPr>
                <w:lang w:val="id-ID"/>
              </w:rPr>
            </w:pPr>
            <w:r w:rsidRPr="00955A77">
              <w:rPr>
                <w:lang w:val="id-ID"/>
              </w:rPr>
              <w:t>KI</w:t>
            </w:r>
          </w:p>
        </w:tc>
        <w:tc>
          <w:tcPr>
            <w:tcW w:w="1134" w:type="dxa"/>
          </w:tcPr>
          <w:p w14:paraId="646FC15E" w14:textId="77777777" w:rsidR="008F2327" w:rsidRPr="00955A77" w:rsidRDefault="008F2327" w:rsidP="00236A2B">
            <w:pPr>
              <w:pStyle w:val="TeksIsi"/>
              <w:tabs>
                <w:tab w:val="left" w:pos="270"/>
              </w:tabs>
              <w:jc w:val="center"/>
              <w:rPr>
                <w:lang w:val="id-ID"/>
              </w:rPr>
            </w:pPr>
            <w:r w:rsidRPr="00955A77">
              <w:rPr>
                <w:lang w:val="id-ID"/>
              </w:rPr>
              <w:t>-.003</w:t>
            </w:r>
          </w:p>
        </w:tc>
        <w:tc>
          <w:tcPr>
            <w:tcW w:w="1417" w:type="dxa"/>
          </w:tcPr>
          <w:p w14:paraId="2E5A0D4A" w14:textId="77777777" w:rsidR="008F2327" w:rsidRPr="00955A77" w:rsidRDefault="008F2327" w:rsidP="00236A2B">
            <w:pPr>
              <w:pStyle w:val="TeksIsi"/>
              <w:tabs>
                <w:tab w:val="left" w:pos="270"/>
              </w:tabs>
              <w:jc w:val="center"/>
              <w:rPr>
                <w:lang w:val="id-ID"/>
              </w:rPr>
            </w:pPr>
            <w:r w:rsidRPr="00955A77">
              <w:rPr>
                <w:lang w:val="id-ID"/>
              </w:rPr>
              <w:t>.006</w:t>
            </w:r>
          </w:p>
        </w:tc>
        <w:tc>
          <w:tcPr>
            <w:tcW w:w="1559" w:type="dxa"/>
          </w:tcPr>
          <w:p w14:paraId="4FBC9710" w14:textId="77777777" w:rsidR="008F2327" w:rsidRPr="00955A77" w:rsidRDefault="008F2327" w:rsidP="00236A2B">
            <w:pPr>
              <w:pStyle w:val="TeksIsi"/>
              <w:tabs>
                <w:tab w:val="left" w:pos="270"/>
              </w:tabs>
              <w:jc w:val="center"/>
              <w:rPr>
                <w:lang w:val="id-ID"/>
              </w:rPr>
            </w:pPr>
            <w:r w:rsidRPr="00955A77">
              <w:rPr>
                <w:lang w:val="id-ID"/>
              </w:rPr>
              <w:t>-.071</w:t>
            </w:r>
          </w:p>
        </w:tc>
        <w:tc>
          <w:tcPr>
            <w:tcW w:w="993" w:type="dxa"/>
          </w:tcPr>
          <w:p w14:paraId="10FC3016" w14:textId="77777777" w:rsidR="008F2327" w:rsidRPr="00955A77" w:rsidRDefault="008F2327" w:rsidP="00236A2B">
            <w:pPr>
              <w:pStyle w:val="TeksIsi"/>
              <w:tabs>
                <w:tab w:val="left" w:pos="270"/>
              </w:tabs>
              <w:jc w:val="center"/>
              <w:rPr>
                <w:lang w:val="id-ID"/>
              </w:rPr>
            </w:pPr>
            <w:r w:rsidRPr="00955A77">
              <w:rPr>
                <w:lang w:val="id-ID"/>
              </w:rPr>
              <w:t>-.441</w:t>
            </w:r>
          </w:p>
        </w:tc>
        <w:tc>
          <w:tcPr>
            <w:tcW w:w="1134" w:type="dxa"/>
          </w:tcPr>
          <w:p w14:paraId="35CD655B" w14:textId="77777777" w:rsidR="008F2327" w:rsidRPr="00955A77" w:rsidRDefault="008F2327" w:rsidP="00236A2B">
            <w:pPr>
              <w:pStyle w:val="TeksIsi"/>
              <w:tabs>
                <w:tab w:val="left" w:pos="270"/>
              </w:tabs>
              <w:jc w:val="center"/>
              <w:rPr>
                <w:lang w:val="id-ID"/>
              </w:rPr>
            </w:pPr>
            <w:r w:rsidRPr="00955A77">
              <w:rPr>
                <w:lang w:val="id-ID"/>
              </w:rPr>
              <w:t>.661</w:t>
            </w:r>
          </w:p>
        </w:tc>
      </w:tr>
      <w:tr w:rsidR="008F2327" w:rsidRPr="00955A77" w14:paraId="0A05F044" w14:textId="77777777" w:rsidTr="006E029F">
        <w:trPr>
          <w:trHeight w:val="281"/>
        </w:trPr>
        <w:tc>
          <w:tcPr>
            <w:tcW w:w="2127" w:type="dxa"/>
          </w:tcPr>
          <w:p w14:paraId="1AD2D2DB" w14:textId="77777777" w:rsidR="008F2327" w:rsidRPr="00955A77" w:rsidRDefault="008F2327" w:rsidP="00236A2B">
            <w:pPr>
              <w:pStyle w:val="TeksIsi"/>
              <w:tabs>
                <w:tab w:val="left" w:pos="270"/>
              </w:tabs>
              <w:rPr>
                <w:lang w:val="id-ID"/>
              </w:rPr>
            </w:pPr>
            <w:r w:rsidRPr="00955A77">
              <w:rPr>
                <w:lang w:val="id-ID"/>
              </w:rPr>
              <w:t>KM</w:t>
            </w:r>
          </w:p>
        </w:tc>
        <w:tc>
          <w:tcPr>
            <w:tcW w:w="1134" w:type="dxa"/>
          </w:tcPr>
          <w:p w14:paraId="24EFDD93" w14:textId="77777777" w:rsidR="008F2327" w:rsidRPr="00955A77" w:rsidRDefault="008F2327" w:rsidP="00236A2B">
            <w:pPr>
              <w:pStyle w:val="TeksIsi"/>
              <w:tabs>
                <w:tab w:val="left" w:pos="270"/>
              </w:tabs>
              <w:jc w:val="center"/>
              <w:rPr>
                <w:lang w:val="id-ID"/>
              </w:rPr>
            </w:pPr>
            <w:r w:rsidRPr="00955A77">
              <w:rPr>
                <w:lang w:val="id-ID"/>
              </w:rPr>
              <w:t>11.250</w:t>
            </w:r>
          </w:p>
        </w:tc>
        <w:tc>
          <w:tcPr>
            <w:tcW w:w="1417" w:type="dxa"/>
          </w:tcPr>
          <w:p w14:paraId="211404DB" w14:textId="77777777" w:rsidR="008F2327" w:rsidRPr="00955A77" w:rsidRDefault="008F2327" w:rsidP="00236A2B">
            <w:pPr>
              <w:pStyle w:val="TeksIsi"/>
              <w:tabs>
                <w:tab w:val="left" w:pos="270"/>
              </w:tabs>
              <w:jc w:val="center"/>
              <w:rPr>
                <w:lang w:val="id-ID"/>
              </w:rPr>
            </w:pPr>
            <w:r w:rsidRPr="00955A77">
              <w:rPr>
                <w:lang w:val="id-ID"/>
              </w:rPr>
              <w:t>30.819</w:t>
            </w:r>
          </w:p>
        </w:tc>
        <w:tc>
          <w:tcPr>
            <w:tcW w:w="1559" w:type="dxa"/>
          </w:tcPr>
          <w:p w14:paraId="180AFEBB" w14:textId="77777777" w:rsidR="008F2327" w:rsidRPr="00955A77" w:rsidRDefault="008F2327" w:rsidP="00236A2B">
            <w:pPr>
              <w:pStyle w:val="TeksIsi"/>
              <w:tabs>
                <w:tab w:val="left" w:pos="270"/>
              </w:tabs>
              <w:jc w:val="center"/>
              <w:rPr>
                <w:lang w:val="id-ID"/>
              </w:rPr>
            </w:pPr>
            <w:r w:rsidRPr="00955A77">
              <w:rPr>
                <w:lang w:val="id-ID"/>
              </w:rPr>
              <w:t>.062</w:t>
            </w:r>
          </w:p>
        </w:tc>
        <w:tc>
          <w:tcPr>
            <w:tcW w:w="993" w:type="dxa"/>
          </w:tcPr>
          <w:p w14:paraId="78DB161C" w14:textId="77777777" w:rsidR="008F2327" w:rsidRPr="00955A77" w:rsidRDefault="008F2327" w:rsidP="00236A2B">
            <w:pPr>
              <w:pStyle w:val="TeksIsi"/>
              <w:tabs>
                <w:tab w:val="left" w:pos="270"/>
              </w:tabs>
              <w:jc w:val="center"/>
              <w:rPr>
                <w:lang w:val="id-ID"/>
              </w:rPr>
            </w:pPr>
            <w:r w:rsidRPr="00955A77">
              <w:rPr>
                <w:lang w:val="id-ID"/>
              </w:rPr>
              <w:t>.365</w:t>
            </w:r>
          </w:p>
        </w:tc>
        <w:tc>
          <w:tcPr>
            <w:tcW w:w="1134" w:type="dxa"/>
          </w:tcPr>
          <w:p w14:paraId="07EC29A2" w14:textId="77777777" w:rsidR="008F2327" w:rsidRPr="00955A77" w:rsidRDefault="008F2327" w:rsidP="00236A2B">
            <w:pPr>
              <w:pStyle w:val="TeksIsi"/>
              <w:tabs>
                <w:tab w:val="left" w:pos="270"/>
              </w:tabs>
              <w:jc w:val="center"/>
              <w:rPr>
                <w:lang w:val="id-ID"/>
              </w:rPr>
            </w:pPr>
            <w:r w:rsidRPr="00955A77">
              <w:rPr>
                <w:lang w:val="id-ID"/>
              </w:rPr>
              <w:t>.717</w:t>
            </w:r>
          </w:p>
        </w:tc>
      </w:tr>
      <w:tr w:rsidR="008F2327" w:rsidRPr="00955A77" w14:paraId="5E2D13FE" w14:textId="77777777" w:rsidTr="006E029F">
        <w:trPr>
          <w:trHeight w:val="281"/>
        </w:trPr>
        <w:tc>
          <w:tcPr>
            <w:tcW w:w="2127" w:type="dxa"/>
          </w:tcPr>
          <w:p w14:paraId="20DF0DF6" w14:textId="77777777" w:rsidR="008F2327" w:rsidRPr="00955A77" w:rsidRDefault="008F2327" w:rsidP="00236A2B">
            <w:pPr>
              <w:pStyle w:val="TeksIsi"/>
              <w:tabs>
                <w:tab w:val="left" w:pos="270"/>
              </w:tabs>
              <w:rPr>
                <w:lang w:val="id-ID"/>
              </w:rPr>
            </w:pPr>
            <w:r w:rsidRPr="00955A77">
              <w:rPr>
                <w:lang w:val="id-ID"/>
              </w:rPr>
              <w:t>ML</w:t>
            </w:r>
          </w:p>
        </w:tc>
        <w:tc>
          <w:tcPr>
            <w:tcW w:w="1134" w:type="dxa"/>
          </w:tcPr>
          <w:p w14:paraId="2827651E" w14:textId="77777777" w:rsidR="008F2327" w:rsidRPr="00955A77" w:rsidRDefault="008F2327" w:rsidP="00236A2B">
            <w:pPr>
              <w:pStyle w:val="TeksIsi"/>
              <w:tabs>
                <w:tab w:val="left" w:pos="270"/>
              </w:tabs>
              <w:jc w:val="center"/>
              <w:rPr>
                <w:lang w:val="id-ID"/>
              </w:rPr>
            </w:pPr>
            <w:r w:rsidRPr="00955A77">
              <w:rPr>
                <w:lang w:val="id-ID"/>
              </w:rPr>
              <w:t>-.083</w:t>
            </w:r>
          </w:p>
        </w:tc>
        <w:tc>
          <w:tcPr>
            <w:tcW w:w="1417" w:type="dxa"/>
          </w:tcPr>
          <w:p w14:paraId="0A5F0612" w14:textId="77777777" w:rsidR="008F2327" w:rsidRPr="00955A77" w:rsidRDefault="008F2327" w:rsidP="00236A2B">
            <w:pPr>
              <w:pStyle w:val="TeksIsi"/>
              <w:tabs>
                <w:tab w:val="left" w:pos="270"/>
              </w:tabs>
              <w:jc w:val="center"/>
              <w:rPr>
                <w:lang w:val="id-ID"/>
              </w:rPr>
            </w:pPr>
            <w:r w:rsidRPr="00955A77">
              <w:rPr>
                <w:lang w:val="id-ID"/>
              </w:rPr>
              <w:t>.101</w:t>
            </w:r>
          </w:p>
        </w:tc>
        <w:tc>
          <w:tcPr>
            <w:tcW w:w="1559" w:type="dxa"/>
          </w:tcPr>
          <w:p w14:paraId="7A788FAA" w14:textId="77777777" w:rsidR="008F2327" w:rsidRPr="00955A77" w:rsidRDefault="008F2327" w:rsidP="00236A2B">
            <w:pPr>
              <w:pStyle w:val="TeksIsi"/>
              <w:tabs>
                <w:tab w:val="left" w:pos="270"/>
              </w:tabs>
              <w:jc w:val="center"/>
              <w:rPr>
                <w:lang w:val="id-ID"/>
              </w:rPr>
            </w:pPr>
            <w:r w:rsidRPr="00955A77">
              <w:rPr>
                <w:lang w:val="id-ID"/>
              </w:rPr>
              <w:t>-.115</w:t>
            </w:r>
          </w:p>
        </w:tc>
        <w:tc>
          <w:tcPr>
            <w:tcW w:w="993" w:type="dxa"/>
          </w:tcPr>
          <w:p w14:paraId="7E2C769F" w14:textId="77777777" w:rsidR="008F2327" w:rsidRPr="00955A77" w:rsidRDefault="008F2327" w:rsidP="00236A2B">
            <w:pPr>
              <w:pStyle w:val="TeksIsi"/>
              <w:tabs>
                <w:tab w:val="left" w:pos="270"/>
              </w:tabs>
              <w:jc w:val="center"/>
              <w:rPr>
                <w:lang w:val="id-ID"/>
              </w:rPr>
            </w:pPr>
            <w:r w:rsidRPr="00955A77">
              <w:rPr>
                <w:lang w:val="id-ID"/>
              </w:rPr>
              <w:t>-.825</w:t>
            </w:r>
          </w:p>
        </w:tc>
        <w:tc>
          <w:tcPr>
            <w:tcW w:w="1134" w:type="dxa"/>
          </w:tcPr>
          <w:p w14:paraId="0ACFBA5C" w14:textId="77777777" w:rsidR="008F2327" w:rsidRPr="00955A77" w:rsidRDefault="008F2327" w:rsidP="00236A2B">
            <w:pPr>
              <w:pStyle w:val="TeksIsi"/>
              <w:tabs>
                <w:tab w:val="left" w:pos="270"/>
              </w:tabs>
              <w:jc w:val="center"/>
              <w:rPr>
                <w:lang w:val="id-ID"/>
              </w:rPr>
            </w:pPr>
            <w:r w:rsidRPr="00955A77">
              <w:rPr>
                <w:lang w:val="id-ID"/>
              </w:rPr>
              <w:t>.413</w:t>
            </w:r>
          </w:p>
        </w:tc>
      </w:tr>
    </w:tbl>
    <w:p w14:paraId="0264D670" w14:textId="77777777" w:rsidR="008F2327" w:rsidRPr="00955A77" w:rsidRDefault="008F2327" w:rsidP="00236A2B">
      <w:pPr>
        <w:pStyle w:val="TeksIsi"/>
        <w:tabs>
          <w:tab w:val="left" w:pos="270"/>
        </w:tabs>
        <w:ind w:left="540"/>
        <w:rPr>
          <w:i/>
          <w:lang w:val="id-ID"/>
        </w:rPr>
      </w:pPr>
      <w:r w:rsidRPr="00955A77">
        <w:rPr>
          <w:i/>
          <w:lang w:val="id-ID"/>
        </w:rPr>
        <w:t>Sumber: Data primer diolah, 2023</w:t>
      </w:r>
    </w:p>
    <w:p w14:paraId="71832E06" w14:textId="77777777" w:rsidR="008F2327" w:rsidRPr="00955A77" w:rsidRDefault="008F2327" w:rsidP="00236A2B">
      <w:pPr>
        <w:pStyle w:val="TeksIsi"/>
        <w:tabs>
          <w:tab w:val="left" w:pos="270"/>
        </w:tabs>
        <w:rPr>
          <w:i/>
          <w:lang w:val="id-ID"/>
        </w:rPr>
      </w:pPr>
    </w:p>
    <w:p w14:paraId="508983E2" w14:textId="66BF03D7" w:rsidR="008F2327" w:rsidRPr="00955A77" w:rsidRDefault="006E029F" w:rsidP="006E029F">
      <w:pPr>
        <w:pStyle w:val="TeksIsi"/>
        <w:tabs>
          <w:tab w:val="left" w:pos="270"/>
        </w:tabs>
        <w:spacing w:line="480" w:lineRule="auto"/>
        <w:jc w:val="both"/>
        <w:rPr>
          <w:lang w:val="id-ID"/>
        </w:rPr>
      </w:pPr>
      <w:r w:rsidRPr="00955A77">
        <w:rPr>
          <w:lang w:val="id-ID"/>
        </w:rPr>
        <w:tab/>
      </w:r>
      <w:r w:rsidRPr="00955A77">
        <w:rPr>
          <w:lang w:val="id-ID"/>
        </w:rPr>
        <w:tab/>
      </w:r>
      <w:r w:rsidR="008F2327" w:rsidRPr="00955A77">
        <w:rPr>
          <w:lang w:val="id-ID"/>
        </w:rPr>
        <w:t>Berdasarkan tabel 4.6 dapat diketahui bahwa nilai signifikansi variabel dewan direksi 0,184, nilai signifikansi variabel dewan komisaris sebesar 0,559, nilai signifikansi variabel komisi audit sebesar 0,631, nilai signifikansi dari variabel kepemilikan institusional sebesar 0,661,  nilai signifikansi dari variabel kepemilikan manajerial sebesar 0,717, nilai signifikansi dari variabel manajemen laba sebesar 0,413. Hal tersebut menunjukan nilai signifikansi dari keenam variabel bebas lebih dari 0,05 (&gt;0,05). Maka dapat disimpulkan bahwa tidak terdapat gejala heteroskedastisitas pada model regresi yang digunakan dalam penelitian ini.</w:t>
      </w:r>
    </w:p>
    <w:p w14:paraId="46954EA4" w14:textId="77777777" w:rsidR="008F2327" w:rsidRPr="00955A77" w:rsidRDefault="008F2327" w:rsidP="00236A2B">
      <w:pPr>
        <w:pStyle w:val="TeksIsi"/>
        <w:tabs>
          <w:tab w:val="left" w:pos="270"/>
        </w:tabs>
        <w:ind w:left="540" w:firstLine="720"/>
        <w:jc w:val="both"/>
        <w:rPr>
          <w:lang w:val="id-ID"/>
        </w:rPr>
      </w:pPr>
    </w:p>
    <w:p w14:paraId="68F6C5BD" w14:textId="5343AB69" w:rsidR="008F2327" w:rsidRPr="00955A77" w:rsidRDefault="008F2327" w:rsidP="006E029F">
      <w:pPr>
        <w:pStyle w:val="Judul3"/>
      </w:pPr>
      <w:r w:rsidRPr="00955A77">
        <w:t>Hasil analisis regresi linier sederhana</w:t>
      </w:r>
    </w:p>
    <w:p w14:paraId="5E0CCD88" w14:textId="1E0686E2" w:rsidR="008F2327" w:rsidRPr="00955A77" w:rsidRDefault="006E029F" w:rsidP="006E029F">
      <w:pPr>
        <w:pStyle w:val="TeksIsi"/>
        <w:tabs>
          <w:tab w:val="left" w:pos="270"/>
        </w:tabs>
        <w:spacing w:line="480" w:lineRule="auto"/>
        <w:jc w:val="both"/>
        <w:rPr>
          <w:color w:val="000000" w:themeColor="text1"/>
          <w:lang w:val="id-ID"/>
        </w:rPr>
      </w:pPr>
      <w:r w:rsidRPr="00955A77">
        <w:rPr>
          <w:color w:val="000000" w:themeColor="text1"/>
          <w:lang w:val="id-ID"/>
        </w:rPr>
        <w:tab/>
      </w:r>
      <w:r w:rsidRPr="00955A77">
        <w:rPr>
          <w:color w:val="000000" w:themeColor="text1"/>
          <w:lang w:val="id-ID"/>
        </w:rPr>
        <w:tab/>
      </w:r>
      <w:r w:rsidR="008F2327" w:rsidRPr="00955A77">
        <w:rPr>
          <w:color w:val="000000" w:themeColor="text1"/>
          <w:lang w:val="id-ID"/>
        </w:rPr>
        <w:t>Analisis regresi linier berganda digunakan untuk mengetahui pengaruh satu atau lebih variable bebas terhadap variable terikat. Hasil analisis regresi linier berganda disajikan pada Tabel 4.7 sebagai berikut.</w:t>
      </w:r>
    </w:p>
    <w:tbl>
      <w:tblPr>
        <w:tblW w:w="8890" w:type="dxa"/>
        <w:tblInd w:w="360" w:type="dxa"/>
        <w:tblLayout w:type="fixed"/>
        <w:tblCellMar>
          <w:left w:w="0" w:type="dxa"/>
          <w:right w:w="0" w:type="dxa"/>
        </w:tblCellMar>
        <w:tblLook w:val="0000" w:firstRow="0" w:lastRow="0" w:firstColumn="0" w:lastColumn="0" w:noHBand="0" w:noVBand="0"/>
      </w:tblPr>
      <w:tblGrid>
        <w:gridCol w:w="41"/>
        <w:gridCol w:w="1939"/>
        <w:gridCol w:w="1345"/>
        <w:gridCol w:w="6"/>
        <w:gridCol w:w="1080"/>
        <w:gridCol w:w="1718"/>
        <w:gridCol w:w="1261"/>
        <w:gridCol w:w="890"/>
        <w:gridCol w:w="610"/>
      </w:tblGrid>
      <w:tr w:rsidR="008F2327" w:rsidRPr="00955A77" w14:paraId="27195AFA" w14:textId="77777777" w:rsidTr="00112333">
        <w:trPr>
          <w:gridAfter w:val="1"/>
          <w:wAfter w:w="610" w:type="dxa"/>
          <w:cantSplit/>
          <w:trHeight w:val="341"/>
        </w:trPr>
        <w:tc>
          <w:tcPr>
            <w:tcW w:w="8280" w:type="dxa"/>
            <w:gridSpan w:val="8"/>
            <w:shd w:val="clear" w:color="auto" w:fill="FFFFFF"/>
            <w:vAlign w:val="center"/>
          </w:tcPr>
          <w:p w14:paraId="2C35CD7F" w14:textId="77777777" w:rsidR="008F2327" w:rsidRPr="00955A77" w:rsidRDefault="008F2327" w:rsidP="00236A2B">
            <w:pPr>
              <w:pStyle w:val="Keterangan"/>
              <w:keepNext/>
              <w:tabs>
                <w:tab w:val="left" w:pos="270"/>
              </w:tabs>
              <w:spacing w:after="0"/>
              <w:rPr>
                <w:rFonts w:ascii="Times New Roman" w:hAnsi="Times New Roman" w:cs="Times New Roman"/>
                <w:b/>
                <w:i w:val="0"/>
                <w:color w:val="000000" w:themeColor="text1"/>
                <w:sz w:val="22"/>
                <w:szCs w:val="22"/>
                <w:lang w:val="id-ID"/>
              </w:rPr>
            </w:pPr>
            <w:r w:rsidRPr="00955A77">
              <w:rPr>
                <w:rFonts w:ascii="Times New Roman" w:hAnsi="Times New Roman" w:cs="Times New Roman"/>
                <w:b/>
                <w:i w:val="0"/>
                <w:color w:val="000000" w:themeColor="text1"/>
                <w:sz w:val="22"/>
                <w:szCs w:val="22"/>
                <w:lang w:val="id-ID"/>
              </w:rPr>
              <w:t xml:space="preserve"> Tabel 4.7 Hasil Analisis Regresi Linier Berganda</w:t>
            </w:r>
          </w:p>
        </w:tc>
      </w:tr>
      <w:tr w:rsidR="008F2327" w:rsidRPr="00955A77" w14:paraId="131A0AAA" w14:textId="77777777" w:rsidTr="00112333">
        <w:trPr>
          <w:cantSplit/>
          <w:trHeight w:val="656"/>
        </w:trPr>
        <w:tc>
          <w:tcPr>
            <w:tcW w:w="1980" w:type="dxa"/>
            <w:gridSpan w:val="2"/>
            <w:vMerge w:val="restart"/>
            <w:tcBorders>
              <w:top w:val="single" w:sz="4" w:space="0" w:color="auto"/>
              <w:bottom w:val="single" w:sz="4" w:space="0" w:color="auto"/>
            </w:tcBorders>
            <w:shd w:val="clear" w:color="auto" w:fill="FFFFFF"/>
            <w:vAlign w:val="bottom"/>
          </w:tcPr>
          <w:p w14:paraId="12C3FA7F"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themeColor="text1"/>
              </w:rPr>
            </w:pPr>
            <w:r w:rsidRPr="00955A77">
              <w:rPr>
                <w:rFonts w:ascii="Times New Roman" w:hAnsi="Times New Roman" w:cs="Times New Roman"/>
                <w:color w:val="000000" w:themeColor="text1"/>
              </w:rPr>
              <w:t>Model</w:t>
            </w:r>
          </w:p>
        </w:tc>
        <w:tc>
          <w:tcPr>
            <w:tcW w:w="2431" w:type="dxa"/>
            <w:gridSpan w:val="3"/>
            <w:tcBorders>
              <w:top w:val="single" w:sz="4" w:space="0" w:color="auto"/>
              <w:bottom w:val="single" w:sz="4" w:space="0" w:color="auto"/>
            </w:tcBorders>
            <w:shd w:val="clear" w:color="auto" w:fill="FFFFFF"/>
            <w:vAlign w:val="bottom"/>
          </w:tcPr>
          <w:p w14:paraId="036D8D2B" w14:textId="77777777" w:rsidR="008F2327" w:rsidRPr="00955A77" w:rsidRDefault="008F2327" w:rsidP="00236A2B">
            <w:pPr>
              <w:tabs>
                <w:tab w:val="left" w:pos="270"/>
              </w:tabs>
              <w:autoSpaceDE w:val="0"/>
              <w:autoSpaceDN w:val="0"/>
              <w:adjustRightInd w:val="0"/>
              <w:spacing w:after="0" w:line="320" w:lineRule="atLeast"/>
              <w:ind w:left="60" w:right="60"/>
              <w:jc w:val="center"/>
              <w:rPr>
                <w:rFonts w:ascii="Times New Roman" w:hAnsi="Times New Roman" w:cs="Times New Roman"/>
                <w:color w:val="000000" w:themeColor="text1"/>
              </w:rPr>
            </w:pPr>
            <w:r w:rsidRPr="00955A77">
              <w:rPr>
                <w:rFonts w:ascii="Times New Roman" w:hAnsi="Times New Roman" w:cs="Times New Roman"/>
                <w:color w:val="000000" w:themeColor="text1"/>
              </w:rPr>
              <w:t>Unstandardized Coefficients</w:t>
            </w:r>
          </w:p>
        </w:tc>
        <w:tc>
          <w:tcPr>
            <w:tcW w:w="1718" w:type="dxa"/>
            <w:tcBorders>
              <w:top w:val="single" w:sz="4" w:space="0" w:color="auto"/>
              <w:bottom w:val="single" w:sz="4" w:space="0" w:color="auto"/>
            </w:tcBorders>
            <w:shd w:val="clear" w:color="auto" w:fill="FFFFFF"/>
            <w:vAlign w:val="bottom"/>
          </w:tcPr>
          <w:p w14:paraId="1CCD527C" w14:textId="77777777" w:rsidR="008F2327" w:rsidRPr="00955A77" w:rsidRDefault="008F2327" w:rsidP="00236A2B">
            <w:pPr>
              <w:tabs>
                <w:tab w:val="left" w:pos="270"/>
              </w:tabs>
              <w:autoSpaceDE w:val="0"/>
              <w:autoSpaceDN w:val="0"/>
              <w:adjustRightInd w:val="0"/>
              <w:spacing w:after="0" w:line="320" w:lineRule="atLeast"/>
              <w:ind w:left="60" w:right="60"/>
              <w:jc w:val="center"/>
              <w:rPr>
                <w:rFonts w:ascii="Times New Roman" w:hAnsi="Times New Roman" w:cs="Times New Roman"/>
                <w:color w:val="000000" w:themeColor="text1"/>
              </w:rPr>
            </w:pPr>
            <w:r w:rsidRPr="00955A77">
              <w:rPr>
                <w:rFonts w:ascii="Times New Roman" w:hAnsi="Times New Roman" w:cs="Times New Roman"/>
                <w:color w:val="000000" w:themeColor="text1"/>
              </w:rPr>
              <w:t>Standardized Coefficients</w:t>
            </w:r>
          </w:p>
        </w:tc>
        <w:tc>
          <w:tcPr>
            <w:tcW w:w="1261" w:type="dxa"/>
            <w:vMerge w:val="restart"/>
            <w:tcBorders>
              <w:top w:val="single" w:sz="4" w:space="0" w:color="auto"/>
              <w:bottom w:val="single" w:sz="4" w:space="0" w:color="auto"/>
            </w:tcBorders>
            <w:shd w:val="clear" w:color="auto" w:fill="FFFFFF"/>
            <w:vAlign w:val="bottom"/>
          </w:tcPr>
          <w:p w14:paraId="0BE22ACE" w14:textId="77777777" w:rsidR="008F2327" w:rsidRPr="00955A77" w:rsidRDefault="008F2327" w:rsidP="00236A2B">
            <w:pPr>
              <w:tabs>
                <w:tab w:val="left" w:pos="270"/>
              </w:tabs>
              <w:autoSpaceDE w:val="0"/>
              <w:autoSpaceDN w:val="0"/>
              <w:adjustRightInd w:val="0"/>
              <w:spacing w:after="0" w:line="320" w:lineRule="atLeast"/>
              <w:ind w:left="60" w:right="60"/>
              <w:jc w:val="center"/>
              <w:rPr>
                <w:rFonts w:ascii="Times New Roman" w:hAnsi="Times New Roman" w:cs="Times New Roman"/>
                <w:color w:val="000000" w:themeColor="text1"/>
              </w:rPr>
            </w:pPr>
            <w:r w:rsidRPr="00955A77">
              <w:rPr>
                <w:rFonts w:ascii="Times New Roman" w:hAnsi="Times New Roman" w:cs="Times New Roman"/>
                <w:color w:val="000000" w:themeColor="text1"/>
              </w:rPr>
              <w:t>t</w:t>
            </w:r>
          </w:p>
        </w:tc>
        <w:tc>
          <w:tcPr>
            <w:tcW w:w="1500" w:type="dxa"/>
            <w:gridSpan w:val="2"/>
            <w:vMerge w:val="restart"/>
            <w:tcBorders>
              <w:top w:val="single" w:sz="4" w:space="0" w:color="auto"/>
              <w:bottom w:val="single" w:sz="4" w:space="0" w:color="auto"/>
            </w:tcBorders>
            <w:shd w:val="clear" w:color="auto" w:fill="FFFFFF"/>
            <w:vAlign w:val="bottom"/>
          </w:tcPr>
          <w:p w14:paraId="7E90C672" w14:textId="77777777" w:rsidR="008F2327" w:rsidRPr="00955A77" w:rsidRDefault="008F2327" w:rsidP="00236A2B">
            <w:pPr>
              <w:tabs>
                <w:tab w:val="left" w:pos="270"/>
              </w:tabs>
              <w:autoSpaceDE w:val="0"/>
              <w:autoSpaceDN w:val="0"/>
              <w:adjustRightInd w:val="0"/>
              <w:spacing w:after="0" w:line="320" w:lineRule="atLeast"/>
              <w:ind w:left="60" w:right="60"/>
              <w:jc w:val="center"/>
              <w:rPr>
                <w:rFonts w:ascii="Times New Roman" w:hAnsi="Times New Roman" w:cs="Times New Roman"/>
                <w:color w:val="000000" w:themeColor="text1"/>
              </w:rPr>
            </w:pPr>
            <w:r w:rsidRPr="00955A77">
              <w:rPr>
                <w:rFonts w:ascii="Times New Roman" w:hAnsi="Times New Roman" w:cs="Times New Roman"/>
                <w:color w:val="000000" w:themeColor="text1"/>
              </w:rPr>
              <w:t>Sig.</w:t>
            </w:r>
          </w:p>
        </w:tc>
      </w:tr>
      <w:tr w:rsidR="008F2327" w:rsidRPr="00955A77" w14:paraId="1A067A4C" w14:textId="77777777" w:rsidTr="00112333">
        <w:trPr>
          <w:cantSplit/>
          <w:trHeight w:val="152"/>
        </w:trPr>
        <w:tc>
          <w:tcPr>
            <w:tcW w:w="1980" w:type="dxa"/>
            <w:gridSpan w:val="2"/>
            <w:vMerge/>
            <w:tcBorders>
              <w:top w:val="single" w:sz="4" w:space="0" w:color="auto"/>
              <w:bottom w:val="single" w:sz="4" w:space="0" w:color="auto"/>
            </w:tcBorders>
            <w:shd w:val="clear" w:color="auto" w:fill="FFFFFF"/>
            <w:vAlign w:val="bottom"/>
          </w:tcPr>
          <w:p w14:paraId="6917C9FD"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themeColor="text1"/>
              </w:rPr>
            </w:pPr>
          </w:p>
        </w:tc>
        <w:tc>
          <w:tcPr>
            <w:tcW w:w="1351" w:type="dxa"/>
            <w:gridSpan w:val="2"/>
            <w:tcBorders>
              <w:top w:val="single" w:sz="4" w:space="0" w:color="auto"/>
              <w:bottom w:val="single" w:sz="4" w:space="0" w:color="auto"/>
            </w:tcBorders>
            <w:shd w:val="clear" w:color="auto" w:fill="FFFFFF"/>
            <w:vAlign w:val="bottom"/>
          </w:tcPr>
          <w:p w14:paraId="50ACCB85" w14:textId="77777777" w:rsidR="008F2327" w:rsidRPr="00955A77" w:rsidRDefault="008F2327" w:rsidP="00236A2B">
            <w:pPr>
              <w:tabs>
                <w:tab w:val="left" w:pos="270"/>
              </w:tabs>
              <w:autoSpaceDE w:val="0"/>
              <w:autoSpaceDN w:val="0"/>
              <w:adjustRightInd w:val="0"/>
              <w:spacing w:after="0" w:line="320" w:lineRule="atLeast"/>
              <w:ind w:left="60" w:right="60"/>
              <w:jc w:val="center"/>
              <w:rPr>
                <w:rFonts w:ascii="Times New Roman" w:hAnsi="Times New Roman" w:cs="Times New Roman"/>
                <w:color w:val="000000" w:themeColor="text1"/>
              </w:rPr>
            </w:pPr>
            <w:r w:rsidRPr="00955A77">
              <w:rPr>
                <w:rFonts w:ascii="Times New Roman" w:hAnsi="Times New Roman" w:cs="Times New Roman"/>
                <w:color w:val="000000" w:themeColor="text1"/>
              </w:rPr>
              <w:t>B</w:t>
            </w:r>
          </w:p>
        </w:tc>
        <w:tc>
          <w:tcPr>
            <w:tcW w:w="1080" w:type="dxa"/>
            <w:tcBorders>
              <w:top w:val="single" w:sz="4" w:space="0" w:color="auto"/>
              <w:bottom w:val="single" w:sz="4" w:space="0" w:color="auto"/>
            </w:tcBorders>
            <w:shd w:val="clear" w:color="auto" w:fill="FFFFFF"/>
            <w:vAlign w:val="bottom"/>
          </w:tcPr>
          <w:p w14:paraId="10089AA4" w14:textId="77777777" w:rsidR="008F2327" w:rsidRPr="00955A77" w:rsidRDefault="008F2327" w:rsidP="00236A2B">
            <w:pPr>
              <w:tabs>
                <w:tab w:val="left" w:pos="270"/>
              </w:tabs>
              <w:autoSpaceDE w:val="0"/>
              <w:autoSpaceDN w:val="0"/>
              <w:adjustRightInd w:val="0"/>
              <w:spacing w:after="0" w:line="320" w:lineRule="atLeast"/>
              <w:ind w:left="60" w:right="60"/>
              <w:jc w:val="center"/>
              <w:rPr>
                <w:rFonts w:ascii="Times New Roman" w:hAnsi="Times New Roman" w:cs="Times New Roman"/>
                <w:color w:val="000000" w:themeColor="text1"/>
              </w:rPr>
            </w:pPr>
            <w:r w:rsidRPr="00955A77">
              <w:rPr>
                <w:rFonts w:ascii="Times New Roman" w:hAnsi="Times New Roman" w:cs="Times New Roman"/>
                <w:color w:val="000000" w:themeColor="text1"/>
              </w:rPr>
              <w:t>Std. Error</w:t>
            </w:r>
          </w:p>
        </w:tc>
        <w:tc>
          <w:tcPr>
            <w:tcW w:w="1718" w:type="dxa"/>
            <w:tcBorders>
              <w:top w:val="single" w:sz="4" w:space="0" w:color="auto"/>
              <w:bottom w:val="single" w:sz="4" w:space="0" w:color="auto"/>
            </w:tcBorders>
            <w:shd w:val="clear" w:color="auto" w:fill="FFFFFF"/>
            <w:vAlign w:val="bottom"/>
          </w:tcPr>
          <w:p w14:paraId="35213994" w14:textId="77777777" w:rsidR="008F2327" w:rsidRPr="00955A77" w:rsidRDefault="008F2327" w:rsidP="00236A2B">
            <w:pPr>
              <w:tabs>
                <w:tab w:val="left" w:pos="270"/>
              </w:tabs>
              <w:autoSpaceDE w:val="0"/>
              <w:autoSpaceDN w:val="0"/>
              <w:adjustRightInd w:val="0"/>
              <w:spacing w:after="0" w:line="320" w:lineRule="atLeast"/>
              <w:ind w:left="60" w:right="60"/>
              <w:jc w:val="center"/>
              <w:rPr>
                <w:rFonts w:ascii="Times New Roman" w:hAnsi="Times New Roman" w:cs="Times New Roman"/>
                <w:color w:val="000000" w:themeColor="text1"/>
              </w:rPr>
            </w:pPr>
            <w:r w:rsidRPr="00955A77">
              <w:rPr>
                <w:rFonts w:ascii="Times New Roman" w:hAnsi="Times New Roman" w:cs="Times New Roman"/>
                <w:color w:val="000000" w:themeColor="text1"/>
              </w:rPr>
              <w:t>Beta</w:t>
            </w:r>
          </w:p>
        </w:tc>
        <w:tc>
          <w:tcPr>
            <w:tcW w:w="1261" w:type="dxa"/>
            <w:vMerge/>
            <w:tcBorders>
              <w:bottom w:val="single" w:sz="4" w:space="0" w:color="auto"/>
            </w:tcBorders>
            <w:shd w:val="clear" w:color="auto" w:fill="FFFFFF"/>
            <w:vAlign w:val="bottom"/>
          </w:tcPr>
          <w:p w14:paraId="56AABEDA"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themeColor="text1"/>
              </w:rPr>
            </w:pPr>
          </w:p>
        </w:tc>
        <w:tc>
          <w:tcPr>
            <w:tcW w:w="1500" w:type="dxa"/>
            <w:gridSpan w:val="2"/>
            <w:vMerge/>
            <w:tcBorders>
              <w:bottom w:val="single" w:sz="4" w:space="0" w:color="auto"/>
            </w:tcBorders>
            <w:shd w:val="clear" w:color="auto" w:fill="FFFFFF"/>
            <w:vAlign w:val="bottom"/>
          </w:tcPr>
          <w:p w14:paraId="6F689419"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themeColor="text1"/>
              </w:rPr>
            </w:pPr>
          </w:p>
        </w:tc>
      </w:tr>
      <w:tr w:rsidR="008F2327" w:rsidRPr="00955A77" w14:paraId="25CDE298" w14:textId="77777777" w:rsidTr="00112333">
        <w:trPr>
          <w:cantSplit/>
          <w:trHeight w:val="314"/>
        </w:trPr>
        <w:tc>
          <w:tcPr>
            <w:tcW w:w="41" w:type="dxa"/>
            <w:vMerge w:val="restart"/>
            <w:tcBorders>
              <w:top w:val="single" w:sz="4" w:space="0" w:color="auto"/>
            </w:tcBorders>
            <w:shd w:val="clear" w:color="auto" w:fill="FFFFFF"/>
          </w:tcPr>
          <w:p w14:paraId="058E68CA"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themeColor="text1"/>
              </w:rPr>
            </w:pPr>
            <w:r w:rsidRPr="00955A77">
              <w:rPr>
                <w:rFonts w:ascii="Times New Roman" w:hAnsi="Times New Roman" w:cs="Times New Roman"/>
                <w:color w:val="000000" w:themeColor="text1"/>
              </w:rPr>
              <w:t>1</w:t>
            </w:r>
          </w:p>
        </w:tc>
        <w:tc>
          <w:tcPr>
            <w:tcW w:w="1939" w:type="dxa"/>
            <w:tcBorders>
              <w:top w:val="single" w:sz="4" w:space="0" w:color="auto"/>
            </w:tcBorders>
            <w:shd w:val="clear" w:color="auto" w:fill="FFFFFF"/>
          </w:tcPr>
          <w:p w14:paraId="4356C32E"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themeColor="text1"/>
              </w:rPr>
            </w:pPr>
            <w:r w:rsidRPr="00955A77">
              <w:rPr>
                <w:rFonts w:ascii="Times New Roman" w:hAnsi="Times New Roman" w:cs="Times New Roman"/>
                <w:color w:val="000000" w:themeColor="text1"/>
              </w:rPr>
              <w:t>(Constant)</w:t>
            </w:r>
          </w:p>
        </w:tc>
        <w:tc>
          <w:tcPr>
            <w:tcW w:w="1345" w:type="dxa"/>
            <w:tcBorders>
              <w:top w:val="single" w:sz="4" w:space="0" w:color="auto"/>
            </w:tcBorders>
            <w:shd w:val="clear" w:color="auto" w:fill="FFFFFF"/>
          </w:tcPr>
          <w:p w14:paraId="728AA595"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.557</w:t>
            </w:r>
          </w:p>
        </w:tc>
        <w:tc>
          <w:tcPr>
            <w:tcW w:w="1086" w:type="dxa"/>
            <w:gridSpan w:val="2"/>
            <w:tcBorders>
              <w:top w:val="single" w:sz="4" w:space="0" w:color="auto"/>
            </w:tcBorders>
            <w:shd w:val="clear" w:color="auto" w:fill="FFFFFF"/>
          </w:tcPr>
          <w:p w14:paraId="4BFF3838"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2.525</w:t>
            </w:r>
          </w:p>
        </w:tc>
        <w:tc>
          <w:tcPr>
            <w:tcW w:w="1718" w:type="dxa"/>
            <w:tcBorders>
              <w:top w:val="single" w:sz="4" w:space="0" w:color="auto"/>
            </w:tcBorders>
            <w:shd w:val="clear" w:color="auto" w:fill="FFFFFF"/>
          </w:tcPr>
          <w:p w14:paraId="191C962F"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themeColor="text1"/>
              </w:rPr>
            </w:pPr>
          </w:p>
        </w:tc>
        <w:tc>
          <w:tcPr>
            <w:tcW w:w="1261" w:type="dxa"/>
            <w:tcBorders>
              <w:top w:val="single" w:sz="4" w:space="0" w:color="auto"/>
            </w:tcBorders>
            <w:shd w:val="clear" w:color="auto" w:fill="FFFFFF"/>
          </w:tcPr>
          <w:p w14:paraId="78BA5ABE"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.221</w:t>
            </w:r>
          </w:p>
        </w:tc>
        <w:tc>
          <w:tcPr>
            <w:tcW w:w="1500" w:type="dxa"/>
            <w:gridSpan w:val="2"/>
            <w:tcBorders>
              <w:top w:val="single" w:sz="4" w:space="0" w:color="auto"/>
            </w:tcBorders>
            <w:shd w:val="clear" w:color="auto" w:fill="FFFFFF"/>
          </w:tcPr>
          <w:p w14:paraId="20382AC7"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.826</w:t>
            </w:r>
          </w:p>
        </w:tc>
      </w:tr>
      <w:tr w:rsidR="008F2327" w:rsidRPr="00955A77" w14:paraId="3569FB18" w14:textId="77777777" w:rsidTr="00112333">
        <w:trPr>
          <w:cantSplit/>
          <w:trHeight w:val="152"/>
        </w:trPr>
        <w:tc>
          <w:tcPr>
            <w:tcW w:w="41" w:type="dxa"/>
            <w:vMerge/>
            <w:shd w:val="clear" w:color="auto" w:fill="FFFFFF"/>
          </w:tcPr>
          <w:p w14:paraId="667AB3F0"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themeColor="text1"/>
              </w:rPr>
            </w:pPr>
          </w:p>
        </w:tc>
        <w:tc>
          <w:tcPr>
            <w:tcW w:w="1939" w:type="dxa"/>
            <w:shd w:val="clear" w:color="auto" w:fill="FFFFFF"/>
          </w:tcPr>
          <w:p w14:paraId="0C55EC69"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themeColor="text1"/>
              </w:rPr>
            </w:pPr>
            <w:r w:rsidRPr="00955A77">
              <w:rPr>
                <w:rFonts w:ascii="Times New Roman" w:hAnsi="Times New Roman" w:cs="Times New Roman"/>
                <w:color w:val="000000" w:themeColor="text1"/>
              </w:rPr>
              <w:t>DD</w:t>
            </w:r>
          </w:p>
        </w:tc>
        <w:tc>
          <w:tcPr>
            <w:tcW w:w="1345" w:type="dxa"/>
            <w:shd w:val="clear" w:color="auto" w:fill="FFFFFF"/>
          </w:tcPr>
          <w:p w14:paraId="575B3309"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.404</w:t>
            </w:r>
          </w:p>
        </w:tc>
        <w:tc>
          <w:tcPr>
            <w:tcW w:w="1086" w:type="dxa"/>
            <w:gridSpan w:val="2"/>
            <w:shd w:val="clear" w:color="auto" w:fill="FFFFFF"/>
          </w:tcPr>
          <w:p w14:paraId="60C1D7A1"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.551</w:t>
            </w:r>
          </w:p>
        </w:tc>
        <w:tc>
          <w:tcPr>
            <w:tcW w:w="1718" w:type="dxa"/>
            <w:shd w:val="clear" w:color="auto" w:fill="FFFFFF"/>
          </w:tcPr>
          <w:p w14:paraId="077A22E5"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.116</w:t>
            </w:r>
          </w:p>
        </w:tc>
        <w:tc>
          <w:tcPr>
            <w:tcW w:w="1261" w:type="dxa"/>
            <w:shd w:val="clear" w:color="auto" w:fill="FFFFFF"/>
          </w:tcPr>
          <w:p w14:paraId="739951C7"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.732</w:t>
            </w:r>
          </w:p>
        </w:tc>
        <w:tc>
          <w:tcPr>
            <w:tcW w:w="1500" w:type="dxa"/>
            <w:gridSpan w:val="2"/>
            <w:shd w:val="clear" w:color="auto" w:fill="FFFFFF"/>
          </w:tcPr>
          <w:p w14:paraId="5BE32E09"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.047</w:t>
            </w:r>
          </w:p>
        </w:tc>
      </w:tr>
      <w:tr w:rsidR="008F2327" w:rsidRPr="00955A77" w14:paraId="28296E84" w14:textId="77777777" w:rsidTr="00112333">
        <w:trPr>
          <w:cantSplit/>
          <w:trHeight w:val="152"/>
        </w:trPr>
        <w:tc>
          <w:tcPr>
            <w:tcW w:w="41" w:type="dxa"/>
            <w:vMerge/>
            <w:shd w:val="clear" w:color="auto" w:fill="FFFFFF"/>
          </w:tcPr>
          <w:p w14:paraId="3DD289CE"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themeColor="text1"/>
              </w:rPr>
            </w:pPr>
          </w:p>
        </w:tc>
        <w:tc>
          <w:tcPr>
            <w:tcW w:w="1939" w:type="dxa"/>
            <w:shd w:val="clear" w:color="auto" w:fill="FFFFFF"/>
          </w:tcPr>
          <w:p w14:paraId="50FD859E"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themeColor="text1"/>
              </w:rPr>
            </w:pPr>
            <w:r w:rsidRPr="00955A77">
              <w:rPr>
                <w:rFonts w:ascii="Times New Roman" w:hAnsi="Times New Roman" w:cs="Times New Roman"/>
                <w:color w:val="000000" w:themeColor="text1"/>
              </w:rPr>
              <w:t>DK</w:t>
            </w:r>
          </w:p>
        </w:tc>
        <w:tc>
          <w:tcPr>
            <w:tcW w:w="1345" w:type="dxa"/>
            <w:shd w:val="clear" w:color="auto" w:fill="FFFFFF"/>
          </w:tcPr>
          <w:p w14:paraId="28FBD9D0"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.073</w:t>
            </w:r>
          </w:p>
        </w:tc>
        <w:tc>
          <w:tcPr>
            <w:tcW w:w="1086" w:type="dxa"/>
            <w:gridSpan w:val="2"/>
            <w:shd w:val="clear" w:color="auto" w:fill="FFFFFF"/>
          </w:tcPr>
          <w:p w14:paraId="60DFCB1D"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.670</w:t>
            </w:r>
          </w:p>
        </w:tc>
        <w:tc>
          <w:tcPr>
            <w:tcW w:w="1718" w:type="dxa"/>
            <w:shd w:val="clear" w:color="auto" w:fill="FFFFFF"/>
          </w:tcPr>
          <w:p w14:paraId="04800D7A"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.016</w:t>
            </w:r>
          </w:p>
        </w:tc>
        <w:tc>
          <w:tcPr>
            <w:tcW w:w="1261" w:type="dxa"/>
            <w:shd w:val="clear" w:color="auto" w:fill="FFFFFF"/>
          </w:tcPr>
          <w:p w14:paraId="3F91B10D"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.108</w:t>
            </w:r>
          </w:p>
        </w:tc>
        <w:tc>
          <w:tcPr>
            <w:tcW w:w="1500" w:type="dxa"/>
            <w:gridSpan w:val="2"/>
            <w:shd w:val="clear" w:color="auto" w:fill="FFFFFF"/>
          </w:tcPr>
          <w:p w14:paraId="53420E3F"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.014</w:t>
            </w:r>
          </w:p>
        </w:tc>
      </w:tr>
      <w:tr w:rsidR="008F2327" w:rsidRPr="00955A77" w14:paraId="431F9412" w14:textId="77777777" w:rsidTr="00112333">
        <w:trPr>
          <w:cantSplit/>
          <w:trHeight w:val="152"/>
        </w:trPr>
        <w:tc>
          <w:tcPr>
            <w:tcW w:w="41" w:type="dxa"/>
            <w:vMerge/>
            <w:shd w:val="clear" w:color="auto" w:fill="FFFFFF"/>
          </w:tcPr>
          <w:p w14:paraId="58817972"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themeColor="text1"/>
              </w:rPr>
            </w:pPr>
          </w:p>
        </w:tc>
        <w:tc>
          <w:tcPr>
            <w:tcW w:w="1939" w:type="dxa"/>
            <w:shd w:val="clear" w:color="auto" w:fill="FFFFFF"/>
          </w:tcPr>
          <w:p w14:paraId="7A1CECCB"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themeColor="text1"/>
              </w:rPr>
            </w:pPr>
            <w:r w:rsidRPr="00955A77">
              <w:rPr>
                <w:rFonts w:ascii="Times New Roman" w:hAnsi="Times New Roman" w:cs="Times New Roman"/>
                <w:color w:val="000000" w:themeColor="text1"/>
              </w:rPr>
              <w:t>KA</w:t>
            </w:r>
          </w:p>
        </w:tc>
        <w:tc>
          <w:tcPr>
            <w:tcW w:w="1345" w:type="dxa"/>
            <w:shd w:val="clear" w:color="auto" w:fill="FFFFFF"/>
          </w:tcPr>
          <w:p w14:paraId="42B5148B"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.685</w:t>
            </w:r>
          </w:p>
        </w:tc>
        <w:tc>
          <w:tcPr>
            <w:tcW w:w="1086" w:type="dxa"/>
            <w:gridSpan w:val="2"/>
            <w:shd w:val="clear" w:color="auto" w:fill="FFFFFF"/>
          </w:tcPr>
          <w:p w14:paraId="37E1E872"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.619</w:t>
            </w:r>
          </w:p>
        </w:tc>
        <w:tc>
          <w:tcPr>
            <w:tcW w:w="1718" w:type="dxa"/>
            <w:shd w:val="clear" w:color="auto" w:fill="FFFFFF"/>
          </w:tcPr>
          <w:p w14:paraId="709F2FFB"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.112</w:t>
            </w:r>
          </w:p>
        </w:tc>
        <w:tc>
          <w:tcPr>
            <w:tcW w:w="1261" w:type="dxa"/>
            <w:shd w:val="clear" w:color="auto" w:fill="FFFFFF"/>
          </w:tcPr>
          <w:p w14:paraId="2600B6D5"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1.107</w:t>
            </w:r>
          </w:p>
        </w:tc>
        <w:tc>
          <w:tcPr>
            <w:tcW w:w="1500" w:type="dxa"/>
            <w:gridSpan w:val="2"/>
            <w:shd w:val="clear" w:color="auto" w:fill="FFFFFF"/>
          </w:tcPr>
          <w:p w14:paraId="0472CC98"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.027</w:t>
            </w:r>
          </w:p>
        </w:tc>
      </w:tr>
      <w:tr w:rsidR="008F2327" w:rsidRPr="00955A77" w14:paraId="69430F2F" w14:textId="77777777" w:rsidTr="00112333">
        <w:trPr>
          <w:cantSplit/>
          <w:trHeight w:val="152"/>
        </w:trPr>
        <w:tc>
          <w:tcPr>
            <w:tcW w:w="41" w:type="dxa"/>
            <w:vMerge/>
            <w:shd w:val="clear" w:color="auto" w:fill="FFFFFF"/>
          </w:tcPr>
          <w:p w14:paraId="2D8060DD"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themeColor="text1"/>
              </w:rPr>
            </w:pPr>
          </w:p>
        </w:tc>
        <w:tc>
          <w:tcPr>
            <w:tcW w:w="1939" w:type="dxa"/>
            <w:shd w:val="clear" w:color="auto" w:fill="FFFFFF"/>
          </w:tcPr>
          <w:p w14:paraId="3110CE76"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themeColor="text1"/>
              </w:rPr>
            </w:pPr>
            <w:r w:rsidRPr="00955A77">
              <w:rPr>
                <w:rFonts w:ascii="Times New Roman" w:hAnsi="Times New Roman" w:cs="Times New Roman"/>
                <w:color w:val="000000" w:themeColor="text1"/>
              </w:rPr>
              <w:t>KI</w:t>
            </w:r>
          </w:p>
        </w:tc>
        <w:tc>
          <w:tcPr>
            <w:tcW w:w="1345" w:type="dxa"/>
            <w:shd w:val="clear" w:color="auto" w:fill="FFFFFF"/>
          </w:tcPr>
          <w:p w14:paraId="6CCD45FA"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.085</w:t>
            </w:r>
          </w:p>
        </w:tc>
        <w:tc>
          <w:tcPr>
            <w:tcW w:w="1086" w:type="dxa"/>
            <w:gridSpan w:val="2"/>
            <w:shd w:val="clear" w:color="auto" w:fill="FFFFFF"/>
          </w:tcPr>
          <w:p w14:paraId="1A02821B"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.007</w:t>
            </w:r>
          </w:p>
        </w:tc>
        <w:tc>
          <w:tcPr>
            <w:tcW w:w="1718" w:type="dxa"/>
            <w:shd w:val="clear" w:color="auto" w:fill="FFFFFF"/>
          </w:tcPr>
          <w:p w14:paraId="6D460A11"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.912</w:t>
            </w:r>
          </w:p>
        </w:tc>
        <w:tc>
          <w:tcPr>
            <w:tcW w:w="1261" w:type="dxa"/>
            <w:shd w:val="clear" w:color="auto" w:fill="FFFFFF"/>
          </w:tcPr>
          <w:p w14:paraId="32FD1A39"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1.503</w:t>
            </w:r>
          </w:p>
        </w:tc>
        <w:tc>
          <w:tcPr>
            <w:tcW w:w="1500" w:type="dxa"/>
            <w:gridSpan w:val="2"/>
            <w:shd w:val="clear" w:color="auto" w:fill="FFFFFF"/>
          </w:tcPr>
          <w:p w14:paraId="32E3D3DA"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.000</w:t>
            </w:r>
          </w:p>
        </w:tc>
      </w:tr>
      <w:tr w:rsidR="008F2327" w:rsidRPr="00955A77" w14:paraId="7F25BFC1" w14:textId="77777777" w:rsidTr="00112333">
        <w:trPr>
          <w:cantSplit/>
          <w:trHeight w:val="152"/>
        </w:trPr>
        <w:tc>
          <w:tcPr>
            <w:tcW w:w="41" w:type="dxa"/>
            <w:vMerge/>
            <w:shd w:val="clear" w:color="auto" w:fill="FFFFFF"/>
          </w:tcPr>
          <w:p w14:paraId="4CAA78BB"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themeColor="text1"/>
              </w:rPr>
            </w:pPr>
          </w:p>
        </w:tc>
        <w:tc>
          <w:tcPr>
            <w:tcW w:w="1939" w:type="dxa"/>
            <w:shd w:val="clear" w:color="auto" w:fill="FFFFFF"/>
          </w:tcPr>
          <w:p w14:paraId="42E68509"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themeColor="text1"/>
              </w:rPr>
            </w:pPr>
            <w:r w:rsidRPr="00955A77">
              <w:rPr>
                <w:rFonts w:ascii="Times New Roman" w:hAnsi="Times New Roman" w:cs="Times New Roman"/>
                <w:color w:val="000000" w:themeColor="text1"/>
              </w:rPr>
              <w:t>KM</w:t>
            </w:r>
          </w:p>
        </w:tc>
        <w:tc>
          <w:tcPr>
            <w:tcW w:w="1345" w:type="dxa"/>
            <w:shd w:val="clear" w:color="auto" w:fill="FFFFFF"/>
          </w:tcPr>
          <w:p w14:paraId="208A81B7"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.886</w:t>
            </w:r>
          </w:p>
        </w:tc>
        <w:tc>
          <w:tcPr>
            <w:tcW w:w="1086" w:type="dxa"/>
            <w:gridSpan w:val="2"/>
            <w:shd w:val="clear" w:color="auto" w:fill="FFFFFF"/>
          </w:tcPr>
          <w:p w14:paraId="7C9EFBFB"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.164</w:t>
            </w:r>
          </w:p>
        </w:tc>
        <w:tc>
          <w:tcPr>
            <w:tcW w:w="1718" w:type="dxa"/>
            <w:shd w:val="clear" w:color="auto" w:fill="FFFFFF"/>
          </w:tcPr>
          <w:p w14:paraId="7A35B65B"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.082</w:t>
            </w:r>
          </w:p>
        </w:tc>
        <w:tc>
          <w:tcPr>
            <w:tcW w:w="1261" w:type="dxa"/>
            <w:shd w:val="clear" w:color="auto" w:fill="FFFFFF"/>
          </w:tcPr>
          <w:p w14:paraId="79A1A9BB"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.992</w:t>
            </w:r>
          </w:p>
        </w:tc>
        <w:tc>
          <w:tcPr>
            <w:tcW w:w="1500" w:type="dxa"/>
            <w:gridSpan w:val="2"/>
            <w:shd w:val="clear" w:color="auto" w:fill="FFFFFF"/>
          </w:tcPr>
          <w:p w14:paraId="49F961B2"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.033</w:t>
            </w:r>
          </w:p>
        </w:tc>
      </w:tr>
      <w:tr w:rsidR="008F2327" w:rsidRPr="00955A77" w14:paraId="1673AEAA" w14:textId="77777777" w:rsidTr="00112333">
        <w:trPr>
          <w:cantSplit/>
          <w:trHeight w:val="152"/>
        </w:trPr>
        <w:tc>
          <w:tcPr>
            <w:tcW w:w="41" w:type="dxa"/>
            <w:vMerge/>
            <w:shd w:val="clear" w:color="auto" w:fill="FFFFFF"/>
          </w:tcPr>
          <w:p w14:paraId="663A4400" w14:textId="77777777" w:rsidR="008F2327" w:rsidRPr="00955A77" w:rsidRDefault="008F2327" w:rsidP="00236A2B">
            <w:pPr>
              <w:tabs>
                <w:tab w:val="left" w:pos="270"/>
              </w:tabs>
              <w:autoSpaceDE w:val="0"/>
              <w:autoSpaceDN w:val="0"/>
              <w:adjustRightInd w:val="0"/>
              <w:spacing w:after="0" w:line="240" w:lineRule="auto"/>
              <w:rPr>
                <w:rFonts w:ascii="Times New Roman" w:hAnsi="Times New Roman" w:cs="Times New Roman"/>
                <w:color w:val="000000" w:themeColor="text1"/>
              </w:rPr>
            </w:pPr>
          </w:p>
        </w:tc>
        <w:tc>
          <w:tcPr>
            <w:tcW w:w="1939" w:type="dxa"/>
            <w:tcBorders>
              <w:bottom w:val="single" w:sz="4" w:space="0" w:color="auto"/>
            </w:tcBorders>
            <w:shd w:val="clear" w:color="auto" w:fill="FFFFFF"/>
          </w:tcPr>
          <w:p w14:paraId="644F9BA0"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themeColor="text1"/>
              </w:rPr>
            </w:pPr>
            <w:r w:rsidRPr="00955A77">
              <w:rPr>
                <w:rFonts w:ascii="Times New Roman" w:hAnsi="Times New Roman" w:cs="Times New Roman"/>
                <w:color w:val="000000" w:themeColor="text1"/>
              </w:rPr>
              <w:t>ML</w:t>
            </w:r>
          </w:p>
        </w:tc>
        <w:tc>
          <w:tcPr>
            <w:tcW w:w="1345" w:type="dxa"/>
            <w:tcBorders>
              <w:bottom w:val="single" w:sz="4" w:space="0" w:color="auto"/>
            </w:tcBorders>
            <w:shd w:val="clear" w:color="auto" w:fill="FFFFFF"/>
          </w:tcPr>
          <w:p w14:paraId="5D122AFB"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.055</w:t>
            </w:r>
          </w:p>
        </w:tc>
        <w:tc>
          <w:tcPr>
            <w:tcW w:w="1086" w:type="dxa"/>
            <w:gridSpan w:val="2"/>
            <w:tcBorders>
              <w:bottom w:val="single" w:sz="4" w:space="0" w:color="auto"/>
            </w:tcBorders>
            <w:shd w:val="clear" w:color="auto" w:fill="FFFFFF"/>
          </w:tcPr>
          <w:p w14:paraId="1D07C191"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.119</w:t>
            </w:r>
          </w:p>
        </w:tc>
        <w:tc>
          <w:tcPr>
            <w:tcW w:w="1718" w:type="dxa"/>
            <w:tcBorders>
              <w:bottom w:val="single" w:sz="4" w:space="0" w:color="auto"/>
            </w:tcBorders>
            <w:shd w:val="clear" w:color="auto" w:fill="FFFFFF"/>
          </w:tcPr>
          <w:p w14:paraId="4D999E1C"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.032</w:t>
            </w:r>
          </w:p>
        </w:tc>
        <w:tc>
          <w:tcPr>
            <w:tcW w:w="1261" w:type="dxa"/>
            <w:tcBorders>
              <w:bottom w:val="single" w:sz="4" w:space="0" w:color="auto"/>
            </w:tcBorders>
            <w:shd w:val="clear" w:color="auto" w:fill="FFFFFF"/>
          </w:tcPr>
          <w:p w14:paraId="19536820"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.462</w:t>
            </w:r>
          </w:p>
        </w:tc>
        <w:tc>
          <w:tcPr>
            <w:tcW w:w="1500" w:type="dxa"/>
            <w:gridSpan w:val="2"/>
            <w:tcBorders>
              <w:bottom w:val="single" w:sz="4" w:space="0" w:color="auto"/>
            </w:tcBorders>
            <w:shd w:val="clear" w:color="auto" w:fill="FFFFFF"/>
          </w:tcPr>
          <w:p w14:paraId="2FCE3FD6"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themeColor="text1"/>
              </w:rPr>
            </w:pPr>
            <w:r w:rsidRPr="00955A77">
              <w:rPr>
                <w:rFonts w:ascii="Times New Roman" w:hAnsi="Times New Roman" w:cs="Times New Roman"/>
                <w:color w:val="000000" w:themeColor="text1"/>
              </w:rPr>
              <w:t>.046</w:t>
            </w:r>
          </w:p>
        </w:tc>
      </w:tr>
      <w:tr w:rsidR="008F2327" w:rsidRPr="00955A77" w14:paraId="03A63636" w14:textId="77777777" w:rsidTr="00112333">
        <w:trPr>
          <w:gridAfter w:val="1"/>
          <w:wAfter w:w="610" w:type="dxa"/>
          <w:cantSplit/>
          <w:trHeight w:val="314"/>
        </w:trPr>
        <w:tc>
          <w:tcPr>
            <w:tcW w:w="8280" w:type="dxa"/>
            <w:gridSpan w:val="8"/>
            <w:shd w:val="clear" w:color="auto" w:fill="FFFFFF"/>
          </w:tcPr>
          <w:p w14:paraId="6F0072E4" w14:textId="77777777" w:rsidR="008F2327" w:rsidRPr="00955A77" w:rsidRDefault="008F2327" w:rsidP="00236A2B">
            <w:pPr>
              <w:pStyle w:val="TeksIsi"/>
              <w:tabs>
                <w:tab w:val="left" w:pos="270"/>
              </w:tabs>
              <w:rPr>
                <w:i/>
                <w:color w:val="000000" w:themeColor="text1"/>
                <w:sz w:val="22"/>
                <w:szCs w:val="22"/>
                <w:lang w:val="id-ID"/>
              </w:rPr>
            </w:pPr>
            <w:r w:rsidRPr="00955A77">
              <w:rPr>
                <w:i/>
                <w:color w:val="000000" w:themeColor="text1"/>
                <w:sz w:val="22"/>
                <w:szCs w:val="22"/>
                <w:lang w:val="id-ID"/>
              </w:rPr>
              <w:t xml:space="preserve"> Sumber: Data primer diolah, 2023</w:t>
            </w:r>
          </w:p>
          <w:p w14:paraId="7F448B70" w14:textId="77777777" w:rsidR="008F2327" w:rsidRPr="00955A77" w:rsidRDefault="008F2327" w:rsidP="00236A2B">
            <w:pPr>
              <w:tabs>
                <w:tab w:val="left" w:pos="270"/>
              </w:tabs>
              <w:autoSpaceDE w:val="0"/>
              <w:autoSpaceDN w:val="0"/>
              <w:adjustRightInd w:val="0"/>
              <w:spacing w:after="0" w:line="320" w:lineRule="atLeast"/>
              <w:ind w:left="60" w:right="60"/>
              <w:rPr>
                <w:rFonts w:ascii="Times New Roman" w:hAnsi="Times New Roman" w:cs="Times New Roman"/>
                <w:color w:val="000000" w:themeColor="text1"/>
              </w:rPr>
            </w:pPr>
          </w:p>
        </w:tc>
      </w:tr>
    </w:tbl>
    <w:p w14:paraId="1A7A6619" w14:textId="77777777" w:rsidR="008F2327" w:rsidRPr="00955A77" w:rsidRDefault="008F2327" w:rsidP="00236A2B">
      <w:pPr>
        <w:pStyle w:val="TeksIsi"/>
        <w:tabs>
          <w:tab w:val="left" w:pos="270"/>
        </w:tabs>
        <w:spacing w:line="480" w:lineRule="auto"/>
        <w:ind w:left="450" w:firstLine="630"/>
        <w:jc w:val="both"/>
        <w:rPr>
          <w:color w:val="000000" w:themeColor="text1"/>
          <w:lang w:val="id-ID"/>
        </w:rPr>
      </w:pPr>
      <w:r w:rsidRPr="00955A77">
        <w:rPr>
          <w:color w:val="000000" w:themeColor="text1"/>
          <w:lang w:val="id-ID"/>
        </w:rPr>
        <w:t xml:space="preserve">Berdasarkan Tabel 4.7 dapat dibentuk persamaan regresi dalam penelitian ini sebagai berikut. </w:t>
      </w:r>
    </w:p>
    <w:p w14:paraId="64AB9490" w14:textId="77777777" w:rsidR="008F2327" w:rsidRPr="00955A77" w:rsidRDefault="008F2327" w:rsidP="00236A2B">
      <w:pPr>
        <w:tabs>
          <w:tab w:val="left" w:pos="270"/>
        </w:tabs>
        <w:autoSpaceDE w:val="0"/>
        <w:autoSpaceDN w:val="0"/>
        <w:adjustRightInd w:val="0"/>
        <w:spacing w:after="0" w:line="480" w:lineRule="auto"/>
        <w:jc w:val="center"/>
        <w:rPr>
          <w:rFonts w:ascii="Times New Roman" w:hAnsi="Times New Roman"/>
          <w:color w:val="000000" w:themeColor="text1"/>
          <w:sz w:val="24"/>
          <w:szCs w:val="20"/>
        </w:rPr>
      </w:pPr>
      <w:r w:rsidRPr="00955A77">
        <w:rPr>
          <w:rFonts w:ascii="Times New Roman" w:hAnsi="Times New Roman"/>
          <w:color w:val="000000" w:themeColor="text1"/>
          <w:sz w:val="24"/>
          <w:szCs w:val="20"/>
        </w:rPr>
        <w:t>Y = 0,557 + 0,404 DD + 0,073 DK + 0,658 KA +0,085 KI + 0,886 KM + 0,055 ML</w:t>
      </w:r>
    </w:p>
    <w:p w14:paraId="256F3D18" w14:textId="77777777" w:rsidR="008F2327" w:rsidRPr="00955A77" w:rsidRDefault="008F2327" w:rsidP="00236A2B">
      <w:pPr>
        <w:tabs>
          <w:tab w:val="left" w:pos="270"/>
        </w:tabs>
        <w:autoSpaceDE w:val="0"/>
        <w:autoSpaceDN w:val="0"/>
        <w:adjustRightInd w:val="0"/>
        <w:spacing w:after="0" w:line="480" w:lineRule="auto"/>
        <w:ind w:left="360" w:firstLine="360"/>
        <w:jc w:val="both"/>
        <w:rPr>
          <w:rFonts w:ascii="Times New Roman" w:hAnsi="Times New Roman"/>
          <w:color w:val="000000" w:themeColor="text1"/>
          <w:sz w:val="24"/>
          <w:szCs w:val="20"/>
        </w:rPr>
      </w:pPr>
      <w:r w:rsidRPr="00955A77">
        <w:rPr>
          <w:rFonts w:ascii="Times New Roman" w:hAnsi="Times New Roman"/>
          <w:color w:val="000000" w:themeColor="text1"/>
          <w:sz w:val="24"/>
          <w:szCs w:val="20"/>
        </w:rPr>
        <w:t xml:space="preserve">Berdasarkan persamaan regresi yang terbentuk, maka dapat diinterpretasikan beberapa hal sebagai berikut. </w:t>
      </w:r>
    </w:p>
    <w:p w14:paraId="378780F6" w14:textId="77777777" w:rsidR="008F2327" w:rsidRPr="00955A77" w:rsidRDefault="008F2327" w:rsidP="00236A2B">
      <w:pPr>
        <w:numPr>
          <w:ilvl w:val="0"/>
          <w:numId w:val="34"/>
        </w:numPr>
        <w:tabs>
          <w:tab w:val="left" w:pos="270"/>
        </w:tabs>
        <w:autoSpaceDE w:val="0"/>
        <w:autoSpaceDN w:val="0"/>
        <w:adjustRightInd w:val="0"/>
        <w:spacing w:after="0" w:line="480" w:lineRule="auto"/>
        <w:jc w:val="both"/>
        <w:rPr>
          <w:rFonts w:ascii="Times New Roman" w:hAnsi="Times New Roman"/>
          <w:color w:val="000000" w:themeColor="text1"/>
          <w:sz w:val="24"/>
          <w:szCs w:val="20"/>
        </w:rPr>
      </w:pPr>
      <w:r w:rsidRPr="00955A77">
        <w:rPr>
          <w:rFonts w:ascii="Times New Roman" w:hAnsi="Times New Roman"/>
          <w:color w:val="000000" w:themeColor="text1"/>
          <w:sz w:val="24"/>
          <w:szCs w:val="20"/>
        </w:rPr>
        <w:t xml:space="preserve">Nilai konstanta sebesar 0,577 menunjukkan apabila semua variabel bebas sama dengan nol, maka ROA akan meningkat sebesar 57,7 persen.  </w:t>
      </w:r>
    </w:p>
    <w:p w14:paraId="646B1C88" w14:textId="77777777" w:rsidR="008F2327" w:rsidRPr="00955A77" w:rsidRDefault="008F2327" w:rsidP="00236A2B">
      <w:pPr>
        <w:numPr>
          <w:ilvl w:val="0"/>
          <w:numId w:val="34"/>
        </w:numPr>
        <w:tabs>
          <w:tab w:val="left" w:pos="270"/>
        </w:tabs>
        <w:autoSpaceDE w:val="0"/>
        <w:autoSpaceDN w:val="0"/>
        <w:adjustRightInd w:val="0"/>
        <w:spacing w:after="0" w:line="480" w:lineRule="auto"/>
        <w:jc w:val="both"/>
        <w:rPr>
          <w:rFonts w:ascii="Times New Roman" w:hAnsi="Times New Roman"/>
          <w:color w:val="000000" w:themeColor="text1"/>
          <w:sz w:val="24"/>
          <w:szCs w:val="20"/>
        </w:rPr>
      </w:pPr>
      <w:r w:rsidRPr="00955A77">
        <w:rPr>
          <w:rFonts w:ascii="Times New Roman" w:hAnsi="Times New Roman"/>
          <w:color w:val="000000" w:themeColor="text1"/>
          <w:sz w:val="24"/>
          <w:szCs w:val="20"/>
        </w:rPr>
        <w:t xml:space="preserve">Nilai koefisien regresi dewan direksi sebesar 0,404 menunjukkan jika dewan direksi  naik satu persen, maka ROA akan mengalami peningkatan sebesar 0,404 persen dengan asumsi variabel lain konstan. </w:t>
      </w:r>
    </w:p>
    <w:p w14:paraId="7C326BF6" w14:textId="77777777" w:rsidR="008F2327" w:rsidRPr="00955A77" w:rsidRDefault="008F2327" w:rsidP="00236A2B">
      <w:pPr>
        <w:numPr>
          <w:ilvl w:val="0"/>
          <w:numId w:val="34"/>
        </w:numPr>
        <w:tabs>
          <w:tab w:val="left" w:pos="270"/>
        </w:tabs>
        <w:autoSpaceDE w:val="0"/>
        <w:autoSpaceDN w:val="0"/>
        <w:adjustRightInd w:val="0"/>
        <w:spacing w:after="0" w:line="480" w:lineRule="auto"/>
        <w:jc w:val="both"/>
        <w:rPr>
          <w:rFonts w:ascii="Times New Roman" w:hAnsi="Times New Roman"/>
          <w:color w:val="000000" w:themeColor="text1"/>
          <w:sz w:val="24"/>
          <w:szCs w:val="20"/>
        </w:rPr>
      </w:pPr>
      <w:r w:rsidRPr="00955A77">
        <w:rPr>
          <w:rFonts w:ascii="Times New Roman" w:hAnsi="Times New Roman"/>
          <w:color w:val="000000" w:themeColor="text1"/>
          <w:sz w:val="24"/>
          <w:szCs w:val="20"/>
        </w:rPr>
        <w:t xml:space="preserve">Nilai koefisien regresi dewan komisaris sebesar 0,073 menunjukkan jika dewan komisaris  naik satu persen, maka ROA akan mengalami peningkatan sebesar 7,3 persen dengan asumsi variabel lain konstan. </w:t>
      </w:r>
    </w:p>
    <w:p w14:paraId="3564C569" w14:textId="77777777" w:rsidR="008F2327" w:rsidRPr="00955A77" w:rsidRDefault="008F2327" w:rsidP="00236A2B">
      <w:pPr>
        <w:numPr>
          <w:ilvl w:val="0"/>
          <w:numId w:val="34"/>
        </w:numPr>
        <w:tabs>
          <w:tab w:val="left" w:pos="270"/>
        </w:tabs>
        <w:autoSpaceDE w:val="0"/>
        <w:autoSpaceDN w:val="0"/>
        <w:adjustRightInd w:val="0"/>
        <w:spacing w:after="0" w:line="480" w:lineRule="auto"/>
        <w:jc w:val="both"/>
        <w:rPr>
          <w:rFonts w:ascii="Times New Roman" w:hAnsi="Times New Roman"/>
          <w:color w:val="000000" w:themeColor="text1"/>
          <w:sz w:val="24"/>
          <w:szCs w:val="20"/>
        </w:rPr>
      </w:pPr>
      <w:r w:rsidRPr="00955A77">
        <w:rPr>
          <w:rFonts w:ascii="Times New Roman" w:hAnsi="Times New Roman"/>
          <w:color w:val="000000" w:themeColor="text1"/>
          <w:sz w:val="24"/>
          <w:szCs w:val="20"/>
        </w:rPr>
        <w:t xml:space="preserve">Nilai koefisien regresi komite audit sebesar 0,685 menunjukkan jika komite audit naik satu persen, maka ROA akan mengalami peningkatan sebesar 68,5 persen dengan asumsi variabel lain konstan. </w:t>
      </w:r>
    </w:p>
    <w:p w14:paraId="75F62F86" w14:textId="796B9704" w:rsidR="008F2327" w:rsidRPr="00955A77" w:rsidRDefault="008F2327" w:rsidP="00236A2B">
      <w:pPr>
        <w:numPr>
          <w:ilvl w:val="0"/>
          <w:numId w:val="34"/>
        </w:numPr>
        <w:tabs>
          <w:tab w:val="left" w:pos="270"/>
        </w:tabs>
        <w:autoSpaceDE w:val="0"/>
        <w:autoSpaceDN w:val="0"/>
        <w:adjustRightInd w:val="0"/>
        <w:spacing w:after="0" w:line="480" w:lineRule="auto"/>
        <w:jc w:val="both"/>
        <w:rPr>
          <w:rFonts w:ascii="Times New Roman" w:hAnsi="Times New Roman"/>
          <w:color w:val="000000" w:themeColor="text1"/>
          <w:sz w:val="24"/>
          <w:szCs w:val="20"/>
        </w:rPr>
      </w:pPr>
      <w:r w:rsidRPr="00955A77">
        <w:rPr>
          <w:rFonts w:ascii="Times New Roman" w:hAnsi="Times New Roman"/>
          <w:color w:val="000000" w:themeColor="text1"/>
          <w:sz w:val="24"/>
          <w:szCs w:val="20"/>
        </w:rPr>
        <w:t xml:space="preserve">Nilai koefisien regresi kepemilikan institusional sebesar 0,085 menunjukkan jika kepemilikan </w:t>
      </w:r>
      <w:r w:rsidR="000074CE" w:rsidRPr="00955A77">
        <w:rPr>
          <w:rFonts w:ascii="Times New Roman" w:hAnsi="Times New Roman"/>
          <w:color w:val="000000" w:themeColor="text1"/>
          <w:sz w:val="24"/>
          <w:szCs w:val="20"/>
        </w:rPr>
        <w:t>in</w:t>
      </w:r>
      <w:r w:rsidRPr="00955A77">
        <w:rPr>
          <w:rFonts w:ascii="Times New Roman" w:hAnsi="Times New Roman"/>
          <w:color w:val="000000" w:themeColor="text1"/>
          <w:sz w:val="24"/>
          <w:szCs w:val="20"/>
        </w:rPr>
        <w:t xml:space="preserve">stitusional naik satu persen, maka ROA akan mengalami peningkatan sebesar 8,5 persen dengan asumsi variabel lain konstan. </w:t>
      </w:r>
    </w:p>
    <w:p w14:paraId="008A147B" w14:textId="77777777" w:rsidR="008F2327" w:rsidRPr="00955A77" w:rsidRDefault="008F2327" w:rsidP="00236A2B">
      <w:pPr>
        <w:numPr>
          <w:ilvl w:val="0"/>
          <w:numId w:val="34"/>
        </w:numPr>
        <w:tabs>
          <w:tab w:val="left" w:pos="270"/>
        </w:tabs>
        <w:autoSpaceDE w:val="0"/>
        <w:autoSpaceDN w:val="0"/>
        <w:adjustRightInd w:val="0"/>
        <w:spacing w:after="0" w:line="480" w:lineRule="auto"/>
        <w:jc w:val="both"/>
        <w:rPr>
          <w:rFonts w:ascii="Times New Roman" w:hAnsi="Times New Roman"/>
          <w:color w:val="000000" w:themeColor="text1"/>
          <w:sz w:val="24"/>
          <w:szCs w:val="20"/>
        </w:rPr>
      </w:pPr>
      <w:r w:rsidRPr="00955A77">
        <w:rPr>
          <w:rFonts w:ascii="Times New Roman" w:hAnsi="Times New Roman"/>
          <w:color w:val="000000" w:themeColor="text1"/>
          <w:sz w:val="24"/>
          <w:szCs w:val="20"/>
        </w:rPr>
        <w:lastRenderedPageBreak/>
        <w:t xml:space="preserve">Nilai koefisien regresi kepemilikan manajerial sebesar 0,886 menunjukkan jika kepemilikan manajerial naik satu persen, maka ROA akan mengalami peningkatan sebesar 88,6 persen dengan asumsi variabel lain konstan. </w:t>
      </w:r>
    </w:p>
    <w:p w14:paraId="4C405C45" w14:textId="77777777" w:rsidR="008F2327" w:rsidRPr="00955A77" w:rsidRDefault="008F2327" w:rsidP="00236A2B">
      <w:pPr>
        <w:numPr>
          <w:ilvl w:val="0"/>
          <w:numId w:val="34"/>
        </w:numPr>
        <w:tabs>
          <w:tab w:val="left" w:pos="270"/>
        </w:tabs>
        <w:autoSpaceDE w:val="0"/>
        <w:autoSpaceDN w:val="0"/>
        <w:adjustRightInd w:val="0"/>
        <w:spacing w:after="0" w:line="480" w:lineRule="auto"/>
        <w:jc w:val="both"/>
        <w:rPr>
          <w:rFonts w:ascii="Times New Roman" w:hAnsi="Times New Roman"/>
          <w:color w:val="000000" w:themeColor="text1"/>
          <w:sz w:val="24"/>
          <w:szCs w:val="20"/>
        </w:rPr>
      </w:pPr>
      <w:r w:rsidRPr="00955A77">
        <w:rPr>
          <w:rFonts w:ascii="Times New Roman" w:hAnsi="Times New Roman"/>
          <w:color w:val="000000" w:themeColor="text1"/>
          <w:sz w:val="24"/>
          <w:szCs w:val="20"/>
        </w:rPr>
        <w:t xml:space="preserve">Nilai koefisien regresi manajemen laba sebesar 0,055 menunjukkan jika manajemen laba naik satu persen, maka ROA akan mengalami peningkatan sebesar 68,5 persen dengan asumsi variabel lain konstan. </w:t>
      </w:r>
    </w:p>
    <w:p w14:paraId="5C2095A3" w14:textId="77777777" w:rsidR="008F2327" w:rsidRPr="00955A77" w:rsidRDefault="008F2327" w:rsidP="00236A2B">
      <w:pPr>
        <w:tabs>
          <w:tab w:val="left" w:pos="270"/>
        </w:tabs>
        <w:autoSpaceDE w:val="0"/>
        <w:autoSpaceDN w:val="0"/>
        <w:adjustRightInd w:val="0"/>
        <w:spacing w:after="0" w:line="480" w:lineRule="auto"/>
        <w:ind w:left="720"/>
        <w:jc w:val="both"/>
        <w:rPr>
          <w:rFonts w:ascii="Times New Roman" w:hAnsi="Times New Roman"/>
          <w:color w:val="000000" w:themeColor="text1"/>
          <w:sz w:val="24"/>
          <w:szCs w:val="20"/>
        </w:rPr>
      </w:pPr>
    </w:p>
    <w:p w14:paraId="691979F6" w14:textId="48A2BE3C" w:rsidR="008F2327" w:rsidRPr="00955A77" w:rsidRDefault="008F2327" w:rsidP="006E029F">
      <w:pPr>
        <w:pStyle w:val="Judul3"/>
      </w:pPr>
      <w:r w:rsidRPr="00955A77">
        <w:t>Hasil uji koefisien determinasi (R</w:t>
      </w:r>
      <w:r w:rsidRPr="00955A77">
        <w:rPr>
          <w:vertAlign w:val="superscript"/>
        </w:rPr>
        <w:t>2</w:t>
      </w:r>
      <w:r w:rsidRPr="00955A77">
        <w:t>)</w:t>
      </w:r>
    </w:p>
    <w:p w14:paraId="1168B3DA" w14:textId="31FA9764" w:rsidR="008F2327" w:rsidRPr="00955A77" w:rsidRDefault="006E029F" w:rsidP="006E029F">
      <w:pPr>
        <w:pStyle w:val="TeksIsi"/>
        <w:tabs>
          <w:tab w:val="left" w:pos="270"/>
        </w:tabs>
        <w:spacing w:line="480" w:lineRule="auto"/>
        <w:jc w:val="both"/>
        <w:rPr>
          <w:lang w:val="id-ID"/>
        </w:rPr>
      </w:pPr>
      <w:r w:rsidRPr="00955A77">
        <w:rPr>
          <w:lang w:val="id-ID"/>
        </w:rPr>
        <w:tab/>
      </w:r>
      <w:r w:rsidRPr="00955A77">
        <w:rPr>
          <w:lang w:val="id-ID"/>
        </w:rPr>
        <w:tab/>
      </w:r>
      <w:r w:rsidR="008F2327" w:rsidRPr="00955A77">
        <w:rPr>
          <w:lang w:val="id-ID"/>
        </w:rPr>
        <w:t xml:space="preserve">Uji koefisien determinasi dilakukan untuk mengetahui seberapa jauh kemampuan variabel independen dalam menerangkan variasi variabel dependen. Untuk mengetahui seberapa jauh kemampuan variabel independen dalam menerangkan variasi variabel dependen dalam penelitian ini dapat dilihat dari nilai </w:t>
      </w:r>
      <w:r w:rsidR="008F2327" w:rsidRPr="00955A77">
        <w:rPr>
          <w:i/>
          <w:lang w:val="id-ID"/>
        </w:rPr>
        <w:t>Adjusted R Square</w:t>
      </w:r>
      <w:r w:rsidR="008F2327" w:rsidRPr="00955A77">
        <w:rPr>
          <w:lang w:val="id-ID"/>
        </w:rPr>
        <w:t>. Koefisien determinasi yang baik memiliki nilai antara 0 sampai dengan 1 atau 0&lt; R</w:t>
      </w:r>
      <w:r w:rsidR="008F2327" w:rsidRPr="00955A77">
        <w:rPr>
          <w:vertAlign w:val="superscript"/>
          <w:lang w:val="id-ID"/>
        </w:rPr>
        <w:t>2</w:t>
      </w:r>
      <w:r w:rsidR="008F2327" w:rsidRPr="00955A77">
        <w:rPr>
          <w:lang w:val="id-ID"/>
        </w:rPr>
        <w:t>. Koefisien determinasi sama dengan 1 (R</w:t>
      </w:r>
      <w:r w:rsidR="008F2327" w:rsidRPr="00955A77">
        <w:rPr>
          <w:vertAlign w:val="superscript"/>
          <w:lang w:val="id-ID"/>
        </w:rPr>
        <w:t>2</w:t>
      </w:r>
      <w:r w:rsidR="008F2327" w:rsidRPr="00955A77">
        <w:rPr>
          <w:lang w:val="id-ID"/>
        </w:rPr>
        <w:t>=1) berarti variabel independen berpengaruh secara sempurna terhadap variable dependen, dan jika koefisien determinasi sama dengan 0 (R</w:t>
      </w:r>
      <w:r w:rsidR="008F2327" w:rsidRPr="00955A77">
        <w:rPr>
          <w:vertAlign w:val="superscript"/>
          <w:lang w:val="id-ID"/>
        </w:rPr>
        <w:t>2</w:t>
      </w:r>
      <w:r w:rsidR="008F2327" w:rsidRPr="00955A77">
        <w:rPr>
          <w:lang w:val="id-ID"/>
        </w:rPr>
        <w:t>=0) berarti variable independen tidak berpengaruh terhadap variable dependen. Hasil uji koefisien determinasi disajikan pada Tabel 4.8 sebagai berikut.</w:t>
      </w:r>
    </w:p>
    <w:p w14:paraId="78C871BB" w14:textId="77777777" w:rsidR="008F2327" w:rsidRPr="00955A77" w:rsidRDefault="008F2327" w:rsidP="00236A2B">
      <w:pPr>
        <w:pStyle w:val="Keterangan"/>
        <w:keepNext/>
        <w:tabs>
          <w:tab w:val="left" w:pos="270"/>
        </w:tabs>
        <w:spacing w:after="0"/>
        <w:ind w:left="480"/>
        <w:rPr>
          <w:rFonts w:ascii="Times New Roman" w:hAnsi="Times New Roman"/>
          <w:b/>
          <w:i w:val="0"/>
          <w:color w:val="auto"/>
          <w:sz w:val="22"/>
          <w:szCs w:val="22"/>
          <w:lang w:val="id-ID"/>
        </w:rPr>
      </w:pPr>
      <w:bookmarkStart w:id="98" w:name="_Toc65578368"/>
      <w:r w:rsidRPr="00955A77">
        <w:rPr>
          <w:rFonts w:ascii="Times New Roman" w:hAnsi="Times New Roman"/>
          <w:b/>
          <w:i w:val="0"/>
          <w:color w:val="auto"/>
          <w:sz w:val="22"/>
          <w:szCs w:val="22"/>
          <w:lang w:val="id-ID"/>
        </w:rPr>
        <w:t>Tabel 4.8 Hasil Uji Koefisien Determinasi</w:t>
      </w:r>
      <w:bookmarkEnd w:id="98"/>
    </w:p>
    <w:tbl>
      <w:tblPr>
        <w:tblW w:w="0" w:type="auto"/>
        <w:tblBorders>
          <w:top w:val="single" w:sz="4" w:space="0" w:color="auto"/>
          <w:bottom w:val="single" w:sz="4" w:space="0" w:color="auto"/>
        </w:tblBorders>
        <w:tblLook w:val="04A0" w:firstRow="1" w:lastRow="0" w:firstColumn="1" w:lastColumn="0" w:noHBand="0" w:noVBand="1"/>
      </w:tblPr>
      <w:tblGrid>
        <w:gridCol w:w="1959"/>
        <w:gridCol w:w="1418"/>
        <w:gridCol w:w="1450"/>
        <w:gridCol w:w="1482"/>
        <w:gridCol w:w="1962"/>
      </w:tblGrid>
      <w:tr w:rsidR="008F2327" w:rsidRPr="00955A77" w14:paraId="1B0A6648" w14:textId="77777777" w:rsidTr="006E029F">
        <w:tc>
          <w:tcPr>
            <w:tcW w:w="1959" w:type="dxa"/>
            <w:tcBorders>
              <w:top w:val="single" w:sz="4" w:space="0" w:color="auto"/>
              <w:left w:val="nil"/>
              <w:bottom w:val="single" w:sz="4" w:space="0" w:color="auto"/>
              <w:right w:val="nil"/>
            </w:tcBorders>
            <w:hideMark/>
          </w:tcPr>
          <w:p w14:paraId="3CC01456" w14:textId="77777777" w:rsidR="008F2327" w:rsidRPr="00955A77" w:rsidRDefault="008F2327" w:rsidP="00236A2B">
            <w:pPr>
              <w:pStyle w:val="TeksIsi"/>
              <w:tabs>
                <w:tab w:val="left" w:pos="270"/>
              </w:tabs>
              <w:spacing w:line="256" w:lineRule="auto"/>
              <w:jc w:val="center"/>
              <w:rPr>
                <w:lang w:val="id-ID"/>
              </w:rPr>
            </w:pPr>
            <w:r w:rsidRPr="00955A77">
              <w:rPr>
                <w:lang w:val="id-ID"/>
              </w:rPr>
              <w:t>Model</w:t>
            </w:r>
          </w:p>
        </w:tc>
        <w:tc>
          <w:tcPr>
            <w:tcW w:w="1418" w:type="dxa"/>
            <w:tcBorders>
              <w:top w:val="single" w:sz="4" w:space="0" w:color="auto"/>
              <w:left w:val="nil"/>
              <w:bottom w:val="single" w:sz="4" w:space="0" w:color="auto"/>
              <w:right w:val="nil"/>
            </w:tcBorders>
            <w:hideMark/>
          </w:tcPr>
          <w:p w14:paraId="2FD8F565" w14:textId="77777777" w:rsidR="008F2327" w:rsidRPr="00955A77" w:rsidRDefault="008F2327" w:rsidP="00236A2B">
            <w:pPr>
              <w:pStyle w:val="TeksIsi"/>
              <w:tabs>
                <w:tab w:val="left" w:pos="270"/>
              </w:tabs>
              <w:spacing w:line="256" w:lineRule="auto"/>
              <w:jc w:val="center"/>
              <w:rPr>
                <w:i/>
                <w:lang w:val="id-ID"/>
              </w:rPr>
            </w:pPr>
            <w:r w:rsidRPr="00955A77">
              <w:rPr>
                <w:i/>
                <w:lang w:val="id-ID"/>
              </w:rPr>
              <w:t>R</w:t>
            </w:r>
          </w:p>
        </w:tc>
        <w:tc>
          <w:tcPr>
            <w:tcW w:w="1450" w:type="dxa"/>
            <w:tcBorders>
              <w:top w:val="single" w:sz="4" w:space="0" w:color="auto"/>
              <w:left w:val="nil"/>
              <w:bottom w:val="single" w:sz="4" w:space="0" w:color="auto"/>
              <w:right w:val="nil"/>
            </w:tcBorders>
            <w:hideMark/>
          </w:tcPr>
          <w:p w14:paraId="314AE87A" w14:textId="77777777" w:rsidR="008F2327" w:rsidRPr="00955A77" w:rsidRDefault="008F2327" w:rsidP="00236A2B">
            <w:pPr>
              <w:pStyle w:val="TeksIsi"/>
              <w:tabs>
                <w:tab w:val="left" w:pos="270"/>
              </w:tabs>
              <w:spacing w:line="256" w:lineRule="auto"/>
              <w:jc w:val="center"/>
              <w:rPr>
                <w:i/>
                <w:lang w:val="id-ID"/>
              </w:rPr>
            </w:pPr>
            <w:r w:rsidRPr="00955A77">
              <w:rPr>
                <w:i/>
                <w:lang w:val="id-ID"/>
              </w:rPr>
              <w:t>R Square</w:t>
            </w:r>
          </w:p>
        </w:tc>
        <w:tc>
          <w:tcPr>
            <w:tcW w:w="1482" w:type="dxa"/>
            <w:tcBorders>
              <w:top w:val="single" w:sz="4" w:space="0" w:color="auto"/>
              <w:left w:val="nil"/>
              <w:bottom w:val="single" w:sz="4" w:space="0" w:color="auto"/>
              <w:right w:val="nil"/>
            </w:tcBorders>
            <w:hideMark/>
          </w:tcPr>
          <w:p w14:paraId="21C5606C" w14:textId="77777777" w:rsidR="008F2327" w:rsidRPr="00955A77" w:rsidRDefault="008F2327" w:rsidP="00236A2B">
            <w:pPr>
              <w:pStyle w:val="TeksIsi"/>
              <w:tabs>
                <w:tab w:val="left" w:pos="270"/>
              </w:tabs>
              <w:spacing w:line="256" w:lineRule="auto"/>
              <w:jc w:val="center"/>
              <w:rPr>
                <w:i/>
                <w:lang w:val="id-ID"/>
              </w:rPr>
            </w:pPr>
            <w:r w:rsidRPr="00955A77">
              <w:rPr>
                <w:i/>
                <w:lang w:val="id-ID"/>
              </w:rPr>
              <w:t>Adjusted R Square</w:t>
            </w:r>
          </w:p>
        </w:tc>
        <w:tc>
          <w:tcPr>
            <w:tcW w:w="1962" w:type="dxa"/>
            <w:tcBorders>
              <w:top w:val="single" w:sz="4" w:space="0" w:color="auto"/>
              <w:left w:val="nil"/>
              <w:bottom w:val="single" w:sz="4" w:space="0" w:color="auto"/>
              <w:right w:val="nil"/>
            </w:tcBorders>
            <w:hideMark/>
          </w:tcPr>
          <w:p w14:paraId="2C10C961" w14:textId="77777777" w:rsidR="008F2327" w:rsidRPr="00955A77" w:rsidRDefault="008F2327" w:rsidP="00236A2B">
            <w:pPr>
              <w:pStyle w:val="TeksIsi"/>
              <w:tabs>
                <w:tab w:val="left" w:pos="270"/>
              </w:tabs>
              <w:spacing w:line="256" w:lineRule="auto"/>
              <w:jc w:val="center"/>
              <w:rPr>
                <w:i/>
                <w:lang w:val="id-ID"/>
              </w:rPr>
            </w:pPr>
            <w:r w:rsidRPr="00955A77">
              <w:rPr>
                <w:i/>
                <w:lang w:val="id-ID"/>
              </w:rPr>
              <w:t>Std. Error of the Estimate</w:t>
            </w:r>
          </w:p>
        </w:tc>
      </w:tr>
      <w:tr w:rsidR="008F2327" w:rsidRPr="00955A77" w14:paraId="2E6C2896" w14:textId="77777777" w:rsidTr="006E029F">
        <w:tc>
          <w:tcPr>
            <w:tcW w:w="1959" w:type="dxa"/>
            <w:tcBorders>
              <w:top w:val="single" w:sz="4" w:space="0" w:color="auto"/>
              <w:left w:val="nil"/>
              <w:bottom w:val="single" w:sz="4" w:space="0" w:color="auto"/>
              <w:right w:val="nil"/>
            </w:tcBorders>
            <w:hideMark/>
          </w:tcPr>
          <w:p w14:paraId="79029C0A" w14:textId="77777777" w:rsidR="008F2327" w:rsidRPr="00955A77" w:rsidRDefault="008F2327" w:rsidP="00236A2B">
            <w:pPr>
              <w:pStyle w:val="TeksIsi"/>
              <w:tabs>
                <w:tab w:val="left" w:pos="270"/>
              </w:tabs>
              <w:spacing w:line="256" w:lineRule="auto"/>
              <w:jc w:val="center"/>
              <w:rPr>
                <w:sz w:val="22"/>
                <w:lang w:val="id-ID"/>
              </w:rPr>
            </w:pPr>
            <w:r w:rsidRPr="00955A77">
              <w:rPr>
                <w:color w:val="000000"/>
                <w:sz w:val="22"/>
                <w:szCs w:val="18"/>
                <w:lang w:val="id-ID"/>
              </w:rPr>
              <w:t>1</w:t>
            </w:r>
          </w:p>
        </w:tc>
        <w:tc>
          <w:tcPr>
            <w:tcW w:w="1418" w:type="dxa"/>
            <w:tcBorders>
              <w:top w:val="single" w:sz="4" w:space="0" w:color="auto"/>
              <w:left w:val="nil"/>
              <w:bottom w:val="single" w:sz="4" w:space="0" w:color="auto"/>
              <w:right w:val="nil"/>
            </w:tcBorders>
            <w:vAlign w:val="center"/>
            <w:hideMark/>
          </w:tcPr>
          <w:p w14:paraId="74291B33"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szCs w:val="24"/>
              </w:rPr>
            </w:pPr>
            <w:r w:rsidRPr="00955A77">
              <w:rPr>
                <w:rFonts w:ascii="Times New Roman" w:hAnsi="Times New Roman" w:cs="Times New Roman"/>
                <w:color w:val="000000"/>
                <w:szCs w:val="18"/>
              </w:rPr>
              <w:t>0,881</w:t>
            </w:r>
          </w:p>
        </w:tc>
        <w:tc>
          <w:tcPr>
            <w:tcW w:w="1450" w:type="dxa"/>
            <w:tcBorders>
              <w:top w:val="single" w:sz="4" w:space="0" w:color="auto"/>
              <w:left w:val="nil"/>
              <w:bottom w:val="single" w:sz="4" w:space="0" w:color="auto"/>
              <w:right w:val="nil"/>
            </w:tcBorders>
            <w:vAlign w:val="center"/>
            <w:hideMark/>
          </w:tcPr>
          <w:p w14:paraId="68055F32"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szCs w:val="24"/>
              </w:rPr>
            </w:pPr>
            <w:r w:rsidRPr="00955A77">
              <w:rPr>
                <w:rFonts w:ascii="Times New Roman" w:hAnsi="Times New Roman" w:cs="Times New Roman"/>
                <w:color w:val="000000"/>
                <w:szCs w:val="18"/>
              </w:rPr>
              <w:t>0,7777</w:t>
            </w:r>
          </w:p>
        </w:tc>
        <w:tc>
          <w:tcPr>
            <w:tcW w:w="1482" w:type="dxa"/>
            <w:tcBorders>
              <w:top w:val="single" w:sz="4" w:space="0" w:color="auto"/>
              <w:left w:val="nil"/>
              <w:bottom w:val="single" w:sz="4" w:space="0" w:color="auto"/>
              <w:right w:val="nil"/>
            </w:tcBorders>
            <w:vAlign w:val="center"/>
            <w:hideMark/>
          </w:tcPr>
          <w:p w14:paraId="3122021E"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szCs w:val="24"/>
              </w:rPr>
            </w:pPr>
            <w:r w:rsidRPr="00955A77">
              <w:rPr>
                <w:rFonts w:ascii="Times New Roman" w:hAnsi="Times New Roman" w:cs="Times New Roman"/>
                <w:color w:val="000000"/>
                <w:szCs w:val="18"/>
              </w:rPr>
              <w:t>0,752</w:t>
            </w:r>
          </w:p>
        </w:tc>
        <w:tc>
          <w:tcPr>
            <w:tcW w:w="1962" w:type="dxa"/>
            <w:tcBorders>
              <w:top w:val="single" w:sz="4" w:space="0" w:color="auto"/>
              <w:left w:val="nil"/>
              <w:bottom w:val="single" w:sz="4" w:space="0" w:color="auto"/>
              <w:right w:val="nil"/>
            </w:tcBorders>
            <w:vAlign w:val="center"/>
            <w:hideMark/>
          </w:tcPr>
          <w:p w14:paraId="00B80388" w14:textId="77777777" w:rsidR="008F2327" w:rsidRPr="00955A77" w:rsidRDefault="008F2327" w:rsidP="00236A2B">
            <w:pPr>
              <w:tabs>
                <w:tab w:val="left" w:pos="270"/>
              </w:tabs>
              <w:autoSpaceDE w:val="0"/>
              <w:autoSpaceDN w:val="0"/>
              <w:adjustRightInd w:val="0"/>
              <w:spacing w:after="0" w:line="320" w:lineRule="atLeast"/>
              <w:ind w:left="60" w:right="60"/>
              <w:jc w:val="right"/>
              <w:rPr>
                <w:rFonts w:ascii="Times New Roman" w:hAnsi="Times New Roman" w:cs="Times New Roman"/>
                <w:color w:val="000000"/>
                <w:szCs w:val="24"/>
              </w:rPr>
            </w:pPr>
            <w:r w:rsidRPr="00955A77">
              <w:rPr>
                <w:rFonts w:ascii="Times New Roman" w:hAnsi="Times New Roman" w:cs="Times New Roman"/>
                <w:color w:val="000000"/>
                <w:szCs w:val="24"/>
              </w:rPr>
              <w:t>4,31015</w:t>
            </w:r>
          </w:p>
        </w:tc>
      </w:tr>
    </w:tbl>
    <w:p w14:paraId="065DD478" w14:textId="77777777" w:rsidR="008F2327" w:rsidRPr="00955A77" w:rsidRDefault="008F2327" w:rsidP="00236A2B">
      <w:pPr>
        <w:pStyle w:val="DaftarParagraf"/>
        <w:tabs>
          <w:tab w:val="left" w:pos="270"/>
        </w:tabs>
        <w:spacing w:line="480" w:lineRule="auto"/>
        <w:ind w:left="0" w:firstLine="567"/>
        <w:jc w:val="both"/>
        <w:rPr>
          <w:rFonts w:ascii="Times New Roman" w:hAnsi="Times New Roman"/>
          <w:i/>
        </w:rPr>
      </w:pPr>
      <w:r w:rsidRPr="00955A77">
        <w:rPr>
          <w:rFonts w:ascii="Times New Roman" w:hAnsi="Times New Roman"/>
          <w:i/>
        </w:rPr>
        <w:t>Sumber: Data primer diolah, 2021</w:t>
      </w:r>
    </w:p>
    <w:p w14:paraId="58ACB3A1" w14:textId="7135509C" w:rsidR="008F2327" w:rsidRPr="00955A77" w:rsidRDefault="006E029F" w:rsidP="006E029F">
      <w:pPr>
        <w:tabs>
          <w:tab w:val="left" w:pos="270"/>
        </w:tabs>
        <w:spacing w:line="480" w:lineRule="auto"/>
        <w:jc w:val="both"/>
        <w:rPr>
          <w:rFonts w:ascii="Times New Roman" w:hAnsi="Times New Roman"/>
          <w:sz w:val="24"/>
          <w:szCs w:val="24"/>
        </w:rPr>
      </w:pPr>
      <w:r w:rsidRPr="00955A77">
        <w:rPr>
          <w:rFonts w:ascii="Times New Roman" w:hAnsi="Times New Roman"/>
          <w:sz w:val="24"/>
          <w:szCs w:val="24"/>
        </w:rPr>
        <w:lastRenderedPageBreak/>
        <w:tab/>
      </w:r>
      <w:r w:rsidRPr="00955A77">
        <w:rPr>
          <w:rFonts w:ascii="Times New Roman" w:hAnsi="Times New Roman"/>
          <w:sz w:val="24"/>
          <w:szCs w:val="24"/>
        </w:rPr>
        <w:tab/>
      </w:r>
      <w:r w:rsidR="008F2327" w:rsidRPr="00955A77">
        <w:rPr>
          <w:rFonts w:ascii="Times New Roman" w:hAnsi="Times New Roman"/>
          <w:sz w:val="24"/>
          <w:szCs w:val="24"/>
        </w:rPr>
        <w:t xml:space="preserve">Berdasarkan Tabel 4.8 menunjukkan bahwa model regresi memiliki nilai </w:t>
      </w:r>
      <w:r w:rsidR="008F2327" w:rsidRPr="00955A77">
        <w:rPr>
          <w:rFonts w:ascii="Times New Roman" w:hAnsi="Times New Roman"/>
          <w:i/>
          <w:iCs/>
          <w:sz w:val="24"/>
          <w:szCs w:val="24"/>
        </w:rPr>
        <w:t xml:space="preserve">adjusted </w:t>
      </w:r>
      <w:r w:rsidR="008F2327" w:rsidRPr="00955A77">
        <w:rPr>
          <w:rFonts w:ascii="Times New Roman" w:hAnsi="Times New Roman"/>
          <w:sz w:val="24"/>
          <w:szCs w:val="24"/>
        </w:rPr>
        <w:t>R</w:t>
      </w:r>
      <w:r w:rsidR="008F2327" w:rsidRPr="00955A77">
        <w:rPr>
          <w:rFonts w:ascii="Times New Roman" w:hAnsi="Times New Roman"/>
          <w:sz w:val="24"/>
          <w:szCs w:val="24"/>
          <w:vertAlign w:val="superscript"/>
        </w:rPr>
        <w:t>2</w:t>
      </w:r>
      <w:r w:rsidR="008F2327" w:rsidRPr="00955A77">
        <w:rPr>
          <w:rFonts w:ascii="Times New Roman" w:hAnsi="Times New Roman"/>
          <w:sz w:val="24"/>
          <w:szCs w:val="24"/>
        </w:rPr>
        <w:t xml:space="preserve"> sebesar 0,752. Hal ini menunjukkan bahwa sebesar 75,2 persen variabel independen yaitu </w:t>
      </w:r>
      <w:r w:rsidR="008F2327" w:rsidRPr="00955A77">
        <w:rPr>
          <w:rFonts w:ascii="Times New Roman" w:hAnsi="Times New Roman"/>
          <w:color w:val="000000"/>
          <w:sz w:val="24"/>
          <w:szCs w:val="20"/>
        </w:rPr>
        <w:t xml:space="preserve">dewan direksi, dewan komisaris, komite audit, kepemilikan institusional kepemilikan manajerial, dan manajemen laba </w:t>
      </w:r>
      <w:r w:rsidR="008F2327" w:rsidRPr="00955A77">
        <w:rPr>
          <w:rFonts w:ascii="Times New Roman" w:hAnsi="Times New Roman"/>
          <w:sz w:val="24"/>
          <w:szCs w:val="24"/>
        </w:rPr>
        <w:t xml:space="preserve">dapat menjelaskan variasi dari variabel dependen yaitu </w:t>
      </w:r>
      <w:r w:rsidR="008F2327" w:rsidRPr="00955A77">
        <w:rPr>
          <w:rFonts w:ascii="Times New Roman" w:hAnsi="Times New Roman"/>
          <w:color w:val="000000"/>
          <w:sz w:val="24"/>
          <w:szCs w:val="20"/>
        </w:rPr>
        <w:t>kinerja keuangan yang diroksikan dengan ROA</w:t>
      </w:r>
      <w:r w:rsidR="008F2327" w:rsidRPr="00955A77">
        <w:rPr>
          <w:rFonts w:ascii="Times New Roman" w:hAnsi="Times New Roman"/>
          <w:sz w:val="24"/>
          <w:szCs w:val="24"/>
        </w:rPr>
        <w:t xml:space="preserve"> sedangkan sebesar 24,8 persen dijelaskan oleh variabel lain diluar model.</w:t>
      </w:r>
    </w:p>
    <w:p w14:paraId="74741A3D" w14:textId="77777777" w:rsidR="008F2327" w:rsidRPr="00955A77" w:rsidRDefault="008F2327" w:rsidP="00236A2B">
      <w:pPr>
        <w:tabs>
          <w:tab w:val="left" w:pos="270"/>
        </w:tabs>
        <w:spacing w:line="240" w:lineRule="auto"/>
        <w:ind w:left="567" w:firstLine="720"/>
        <w:jc w:val="both"/>
        <w:rPr>
          <w:rFonts w:ascii="Times New Roman" w:hAnsi="Times New Roman"/>
          <w:sz w:val="24"/>
          <w:szCs w:val="24"/>
        </w:rPr>
      </w:pPr>
    </w:p>
    <w:p w14:paraId="1731D8B8" w14:textId="2F6CA0F6" w:rsidR="008F2327" w:rsidRPr="00955A77" w:rsidRDefault="008F2327" w:rsidP="006E029F">
      <w:pPr>
        <w:pStyle w:val="Judul3"/>
      </w:pPr>
      <w:r w:rsidRPr="00955A77">
        <w:t>Uji kelayakan model (uji F)</w:t>
      </w:r>
    </w:p>
    <w:p w14:paraId="467E5408" w14:textId="09D2003D" w:rsidR="006E029F" w:rsidRPr="00955A77" w:rsidRDefault="006E029F" w:rsidP="006E029F">
      <w:pPr>
        <w:pStyle w:val="TeksIsi"/>
        <w:tabs>
          <w:tab w:val="left" w:pos="709"/>
        </w:tabs>
        <w:spacing w:line="480" w:lineRule="auto"/>
        <w:jc w:val="both"/>
        <w:rPr>
          <w:rFonts w:eastAsia="Calibri"/>
          <w:lang w:val="id-ID"/>
        </w:rPr>
      </w:pPr>
      <w:r w:rsidRPr="00955A77">
        <w:rPr>
          <w:rFonts w:eastAsia="Calibri"/>
          <w:lang w:val="id-ID"/>
        </w:rPr>
        <w:tab/>
      </w:r>
      <w:r w:rsidRPr="00955A77">
        <w:rPr>
          <w:rFonts w:eastAsia="Calibri"/>
          <w:lang w:val="id-ID"/>
        </w:rPr>
        <w:tab/>
        <w:t xml:space="preserve">Uji F (F-test) adalah pengujian terhadap koefisien regresi secara simultan untuk mengetahui signifikansi pengaruh semua variabel independen yang terdapat dalam model secara bersama - sama (simultan) terhadap variabel dependen. Sehingga diketahui apakah antara variabel partisipasi penyusunan anggaran, kejelasan sasaran anggaran, dan efektifitas pengendalian intern terhadap kinerja aparat pemerintah daerah berpengaruh atau hanya diperoleh secara kebetulan. Apabila tingkat signifikansi F </w:t>
      </w:r>
      <w:r w:rsidRPr="00955A77">
        <w:rPr>
          <w:rFonts w:eastAsia="Calibri"/>
          <w:u w:val="single"/>
          <w:lang w:val="id-ID"/>
        </w:rPr>
        <w:t>&lt;</w:t>
      </w:r>
      <w:r w:rsidRPr="00955A77">
        <w:rPr>
          <w:rFonts w:eastAsia="Calibri"/>
          <w:lang w:val="id-ID"/>
        </w:rPr>
        <w:t xml:space="preserve"> 0,05 maka model ini dapat dikatakan layak uji. Sebaliknya tingkat signifikansi F &gt; 0,05 maka model persamaan regresi dapat dikatakan tidak layak uji (Ghozali, 2018:96). Hasil uji heteroskedastisitas disajikan pada Tabel 4.9.</w:t>
      </w:r>
    </w:p>
    <w:p w14:paraId="27AA2C9D" w14:textId="77777777" w:rsidR="006E029F" w:rsidRPr="00955A77" w:rsidRDefault="006E029F" w:rsidP="006E029F">
      <w:pPr>
        <w:rPr>
          <w:lang w:eastAsia="id-ID" w:bidi="ar-SA"/>
        </w:rPr>
      </w:pPr>
    </w:p>
    <w:p w14:paraId="6E53C25D" w14:textId="77777777" w:rsidR="008F2327" w:rsidRPr="00955A77" w:rsidRDefault="008F2327" w:rsidP="006E029F">
      <w:pPr>
        <w:pStyle w:val="Keterangan"/>
        <w:keepNext/>
        <w:tabs>
          <w:tab w:val="left" w:pos="270"/>
        </w:tabs>
        <w:spacing w:after="0"/>
        <w:rPr>
          <w:rFonts w:ascii="Times New Roman" w:hAnsi="Times New Roman"/>
          <w:b/>
          <w:i w:val="0"/>
          <w:color w:val="auto"/>
          <w:sz w:val="22"/>
          <w:szCs w:val="22"/>
          <w:lang w:val="id-ID"/>
        </w:rPr>
      </w:pPr>
      <w:bookmarkStart w:id="99" w:name="_Toc65578369"/>
      <w:r w:rsidRPr="00955A77">
        <w:rPr>
          <w:rFonts w:ascii="Times New Roman" w:hAnsi="Times New Roman"/>
          <w:b/>
          <w:i w:val="0"/>
          <w:color w:val="auto"/>
          <w:sz w:val="22"/>
          <w:szCs w:val="22"/>
          <w:lang w:val="id-ID"/>
        </w:rPr>
        <w:t>Tabel 4.9 Hasil Uji Kelayakan Model (Uji Statistik F)</w:t>
      </w:r>
      <w:bookmarkEnd w:id="99"/>
    </w:p>
    <w:tbl>
      <w:tblPr>
        <w:tblW w:w="0" w:type="auto"/>
        <w:tblBorders>
          <w:top w:val="single" w:sz="4" w:space="0" w:color="auto"/>
          <w:bottom w:val="single" w:sz="4" w:space="0" w:color="auto"/>
        </w:tblBorders>
        <w:tblLook w:val="04A0" w:firstRow="1" w:lastRow="0" w:firstColumn="1" w:lastColumn="0" w:noHBand="0" w:noVBand="1"/>
      </w:tblPr>
      <w:tblGrid>
        <w:gridCol w:w="984"/>
        <w:gridCol w:w="1330"/>
        <w:gridCol w:w="1474"/>
        <w:gridCol w:w="787"/>
        <w:gridCol w:w="1341"/>
        <w:gridCol w:w="1036"/>
        <w:gridCol w:w="1319"/>
      </w:tblGrid>
      <w:tr w:rsidR="008F2327" w:rsidRPr="00955A77" w14:paraId="3567FEF3" w14:textId="77777777" w:rsidTr="006E029F">
        <w:trPr>
          <w:trHeight w:val="20"/>
        </w:trPr>
        <w:tc>
          <w:tcPr>
            <w:tcW w:w="984" w:type="dxa"/>
            <w:tcBorders>
              <w:top w:val="single" w:sz="4" w:space="0" w:color="auto"/>
              <w:left w:val="nil"/>
              <w:bottom w:val="single" w:sz="4" w:space="0" w:color="auto"/>
              <w:right w:val="nil"/>
            </w:tcBorders>
          </w:tcPr>
          <w:p w14:paraId="1E545A7B" w14:textId="77777777" w:rsidR="008F2327" w:rsidRPr="00955A77" w:rsidRDefault="008F2327" w:rsidP="00236A2B">
            <w:pPr>
              <w:pStyle w:val="TeksIsi"/>
              <w:tabs>
                <w:tab w:val="left" w:pos="270"/>
              </w:tabs>
              <w:jc w:val="center"/>
              <w:rPr>
                <w:lang w:val="id-ID"/>
              </w:rPr>
            </w:pPr>
          </w:p>
        </w:tc>
        <w:tc>
          <w:tcPr>
            <w:tcW w:w="1330" w:type="dxa"/>
            <w:tcBorders>
              <w:top w:val="single" w:sz="4" w:space="0" w:color="auto"/>
              <w:left w:val="nil"/>
              <w:bottom w:val="single" w:sz="4" w:space="0" w:color="auto"/>
              <w:right w:val="nil"/>
            </w:tcBorders>
            <w:hideMark/>
          </w:tcPr>
          <w:p w14:paraId="251FDB5B" w14:textId="77777777" w:rsidR="008F2327" w:rsidRPr="00955A77" w:rsidRDefault="008F2327" w:rsidP="00236A2B">
            <w:pPr>
              <w:pStyle w:val="TeksIsi"/>
              <w:tabs>
                <w:tab w:val="left" w:pos="270"/>
              </w:tabs>
              <w:jc w:val="center"/>
              <w:rPr>
                <w:lang w:val="id-ID"/>
              </w:rPr>
            </w:pPr>
            <w:r w:rsidRPr="00955A77">
              <w:rPr>
                <w:lang w:val="id-ID"/>
              </w:rPr>
              <w:t>Model</w:t>
            </w:r>
          </w:p>
        </w:tc>
        <w:tc>
          <w:tcPr>
            <w:tcW w:w="1474" w:type="dxa"/>
            <w:tcBorders>
              <w:top w:val="single" w:sz="4" w:space="0" w:color="auto"/>
              <w:left w:val="nil"/>
              <w:bottom w:val="single" w:sz="4" w:space="0" w:color="auto"/>
              <w:right w:val="nil"/>
            </w:tcBorders>
            <w:hideMark/>
          </w:tcPr>
          <w:p w14:paraId="522EEE26" w14:textId="77777777" w:rsidR="008F2327" w:rsidRPr="00955A77" w:rsidRDefault="008F2327" w:rsidP="00236A2B">
            <w:pPr>
              <w:pStyle w:val="TeksIsi"/>
              <w:tabs>
                <w:tab w:val="left" w:pos="270"/>
              </w:tabs>
              <w:jc w:val="center"/>
              <w:rPr>
                <w:i/>
                <w:lang w:val="id-ID"/>
              </w:rPr>
            </w:pPr>
            <w:r w:rsidRPr="00955A77">
              <w:rPr>
                <w:i/>
                <w:lang w:val="id-ID"/>
              </w:rPr>
              <w:t>Sum of squares</w:t>
            </w:r>
          </w:p>
        </w:tc>
        <w:tc>
          <w:tcPr>
            <w:tcW w:w="787" w:type="dxa"/>
            <w:tcBorders>
              <w:top w:val="single" w:sz="4" w:space="0" w:color="auto"/>
              <w:left w:val="nil"/>
              <w:bottom w:val="single" w:sz="4" w:space="0" w:color="auto"/>
              <w:right w:val="nil"/>
            </w:tcBorders>
            <w:hideMark/>
          </w:tcPr>
          <w:p w14:paraId="6D731B91" w14:textId="77777777" w:rsidR="008F2327" w:rsidRPr="00955A77" w:rsidRDefault="008F2327" w:rsidP="00236A2B">
            <w:pPr>
              <w:pStyle w:val="TeksIsi"/>
              <w:tabs>
                <w:tab w:val="left" w:pos="270"/>
              </w:tabs>
              <w:jc w:val="center"/>
              <w:rPr>
                <w:i/>
                <w:lang w:val="id-ID"/>
              </w:rPr>
            </w:pPr>
            <w:r w:rsidRPr="00955A77">
              <w:rPr>
                <w:i/>
                <w:lang w:val="id-ID"/>
              </w:rPr>
              <w:t>Df</w:t>
            </w:r>
          </w:p>
        </w:tc>
        <w:tc>
          <w:tcPr>
            <w:tcW w:w="1341" w:type="dxa"/>
            <w:tcBorders>
              <w:top w:val="single" w:sz="4" w:space="0" w:color="auto"/>
              <w:left w:val="nil"/>
              <w:bottom w:val="single" w:sz="4" w:space="0" w:color="auto"/>
              <w:right w:val="nil"/>
            </w:tcBorders>
            <w:hideMark/>
          </w:tcPr>
          <w:p w14:paraId="73F57BDD" w14:textId="77777777" w:rsidR="008F2327" w:rsidRPr="00955A77" w:rsidRDefault="008F2327" w:rsidP="00236A2B">
            <w:pPr>
              <w:pStyle w:val="TeksIsi"/>
              <w:tabs>
                <w:tab w:val="left" w:pos="270"/>
              </w:tabs>
              <w:jc w:val="center"/>
              <w:rPr>
                <w:i/>
                <w:lang w:val="id-ID"/>
              </w:rPr>
            </w:pPr>
            <w:r w:rsidRPr="00955A77">
              <w:rPr>
                <w:i/>
                <w:lang w:val="id-ID"/>
              </w:rPr>
              <w:t>Mean square</w:t>
            </w:r>
          </w:p>
        </w:tc>
        <w:tc>
          <w:tcPr>
            <w:tcW w:w="1036" w:type="dxa"/>
            <w:tcBorders>
              <w:top w:val="single" w:sz="4" w:space="0" w:color="auto"/>
              <w:left w:val="nil"/>
              <w:bottom w:val="single" w:sz="4" w:space="0" w:color="auto"/>
              <w:right w:val="nil"/>
            </w:tcBorders>
            <w:hideMark/>
          </w:tcPr>
          <w:p w14:paraId="2B9DC698" w14:textId="77777777" w:rsidR="008F2327" w:rsidRPr="00955A77" w:rsidRDefault="008F2327" w:rsidP="00236A2B">
            <w:pPr>
              <w:pStyle w:val="TeksIsi"/>
              <w:tabs>
                <w:tab w:val="left" w:pos="270"/>
              </w:tabs>
              <w:jc w:val="center"/>
              <w:rPr>
                <w:i/>
                <w:lang w:val="id-ID"/>
              </w:rPr>
            </w:pPr>
            <w:r w:rsidRPr="00955A77">
              <w:rPr>
                <w:i/>
                <w:lang w:val="id-ID"/>
              </w:rPr>
              <w:t>F</w:t>
            </w:r>
          </w:p>
        </w:tc>
        <w:tc>
          <w:tcPr>
            <w:tcW w:w="1319" w:type="dxa"/>
            <w:tcBorders>
              <w:top w:val="single" w:sz="4" w:space="0" w:color="auto"/>
              <w:left w:val="nil"/>
              <w:bottom w:val="single" w:sz="4" w:space="0" w:color="auto"/>
              <w:right w:val="nil"/>
            </w:tcBorders>
            <w:hideMark/>
          </w:tcPr>
          <w:p w14:paraId="5ED8920E" w14:textId="77777777" w:rsidR="008F2327" w:rsidRPr="00955A77" w:rsidRDefault="008F2327" w:rsidP="00236A2B">
            <w:pPr>
              <w:pStyle w:val="TeksIsi"/>
              <w:tabs>
                <w:tab w:val="left" w:pos="270"/>
              </w:tabs>
              <w:jc w:val="center"/>
              <w:rPr>
                <w:i/>
                <w:lang w:val="id-ID"/>
              </w:rPr>
            </w:pPr>
            <w:r w:rsidRPr="00955A77">
              <w:rPr>
                <w:i/>
                <w:lang w:val="id-ID"/>
              </w:rPr>
              <w:t>Sig</w:t>
            </w:r>
          </w:p>
        </w:tc>
      </w:tr>
      <w:tr w:rsidR="008F2327" w:rsidRPr="00955A77" w14:paraId="2F4AB135" w14:textId="77777777" w:rsidTr="006E029F">
        <w:tc>
          <w:tcPr>
            <w:tcW w:w="984" w:type="dxa"/>
            <w:tcBorders>
              <w:top w:val="single" w:sz="4" w:space="0" w:color="auto"/>
              <w:left w:val="nil"/>
              <w:bottom w:val="nil"/>
              <w:right w:val="nil"/>
            </w:tcBorders>
            <w:hideMark/>
          </w:tcPr>
          <w:p w14:paraId="71AC7E46" w14:textId="77777777" w:rsidR="008F2327" w:rsidRPr="00955A77" w:rsidRDefault="008F2327" w:rsidP="00236A2B">
            <w:pPr>
              <w:pStyle w:val="TeksIsi"/>
              <w:tabs>
                <w:tab w:val="left" w:pos="270"/>
              </w:tabs>
              <w:jc w:val="center"/>
              <w:rPr>
                <w:lang w:val="id-ID"/>
              </w:rPr>
            </w:pPr>
            <w:r w:rsidRPr="00955A77">
              <w:rPr>
                <w:lang w:val="id-ID"/>
              </w:rPr>
              <w:t>1</w:t>
            </w:r>
          </w:p>
        </w:tc>
        <w:tc>
          <w:tcPr>
            <w:tcW w:w="1330" w:type="dxa"/>
            <w:tcBorders>
              <w:top w:val="single" w:sz="4" w:space="0" w:color="auto"/>
              <w:left w:val="nil"/>
              <w:bottom w:val="nil"/>
              <w:right w:val="nil"/>
            </w:tcBorders>
            <w:hideMark/>
          </w:tcPr>
          <w:p w14:paraId="01754702" w14:textId="77777777" w:rsidR="008F2327" w:rsidRPr="00955A77" w:rsidRDefault="008F2327" w:rsidP="00236A2B">
            <w:pPr>
              <w:pStyle w:val="TeksIsi"/>
              <w:tabs>
                <w:tab w:val="left" w:pos="270"/>
              </w:tabs>
              <w:rPr>
                <w:lang w:val="id-ID"/>
              </w:rPr>
            </w:pPr>
            <w:r w:rsidRPr="00955A77">
              <w:rPr>
                <w:lang w:val="id-ID"/>
              </w:rPr>
              <w:t>Regression</w:t>
            </w:r>
          </w:p>
        </w:tc>
        <w:tc>
          <w:tcPr>
            <w:tcW w:w="1474" w:type="dxa"/>
            <w:tcBorders>
              <w:top w:val="single" w:sz="4" w:space="0" w:color="auto"/>
              <w:left w:val="nil"/>
              <w:bottom w:val="nil"/>
              <w:right w:val="nil"/>
            </w:tcBorders>
            <w:hideMark/>
          </w:tcPr>
          <w:p w14:paraId="0B31C9B5" w14:textId="77777777" w:rsidR="008F2327" w:rsidRPr="00955A77" w:rsidRDefault="008F2327" w:rsidP="00236A2B">
            <w:pPr>
              <w:pStyle w:val="TeksIsi"/>
              <w:tabs>
                <w:tab w:val="left" w:pos="270"/>
              </w:tabs>
              <w:jc w:val="center"/>
              <w:rPr>
                <w:lang w:val="id-ID"/>
              </w:rPr>
            </w:pPr>
            <w:r w:rsidRPr="00955A77">
              <w:rPr>
                <w:lang w:val="id-ID"/>
              </w:rPr>
              <w:t>3488.473</w:t>
            </w:r>
          </w:p>
        </w:tc>
        <w:tc>
          <w:tcPr>
            <w:tcW w:w="787" w:type="dxa"/>
            <w:tcBorders>
              <w:top w:val="single" w:sz="4" w:space="0" w:color="auto"/>
              <w:left w:val="nil"/>
              <w:bottom w:val="nil"/>
              <w:right w:val="nil"/>
            </w:tcBorders>
            <w:hideMark/>
          </w:tcPr>
          <w:p w14:paraId="1013DE27" w14:textId="77777777" w:rsidR="008F2327" w:rsidRPr="00955A77" w:rsidRDefault="008F2327" w:rsidP="00236A2B">
            <w:pPr>
              <w:pStyle w:val="TeksIsi"/>
              <w:tabs>
                <w:tab w:val="left" w:pos="270"/>
              </w:tabs>
              <w:jc w:val="center"/>
              <w:rPr>
                <w:lang w:val="id-ID"/>
              </w:rPr>
            </w:pPr>
            <w:r w:rsidRPr="00955A77">
              <w:rPr>
                <w:lang w:val="id-ID"/>
              </w:rPr>
              <w:t>6</w:t>
            </w:r>
          </w:p>
        </w:tc>
        <w:tc>
          <w:tcPr>
            <w:tcW w:w="1341" w:type="dxa"/>
            <w:tcBorders>
              <w:top w:val="single" w:sz="4" w:space="0" w:color="auto"/>
              <w:left w:val="nil"/>
              <w:bottom w:val="nil"/>
              <w:right w:val="nil"/>
            </w:tcBorders>
            <w:hideMark/>
          </w:tcPr>
          <w:p w14:paraId="653E4263" w14:textId="77777777" w:rsidR="008F2327" w:rsidRPr="00955A77" w:rsidRDefault="008F2327" w:rsidP="00236A2B">
            <w:pPr>
              <w:pStyle w:val="TeksIsi"/>
              <w:tabs>
                <w:tab w:val="left" w:pos="270"/>
              </w:tabs>
              <w:jc w:val="center"/>
              <w:rPr>
                <w:lang w:val="id-ID"/>
              </w:rPr>
            </w:pPr>
            <w:r w:rsidRPr="00955A77">
              <w:rPr>
                <w:lang w:val="id-ID"/>
              </w:rPr>
              <w:t>581.412</w:t>
            </w:r>
          </w:p>
        </w:tc>
        <w:tc>
          <w:tcPr>
            <w:tcW w:w="1036" w:type="dxa"/>
            <w:tcBorders>
              <w:top w:val="single" w:sz="4" w:space="0" w:color="auto"/>
              <w:left w:val="nil"/>
              <w:bottom w:val="nil"/>
              <w:right w:val="nil"/>
            </w:tcBorders>
            <w:hideMark/>
          </w:tcPr>
          <w:p w14:paraId="2085CBB6" w14:textId="77777777" w:rsidR="008F2327" w:rsidRPr="00955A77" w:rsidRDefault="008F2327" w:rsidP="00236A2B">
            <w:pPr>
              <w:pStyle w:val="TeksIsi"/>
              <w:tabs>
                <w:tab w:val="left" w:pos="270"/>
              </w:tabs>
              <w:jc w:val="center"/>
              <w:rPr>
                <w:lang w:val="id-ID"/>
              </w:rPr>
            </w:pPr>
            <w:r w:rsidRPr="00955A77">
              <w:rPr>
                <w:lang w:val="id-ID"/>
              </w:rPr>
              <w:t>31.297</w:t>
            </w:r>
          </w:p>
        </w:tc>
        <w:tc>
          <w:tcPr>
            <w:tcW w:w="1319" w:type="dxa"/>
            <w:tcBorders>
              <w:top w:val="single" w:sz="4" w:space="0" w:color="auto"/>
              <w:left w:val="nil"/>
              <w:bottom w:val="nil"/>
              <w:right w:val="nil"/>
            </w:tcBorders>
            <w:hideMark/>
          </w:tcPr>
          <w:p w14:paraId="47E4CAF3" w14:textId="77777777" w:rsidR="008F2327" w:rsidRPr="00955A77" w:rsidRDefault="008F2327" w:rsidP="00236A2B">
            <w:pPr>
              <w:pStyle w:val="TeksIsi"/>
              <w:tabs>
                <w:tab w:val="left" w:pos="270"/>
              </w:tabs>
              <w:jc w:val="center"/>
              <w:rPr>
                <w:lang w:val="id-ID"/>
              </w:rPr>
            </w:pPr>
            <w:r w:rsidRPr="00955A77">
              <w:rPr>
                <w:lang w:val="id-ID"/>
              </w:rPr>
              <w:t>.000</w:t>
            </w:r>
          </w:p>
        </w:tc>
      </w:tr>
      <w:tr w:rsidR="008F2327" w:rsidRPr="00955A77" w14:paraId="2049675F" w14:textId="77777777" w:rsidTr="006E029F">
        <w:tc>
          <w:tcPr>
            <w:tcW w:w="984" w:type="dxa"/>
            <w:tcBorders>
              <w:top w:val="nil"/>
              <w:left w:val="nil"/>
              <w:bottom w:val="nil"/>
              <w:right w:val="nil"/>
            </w:tcBorders>
          </w:tcPr>
          <w:p w14:paraId="5F7D0B6E" w14:textId="77777777" w:rsidR="008F2327" w:rsidRPr="00955A77" w:rsidRDefault="008F2327" w:rsidP="00236A2B">
            <w:pPr>
              <w:pStyle w:val="TeksIsi"/>
              <w:tabs>
                <w:tab w:val="left" w:pos="270"/>
              </w:tabs>
              <w:jc w:val="center"/>
              <w:rPr>
                <w:lang w:val="id-ID"/>
              </w:rPr>
            </w:pPr>
          </w:p>
        </w:tc>
        <w:tc>
          <w:tcPr>
            <w:tcW w:w="1330" w:type="dxa"/>
            <w:tcBorders>
              <w:top w:val="nil"/>
              <w:left w:val="nil"/>
              <w:bottom w:val="nil"/>
              <w:right w:val="nil"/>
            </w:tcBorders>
            <w:hideMark/>
          </w:tcPr>
          <w:p w14:paraId="5B2C583F" w14:textId="77777777" w:rsidR="008F2327" w:rsidRPr="00955A77" w:rsidRDefault="008F2327" w:rsidP="00236A2B">
            <w:pPr>
              <w:pStyle w:val="TeksIsi"/>
              <w:tabs>
                <w:tab w:val="left" w:pos="270"/>
              </w:tabs>
              <w:rPr>
                <w:lang w:val="id-ID"/>
              </w:rPr>
            </w:pPr>
            <w:r w:rsidRPr="00955A77">
              <w:rPr>
                <w:lang w:val="id-ID"/>
              </w:rPr>
              <w:t>Recidual</w:t>
            </w:r>
          </w:p>
        </w:tc>
        <w:tc>
          <w:tcPr>
            <w:tcW w:w="1474" w:type="dxa"/>
            <w:tcBorders>
              <w:top w:val="nil"/>
              <w:left w:val="nil"/>
              <w:bottom w:val="nil"/>
              <w:right w:val="nil"/>
            </w:tcBorders>
            <w:hideMark/>
          </w:tcPr>
          <w:p w14:paraId="4F424832" w14:textId="77777777" w:rsidR="008F2327" w:rsidRPr="00955A77" w:rsidRDefault="008F2327" w:rsidP="00236A2B">
            <w:pPr>
              <w:pStyle w:val="TeksIsi"/>
              <w:tabs>
                <w:tab w:val="left" w:pos="270"/>
              </w:tabs>
              <w:jc w:val="center"/>
              <w:rPr>
                <w:lang w:val="id-ID"/>
              </w:rPr>
            </w:pPr>
            <w:r w:rsidRPr="00955A77">
              <w:rPr>
                <w:lang w:val="id-ID"/>
              </w:rPr>
              <w:t>1003.181</w:t>
            </w:r>
          </w:p>
        </w:tc>
        <w:tc>
          <w:tcPr>
            <w:tcW w:w="787" w:type="dxa"/>
            <w:tcBorders>
              <w:top w:val="nil"/>
              <w:left w:val="nil"/>
              <w:bottom w:val="nil"/>
              <w:right w:val="nil"/>
            </w:tcBorders>
            <w:hideMark/>
          </w:tcPr>
          <w:p w14:paraId="3CD881CD" w14:textId="77777777" w:rsidR="008F2327" w:rsidRPr="00955A77" w:rsidRDefault="008F2327" w:rsidP="00236A2B">
            <w:pPr>
              <w:pStyle w:val="TeksIsi"/>
              <w:tabs>
                <w:tab w:val="left" w:pos="270"/>
              </w:tabs>
              <w:jc w:val="center"/>
              <w:rPr>
                <w:lang w:val="id-ID"/>
              </w:rPr>
            </w:pPr>
            <w:r w:rsidRPr="00955A77">
              <w:rPr>
                <w:lang w:val="id-ID"/>
              </w:rPr>
              <w:t>72</w:t>
            </w:r>
          </w:p>
        </w:tc>
        <w:tc>
          <w:tcPr>
            <w:tcW w:w="1341" w:type="dxa"/>
            <w:tcBorders>
              <w:top w:val="nil"/>
              <w:left w:val="nil"/>
              <w:bottom w:val="nil"/>
              <w:right w:val="nil"/>
            </w:tcBorders>
            <w:hideMark/>
          </w:tcPr>
          <w:p w14:paraId="58F874EE" w14:textId="77777777" w:rsidR="008F2327" w:rsidRPr="00955A77" w:rsidRDefault="008F2327" w:rsidP="00236A2B">
            <w:pPr>
              <w:pStyle w:val="TeksIsi"/>
              <w:tabs>
                <w:tab w:val="left" w:pos="270"/>
              </w:tabs>
              <w:jc w:val="center"/>
              <w:rPr>
                <w:lang w:val="id-ID"/>
              </w:rPr>
            </w:pPr>
            <w:r w:rsidRPr="00955A77">
              <w:rPr>
                <w:lang w:val="id-ID"/>
              </w:rPr>
              <w:t>18.577</w:t>
            </w:r>
          </w:p>
        </w:tc>
        <w:tc>
          <w:tcPr>
            <w:tcW w:w="1036" w:type="dxa"/>
            <w:tcBorders>
              <w:top w:val="nil"/>
              <w:left w:val="nil"/>
              <w:bottom w:val="nil"/>
              <w:right w:val="nil"/>
            </w:tcBorders>
          </w:tcPr>
          <w:p w14:paraId="4EAAB809" w14:textId="77777777" w:rsidR="008F2327" w:rsidRPr="00955A77" w:rsidRDefault="008F2327" w:rsidP="00236A2B">
            <w:pPr>
              <w:pStyle w:val="TeksIsi"/>
              <w:tabs>
                <w:tab w:val="left" w:pos="270"/>
              </w:tabs>
              <w:jc w:val="center"/>
              <w:rPr>
                <w:lang w:val="id-ID"/>
              </w:rPr>
            </w:pPr>
          </w:p>
        </w:tc>
        <w:tc>
          <w:tcPr>
            <w:tcW w:w="1319" w:type="dxa"/>
            <w:tcBorders>
              <w:top w:val="nil"/>
              <w:left w:val="nil"/>
              <w:bottom w:val="nil"/>
              <w:right w:val="nil"/>
            </w:tcBorders>
          </w:tcPr>
          <w:p w14:paraId="0663087D" w14:textId="77777777" w:rsidR="008F2327" w:rsidRPr="00955A77" w:rsidRDefault="008F2327" w:rsidP="00236A2B">
            <w:pPr>
              <w:pStyle w:val="TeksIsi"/>
              <w:tabs>
                <w:tab w:val="left" w:pos="270"/>
              </w:tabs>
              <w:jc w:val="center"/>
              <w:rPr>
                <w:lang w:val="id-ID"/>
              </w:rPr>
            </w:pPr>
          </w:p>
        </w:tc>
      </w:tr>
      <w:tr w:rsidR="008F2327" w:rsidRPr="00955A77" w14:paraId="3F3A6CB5" w14:textId="77777777" w:rsidTr="006E029F">
        <w:tc>
          <w:tcPr>
            <w:tcW w:w="984" w:type="dxa"/>
            <w:tcBorders>
              <w:top w:val="nil"/>
              <w:left w:val="nil"/>
              <w:bottom w:val="single" w:sz="4" w:space="0" w:color="auto"/>
              <w:right w:val="nil"/>
            </w:tcBorders>
          </w:tcPr>
          <w:p w14:paraId="3B0F77B0" w14:textId="77777777" w:rsidR="008F2327" w:rsidRPr="00955A77" w:rsidRDefault="008F2327" w:rsidP="00236A2B">
            <w:pPr>
              <w:pStyle w:val="TeksIsi"/>
              <w:tabs>
                <w:tab w:val="left" w:pos="270"/>
              </w:tabs>
              <w:jc w:val="center"/>
              <w:rPr>
                <w:lang w:val="id-ID"/>
              </w:rPr>
            </w:pPr>
          </w:p>
        </w:tc>
        <w:tc>
          <w:tcPr>
            <w:tcW w:w="1330" w:type="dxa"/>
            <w:tcBorders>
              <w:top w:val="nil"/>
              <w:left w:val="nil"/>
              <w:bottom w:val="single" w:sz="4" w:space="0" w:color="auto"/>
              <w:right w:val="nil"/>
            </w:tcBorders>
            <w:hideMark/>
          </w:tcPr>
          <w:p w14:paraId="5B6F5C0D" w14:textId="77777777" w:rsidR="008F2327" w:rsidRPr="00955A77" w:rsidRDefault="008F2327" w:rsidP="00236A2B">
            <w:pPr>
              <w:pStyle w:val="TeksIsi"/>
              <w:tabs>
                <w:tab w:val="left" w:pos="270"/>
              </w:tabs>
              <w:rPr>
                <w:lang w:val="id-ID"/>
              </w:rPr>
            </w:pPr>
            <w:r w:rsidRPr="00955A77">
              <w:rPr>
                <w:lang w:val="id-ID"/>
              </w:rPr>
              <w:t>Total</w:t>
            </w:r>
          </w:p>
        </w:tc>
        <w:tc>
          <w:tcPr>
            <w:tcW w:w="1474" w:type="dxa"/>
            <w:tcBorders>
              <w:top w:val="nil"/>
              <w:left w:val="nil"/>
              <w:bottom w:val="single" w:sz="4" w:space="0" w:color="auto"/>
              <w:right w:val="nil"/>
            </w:tcBorders>
            <w:hideMark/>
          </w:tcPr>
          <w:p w14:paraId="5A2B32A4" w14:textId="77777777" w:rsidR="008F2327" w:rsidRPr="00955A77" w:rsidRDefault="008F2327" w:rsidP="00236A2B">
            <w:pPr>
              <w:pStyle w:val="TeksIsi"/>
              <w:tabs>
                <w:tab w:val="left" w:pos="270"/>
              </w:tabs>
              <w:jc w:val="center"/>
              <w:rPr>
                <w:lang w:val="id-ID"/>
              </w:rPr>
            </w:pPr>
            <w:r w:rsidRPr="00955A77">
              <w:rPr>
                <w:lang w:val="id-ID"/>
              </w:rPr>
              <w:t>4491.654</w:t>
            </w:r>
          </w:p>
        </w:tc>
        <w:tc>
          <w:tcPr>
            <w:tcW w:w="787" w:type="dxa"/>
            <w:tcBorders>
              <w:top w:val="nil"/>
              <w:left w:val="nil"/>
              <w:bottom w:val="single" w:sz="4" w:space="0" w:color="auto"/>
              <w:right w:val="nil"/>
            </w:tcBorders>
            <w:hideMark/>
          </w:tcPr>
          <w:p w14:paraId="4642A833" w14:textId="77777777" w:rsidR="008F2327" w:rsidRPr="00955A77" w:rsidRDefault="008F2327" w:rsidP="00236A2B">
            <w:pPr>
              <w:pStyle w:val="TeksIsi"/>
              <w:tabs>
                <w:tab w:val="left" w:pos="270"/>
              </w:tabs>
              <w:jc w:val="center"/>
              <w:rPr>
                <w:lang w:val="id-ID"/>
              </w:rPr>
            </w:pPr>
            <w:r w:rsidRPr="00955A77">
              <w:rPr>
                <w:lang w:val="id-ID"/>
              </w:rPr>
              <w:t>79</w:t>
            </w:r>
          </w:p>
        </w:tc>
        <w:tc>
          <w:tcPr>
            <w:tcW w:w="1341" w:type="dxa"/>
            <w:tcBorders>
              <w:top w:val="nil"/>
              <w:left w:val="nil"/>
              <w:bottom w:val="single" w:sz="4" w:space="0" w:color="auto"/>
              <w:right w:val="nil"/>
            </w:tcBorders>
          </w:tcPr>
          <w:p w14:paraId="063B9894" w14:textId="77777777" w:rsidR="008F2327" w:rsidRPr="00955A77" w:rsidRDefault="008F2327" w:rsidP="00236A2B">
            <w:pPr>
              <w:pStyle w:val="TeksIsi"/>
              <w:tabs>
                <w:tab w:val="left" w:pos="270"/>
              </w:tabs>
              <w:jc w:val="center"/>
              <w:rPr>
                <w:lang w:val="id-ID"/>
              </w:rPr>
            </w:pPr>
          </w:p>
        </w:tc>
        <w:tc>
          <w:tcPr>
            <w:tcW w:w="1036" w:type="dxa"/>
            <w:tcBorders>
              <w:top w:val="nil"/>
              <w:left w:val="nil"/>
              <w:bottom w:val="single" w:sz="4" w:space="0" w:color="auto"/>
              <w:right w:val="nil"/>
            </w:tcBorders>
          </w:tcPr>
          <w:p w14:paraId="37591665" w14:textId="77777777" w:rsidR="008F2327" w:rsidRPr="00955A77" w:rsidRDefault="008F2327" w:rsidP="00236A2B">
            <w:pPr>
              <w:pStyle w:val="TeksIsi"/>
              <w:tabs>
                <w:tab w:val="left" w:pos="270"/>
              </w:tabs>
              <w:jc w:val="center"/>
              <w:rPr>
                <w:lang w:val="id-ID"/>
              </w:rPr>
            </w:pPr>
          </w:p>
        </w:tc>
        <w:tc>
          <w:tcPr>
            <w:tcW w:w="1319" w:type="dxa"/>
            <w:tcBorders>
              <w:top w:val="nil"/>
              <w:left w:val="nil"/>
              <w:bottom w:val="single" w:sz="4" w:space="0" w:color="auto"/>
              <w:right w:val="nil"/>
            </w:tcBorders>
          </w:tcPr>
          <w:p w14:paraId="6FBCF61B" w14:textId="77777777" w:rsidR="008F2327" w:rsidRPr="00955A77" w:rsidRDefault="008F2327" w:rsidP="00236A2B">
            <w:pPr>
              <w:pStyle w:val="TeksIsi"/>
              <w:tabs>
                <w:tab w:val="left" w:pos="270"/>
              </w:tabs>
              <w:jc w:val="center"/>
              <w:rPr>
                <w:lang w:val="id-ID"/>
              </w:rPr>
            </w:pPr>
          </w:p>
        </w:tc>
      </w:tr>
    </w:tbl>
    <w:p w14:paraId="3F69422E" w14:textId="77777777" w:rsidR="008F2327" w:rsidRPr="00955A77" w:rsidRDefault="008F2327" w:rsidP="00236A2B">
      <w:pPr>
        <w:pStyle w:val="DaftarParagraf"/>
        <w:tabs>
          <w:tab w:val="left" w:pos="270"/>
        </w:tabs>
        <w:spacing w:line="480" w:lineRule="auto"/>
        <w:ind w:left="0" w:firstLine="567"/>
        <w:jc w:val="both"/>
        <w:rPr>
          <w:rFonts w:ascii="Times New Roman" w:hAnsi="Times New Roman"/>
          <w:i/>
        </w:rPr>
      </w:pPr>
      <w:r w:rsidRPr="00955A77">
        <w:rPr>
          <w:rFonts w:ascii="Times New Roman" w:hAnsi="Times New Roman"/>
          <w:i/>
        </w:rPr>
        <w:t>Sumber: Data primer diolah, 2023</w:t>
      </w:r>
    </w:p>
    <w:p w14:paraId="441CC42A" w14:textId="4162F86E" w:rsidR="008F2327" w:rsidRPr="00955A77" w:rsidRDefault="006E029F" w:rsidP="006E029F">
      <w:pPr>
        <w:tabs>
          <w:tab w:val="left" w:pos="270"/>
        </w:tabs>
        <w:spacing w:line="480" w:lineRule="auto"/>
        <w:jc w:val="both"/>
        <w:rPr>
          <w:rFonts w:ascii="Times New Roman" w:hAnsi="Times New Roman"/>
          <w:sz w:val="24"/>
          <w:szCs w:val="24"/>
        </w:rPr>
      </w:pPr>
      <w:r w:rsidRPr="00955A77">
        <w:rPr>
          <w:rFonts w:ascii="Times New Roman" w:hAnsi="Times New Roman"/>
          <w:sz w:val="24"/>
          <w:szCs w:val="24"/>
        </w:rPr>
        <w:lastRenderedPageBreak/>
        <w:tab/>
      </w:r>
      <w:r w:rsidRPr="00955A77">
        <w:rPr>
          <w:rFonts w:ascii="Times New Roman" w:hAnsi="Times New Roman"/>
          <w:sz w:val="24"/>
          <w:szCs w:val="24"/>
        </w:rPr>
        <w:tab/>
      </w:r>
      <w:r w:rsidR="008F2327" w:rsidRPr="00955A77">
        <w:rPr>
          <w:rFonts w:ascii="Times New Roman" w:hAnsi="Times New Roman"/>
          <w:sz w:val="24"/>
          <w:szCs w:val="24"/>
        </w:rPr>
        <w:t xml:space="preserve">Berdasarkan Tabel  4.9 dapat diketahui nilai signifikansi (Sig.) sebesar 0,000 yaitu lebih kecil dari 0,05 (0,000 </w:t>
      </w:r>
      <w:r w:rsidR="008F2327" w:rsidRPr="00955A77">
        <w:rPr>
          <w:rFonts w:ascii="Times New Roman" w:hAnsi="Times New Roman"/>
          <w:sz w:val="24"/>
          <w:szCs w:val="24"/>
          <w:u w:val="single"/>
        </w:rPr>
        <w:t>&lt;</w:t>
      </w:r>
      <w:r w:rsidR="008F2327" w:rsidRPr="00955A77">
        <w:rPr>
          <w:rFonts w:ascii="Times New Roman" w:hAnsi="Times New Roman"/>
          <w:sz w:val="24"/>
          <w:szCs w:val="24"/>
        </w:rPr>
        <w:t xml:space="preserve"> 0,05) Hal ini berarti model regresi yang terbentuk layak digunakan sebagai alat analisis dalam menguji pengaruh </w:t>
      </w:r>
      <w:r w:rsidR="008F2327" w:rsidRPr="00955A77">
        <w:rPr>
          <w:rFonts w:ascii="Times New Roman" w:hAnsi="Times New Roman"/>
          <w:color w:val="000000"/>
          <w:sz w:val="24"/>
          <w:szCs w:val="20"/>
        </w:rPr>
        <w:t>dewan direksi, dewan komisaris, komite audit, kepemilikan institusional kepemilikan manajerial, dan manajemen laba</w:t>
      </w:r>
      <w:r w:rsidR="008F2327" w:rsidRPr="00955A77">
        <w:rPr>
          <w:rFonts w:ascii="Times New Roman" w:hAnsi="Times New Roman"/>
          <w:sz w:val="24"/>
          <w:szCs w:val="24"/>
        </w:rPr>
        <w:t xml:space="preserve"> terhadap kinerja keuangan (ROA). Dari nilai tersebut dapat ditarik kesimpulan bahwa </w:t>
      </w:r>
      <w:r w:rsidR="008F2327" w:rsidRPr="00955A77">
        <w:rPr>
          <w:rFonts w:ascii="Times New Roman" w:hAnsi="Times New Roman"/>
          <w:color w:val="000000"/>
          <w:sz w:val="24"/>
          <w:szCs w:val="20"/>
        </w:rPr>
        <w:t>dewan direksi, dewan komisaris, komite audit, kepemilikan institusional kepemilikan manajerial, dan manajemen laba</w:t>
      </w:r>
      <w:r w:rsidR="008F2327" w:rsidRPr="00955A77">
        <w:rPr>
          <w:rFonts w:ascii="Times New Roman" w:hAnsi="Times New Roman"/>
          <w:sz w:val="24"/>
          <w:szCs w:val="24"/>
        </w:rPr>
        <w:t xml:space="preserve"> berpengaruh secara simultan terhadap kinerja keuangan (ROA).</w:t>
      </w:r>
    </w:p>
    <w:p w14:paraId="1E9E56DA" w14:textId="1EECE6EE" w:rsidR="008F2327" w:rsidRPr="00955A77" w:rsidRDefault="008F2327" w:rsidP="006E029F">
      <w:pPr>
        <w:pStyle w:val="Judul3"/>
      </w:pPr>
      <w:r w:rsidRPr="00955A77">
        <w:t>Uji hipotesis (uji t)</w:t>
      </w:r>
    </w:p>
    <w:p w14:paraId="3B76A9A2" w14:textId="440C1776" w:rsidR="008F2327" w:rsidRPr="00955A77" w:rsidRDefault="006E029F" w:rsidP="006E029F">
      <w:pPr>
        <w:pStyle w:val="TeksIsi"/>
        <w:tabs>
          <w:tab w:val="left" w:pos="270"/>
        </w:tabs>
        <w:spacing w:line="480" w:lineRule="auto"/>
        <w:jc w:val="both"/>
        <w:rPr>
          <w:color w:val="000000" w:themeColor="text1"/>
          <w:lang w:val="id-ID"/>
        </w:rPr>
      </w:pPr>
      <w:r w:rsidRPr="00955A77">
        <w:rPr>
          <w:color w:val="000000" w:themeColor="text1"/>
          <w:lang w:val="id-ID"/>
        </w:rPr>
        <w:tab/>
      </w:r>
      <w:r w:rsidRPr="00955A77">
        <w:rPr>
          <w:color w:val="000000" w:themeColor="text1"/>
          <w:lang w:val="id-ID"/>
        </w:rPr>
        <w:tab/>
      </w:r>
      <w:r w:rsidR="008F2327" w:rsidRPr="00955A77">
        <w:rPr>
          <w:color w:val="000000" w:themeColor="text1"/>
          <w:lang w:val="id-ID"/>
        </w:rPr>
        <w:t xml:space="preserve">Uji t dilakukan untuk menunjukkan seberapa jauh pengaruh satu variabel independent yang secara individual dalam menerangkan variabel dependen </w:t>
      </w:r>
      <w:r w:rsidR="008F2327" w:rsidRPr="00955A77">
        <w:rPr>
          <w:color w:val="000000" w:themeColor="text1"/>
          <w:szCs w:val="23"/>
          <w:lang w:val="id-ID"/>
        </w:rPr>
        <w:t xml:space="preserve">dengan membandingkan nilai signifikansi dengan </w:t>
      </w:r>
      <w:r w:rsidR="008F2327" w:rsidRPr="00955A77">
        <w:rPr>
          <w:i/>
          <w:iCs/>
          <w:color w:val="000000" w:themeColor="text1"/>
          <w:szCs w:val="23"/>
          <w:lang w:val="id-ID"/>
        </w:rPr>
        <w:t xml:space="preserve">level of significant </w:t>
      </w:r>
      <w:r w:rsidR="008F2327" w:rsidRPr="00955A77">
        <w:rPr>
          <w:color w:val="000000" w:themeColor="text1"/>
          <w:szCs w:val="23"/>
          <w:lang w:val="id-ID"/>
        </w:rPr>
        <w:t xml:space="preserve">(α) sebesar 0,05. </w:t>
      </w:r>
      <w:r w:rsidR="008F2327" w:rsidRPr="00955A77">
        <w:rPr>
          <w:color w:val="000000" w:themeColor="text1"/>
          <w:lang w:val="id-ID"/>
        </w:rPr>
        <w:t>Apabila nilai signifikansi  kurang dari atau samadengan 0,05 maka Ha diterima atau terdapat pengaruh yang signifikan dan H0 ditolak begitu pula sebaliknya. Hasil uji t dapat dilihat pada Tabel 4.10 sebagai berikut.</w:t>
      </w:r>
    </w:p>
    <w:p w14:paraId="52568DC8" w14:textId="77777777" w:rsidR="008F2327" w:rsidRPr="00955A77" w:rsidRDefault="008F2327" w:rsidP="006E029F">
      <w:pPr>
        <w:pStyle w:val="Keterangan"/>
        <w:keepNext/>
        <w:tabs>
          <w:tab w:val="left" w:pos="270"/>
        </w:tabs>
        <w:spacing w:after="0"/>
        <w:rPr>
          <w:rFonts w:ascii="Times New Roman" w:hAnsi="Times New Roman"/>
          <w:b/>
          <w:i w:val="0"/>
          <w:color w:val="000000" w:themeColor="text1"/>
          <w:sz w:val="22"/>
          <w:szCs w:val="22"/>
          <w:lang w:val="id-ID"/>
        </w:rPr>
      </w:pPr>
      <w:bookmarkStart w:id="100" w:name="_Toc65578370"/>
      <w:r w:rsidRPr="00955A77">
        <w:rPr>
          <w:rFonts w:ascii="Times New Roman" w:hAnsi="Times New Roman"/>
          <w:b/>
          <w:i w:val="0"/>
          <w:color w:val="000000" w:themeColor="text1"/>
          <w:sz w:val="22"/>
          <w:szCs w:val="22"/>
          <w:lang w:val="id-ID"/>
        </w:rPr>
        <w:t>Tabel 4.10 Hasil Uji Statistik Parameter Individual (Uji Statistik t)</w:t>
      </w:r>
      <w:bookmarkEnd w:id="100"/>
    </w:p>
    <w:tbl>
      <w:tblPr>
        <w:tblW w:w="8364" w:type="dxa"/>
        <w:tblBorders>
          <w:top w:val="single" w:sz="4" w:space="0" w:color="auto"/>
          <w:bottom w:val="single" w:sz="4" w:space="0" w:color="auto"/>
        </w:tblBorders>
        <w:tblLook w:val="04A0" w:firstRow="1" w:lastRow="0" w:firstColumn="1" w:lastColumn="0" w:noHBand="0" w:noVBand="1"/>
      </w:tblPr>
      <w:tblGrid>
        <w:gridCol w:w="4518"/>
        <w:gridCol w:w="2389"/>
        <w:gridCol w:w="1457"/>
      </w:tblGrid>
      <w:tr w:rsidR="008F2327" w:rsidRPr="00955A77" w14:paraId="1B3C870E" w14:textId="77777777" w:rsidTr="006E029F">
        <w:trPr>
          <w:trHeight w:val="567"/>
        </w:trPr>
        <w:tc>
          <w:tcPr>
            <w:tcW w:w="4518" w:type="dxa"/>
            <w:tcBorders>
              <w:top w:val="single" w:sz="4" w:space="0" w:color="auto"/>
              <w:left w:val="nil"/>
              <w:bottom w:val="single" w:sz="4" w:space="0" w:color="auto"/>
              <w:right w:val="nil"/>
            </w:tcBorders>
            <w:vAlign w:val="center"/>
            <w:hideMark/>
          </w:tcPr>
          <w:p w14:paraId="5D8A1B01" w14:textId="77777777" w:rsidR="008F2327" w:rsidRPr="00955A77" w:rsidRDefault="008F2327" w:rsidP="00236A2B">
            <w:pPr>
              <w:pStyle w:val="TeksIsi"/>
              <w:tabs>
                <w:tab w:val="left" w:pos="270"/>
              </w:tabs>
              <w:jc w:val="center"/>
              <w:rPr>
                <w:b/>
                <w:color w:val="000000" w:themeColor="text1"/>
                <w:lang w:val="id-ID"/>
              </w:rPr>
            </w:pPr>
            <w:r w:rsidRPr="00955A77">
              <w:rPr>
                <w:b/>
                <w:color w:val="000000" w:themeColor="text1"/>
                <w:lang w:val="id-ID"/>
              </w:rPr>
              <w:t>Model</w:t>
            </w:r>
          </w:p>
        </w:tc>
        <w:tc>
          <w:tcPr>
            <w:tcW w:w="2389" w:type="dxa"/>
            <w:tcBorders>
              <w:top w:val="single" w:sz="4" w:space="0" w:color="auto"/>
              <w:left w:val="nil"/>
              <w:bottom w:val="single" w:sz="4" w:space="0" w:color="auto"/>
              <w:right w:val="nil"/>
            </w:tcBorders>
            <w:vAlign w:val="center"/>
            <w:hideMark/>
          </w:tcPr>
          <w:p w14:paraId="163ADE0A" w14:textId="77777777" w:rsidR="008F2327" w:rsidRPr="00955A77" w:rsidRDefault="008F2327" w:rsidP="00236A2B">
            <w:pPr>
              <w:pStyle w:val="TeksIsi"/>
              <w:tabs>
                <w:tab w:val="left" w:pos="270"/>
              </w:tabs>
              <w:jc w:val="center"/>
              <w:rPr>
                <w:b/>
                <w:color w:val="000000" w:themeColor="text1"/>
                <w:lang w:val="id-ID"/>
              </w:rPr>
            </w:pPr>
            <w:r w:rsidRPr="00955A77">
              <w:rPr>
                <w:b/>
                <w:color w:val="000000" w:themeColor="text1"/>
                <w:lang w:val="id-ID"/>
              </w:rPr>
              <w:t>t</w:t>
            </w:r>
          </w:p>
        </w:tc>
        <w:tc>
          <w:tcPr>
            <w:tcW w:w="1457" w:type="dxa"/>
            <w:tcBorders>
              <w:top w:val="single" w:sz="4" w:space="0" w:color="auto"/>
              <w:left w:val="nil"/>
              <w:bottom w:val="single" w:sz="4" w:space="0" w:color="auto"/>
              <w:right w:val="nil"/>
            </w:tcBorders>
            <w:vAlign w:val="center"/>
            <w:hideMark/>
          </w:tcPr>
          <w:p w14:paraId="6B64F5F4" w14:textId="77777777" w:rsidR="008F2327" w:rsidRPr="00955A77" w:rsidRDefault="008F2327" w:rsidP="00236A2B">
            <w:pPr>
              <w:pStyle w:val="TeksIsi"/>
              <w:tabs>
                <w:tab w:val="left" w:pos="270"/>
              </w:tabs>
              <w:jc w:val="center"/>
              <w:rPr>
                <w:b/>
                <w:color w:val="000000" w:themeColor="text1"/>
                <w:lang w:val="id-ID"/>
              </w:rPr>
            </w:pPr>
            <w:r w:rsidRPr="00955A77">
              <w:rPr>
                <w:b/>
                <w:color w:val="000000" w:themeColor="text1"/>
                <w:lang w:val="id-ID"/>
              </w:rPr>
              <w:t>Sig</w:t>
            </w:r>
          </w:p>
        </w:tc>
      </w:tr>
      <w:tr w:rsidR="008F2327" w:rsidRPr="00955A77" w14:paraId="6B4E32EC" w14:textId="77777777" w:rsidTr="006E029F">
        <w:trPr>
          <w:trHeight w:val="283"/>
        </w:trPr>
        <w:tc>
          <w:tcPr>
            <w:tcW w:w="4518" w:type="dxa"/>
            <w:tcBorders>
              <w:top w:val="single" w:sz="4" w:space="0" w:color="auto"/>
              <w:left w:val="nil"/>
              <w:bottom w:val="nil"/>
              <w:right w:val="nil"/>
            </w:tcBorders>
            <w:hideMark/>
          </w:tcPr>
          <w:p w14:paraId="7C15EFD6" w14:textId="77777777" w:rsidR="008F2327" w:rsidRPr="00955A77" w:rsidRDefault="008F2327" w:rsidP="00236A2B">
            <w:pPr>
              <w:pStyle w:val="TeksIsi"/>
              <w:tabs>
                <w:tab w:val="left" w:pos="270"/>
              </w:tabs>
              <w:rPr>
                <w:color w:val="000000" w:themeColor="text1"/>
                <w:lang w:val="id-ID"/>
              </w:rPr>
            </w:pPr>
            <w:r w:rsidRPr="00955A77">
              <w:rPr>
                <w:color w:val="000000" w:themeColor="text1"/>
                <w:lang w:val="id-ID"/>
              </w:rPr>
              <w:t>(Constant)</w:t>
            </w:r>
          </w:p>
        </w:tc>
        <w:tc>
          <w:tcPr>
            <w:tcW w:w="2389" w:type="dxa"/>
            <w:tcBorders>
              <w:top w:val="single" w:sz="4" w:space="0" w:color="auto"/>
              <w:left w:val="nil"/>
              <w:bottom w:val="nil"/>
              <w:right w:val="nil"/>
            </w:tcBorders>
            <w:vAlign w:val="center"/>
            <w:hideMark/>
          </w:tcPr>
          <w:p w14:paraId="709ED715"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sz w:val="22"/>
                <w:szCs w:val="22"/>
                <w:lang w:val="id-ID"/>
              </w:rPr>
              <w:t>.221</w:t>
            </w:r>
          </w:p>
        </w:tc>
        <w:tc>
          <w:tcPr>
            <w:tcW w:w="1457" w:type="dxa"/>
            <w:tcBorders>
              <w:top w:val="single" w:sz="4" w:space="0" w:color="auto"/>
              <w:left w:val="nil"/>
              <w:bottom w:val="nil"/>
              <w:right w:val="nil"/>
            </w:tcBorders>
            <w:vAlign w:val="center"/>
            <w:hideMark/>
          </w:tcPr>
          <w:p w14:paraId="18AE21AA"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sz w:val="22"/>
                <w:szCs w:val="22"/>
                <w:lang w:val="id-ID"/>
              </w:rPr>
              <w:t>0,826</w:t>
            </w:r>
          </w:p>
        </w:tc>
      </w:tr>
      <w:tr w:rsidR="008F2327" w:rsidRPr="00955A77" w14:paraId="1111586C" w14:textId="77777777" w:rsidTr="006E029F">
        <w:trPr>
          <w:trHeight w:val="301"/>
        </w:trPr>
        <w:tc>
          <w:tcPr>
            <w:tcW w:w="4518" w:type="dxa"/>
            <w:tcBorders>
              <w:top w:val="nil"/>
              <w:left w:val="nil"/>
              <w:bottom w:val="nil"/>
              <w:right w:val="nil"/>
            </w:tcBorders>
            <w:hideMark/>
          </w:tcPr>
          <w:p w14:paraId="32048278" w14:textId="77777777" w:rsidR="008F2327" w:rsidRPr="00955A77" w:rsidRDefault="008F2327" w:rsidP="00236A2B">
            <w:pPr>
              <w:pStyle w:val="TeksIsi"/>
              <w:tabs>
                <w:tab w:val="left" w:pos="270"/>
              </w:tabs>
              <w:rPr>
                <w:color w:val="000000" w:themeColor="text1"/>
                <w:lang w:val="id-ID"/>
              </w:rPr>
            </w:pPr>
            <w:r w:rsidRPr="00955A77">
              <w:rPr>
                <w:color w:val="000000" w:themeColor="text1"/>
                <w:lang w:val="id-ID"/>
              </w:rPr>
              <w:t>DD</w:t>
            </w:r>
          </w:p>
        </w:tc>
        <w:tc>
          <w:tcPr>
            <w:tcW w:w="2389" w:type="dxa"/>
            <w:tcBorders>
              <w:top w:val="nil"/>
              <w:left w:val="nil"/>
              <w:bottom w:val="nil"/>
              <w:right w:val="nil"/>
            </w:tcBorders>
            <w:hideMark/>
          </w:tcPr>
          <w:p w14:paraId="720DFD72"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lang w:val="id-ID"/>
              </w:rPr>
              <w:t>.732</w:t>
            </w:r>
          </w:p>
        </w:tc>
        <w:tc>
          <w:tcPr>
            <w:tcW w:w="1457" w:type="dxa"/>
            <w:tcBorders>
              <w:top w:val="nil"/>
              <w:left w:val="nil"/>
              <w:bottom w:val="nil"/>
              <w:right w:val="nil"/>
            </w:tcBorders>
            <w:hideMark/>
          </w:tcPr>
          <w:p w14:paraId="1DC10609" w14:textId="77777777" w:rsidR="008F2327" w:rsidRPr="00955A77" w:rsidRDefault="008F2327" w:rsidP="00236A2B">
            <w:pPr>
              <w:pStyle w:val="TeksIsi"/>
              <w:tabs>
                <w:tab w:val="left" w:pos="270"/>
              </w:tabs>
              <w:jc w:val="center"/>
              <w:rPr>
                <w:color w:val="000000" w:themeColor="text1"/>
                <w:lang w:val="id-ID"/>
              </w:rPr>
            </w:pPr>
            <w:r w:rsidRPr="00955A77">
              <w:rPr>
                <w:color w:val="000000" w:themeColor="text1"/>
                <w:lang w:val="id-ID"/>
              </w:rPr>
              <w:t>.047</w:t>
            </w:r>
          </w:p>
        </w:tc>
      </w:tr>
      <w:tr w:rsidR="008F2327" w:rsidRPr="00955A77" w14:paraId="5E3543C1" w14:textId="77777777" w:rsidTr="006E029F">
        <w:trPr>
          <w:trHeight w:val="301"/>
        </w:trPr>
        <w:tc>
          <w:tcPr>
            <w:tcW w:w="4518" w:type="dxa"/>
            <w:tcBorders>
              <w:top w:val="nil"/>
              <w:left w:val="nil"/>
              <w:bottom w:val="nil"/>
              <w:right w:val="nil"/>
            </w:tcBorders>
            <w:hideMark/>
          </w:tcPr>
          <w:p w14:paraId="6179CFD8" w14:textId="77777777" w:rsidR="008F2327" w:rsidRPr="00955A77" w:rsidRDefault="008F2327" w:rsidP="00236A2B">
            <w:pPr>
              <w:pStyle w:val="TeksIsi"/>
              <w:tabs>
                <w:tab w:val="left" w:pos="270"/>
              </w:tabs>
              <w:rPr>
                <w:color w:val="000000" w:themeColor="text1"/>
                <w:lang w:val="id-ID"/>
              </w:rPr>
            </w:pPr>
            <w:r w:rsidRPr="00955A77">
              <w:rPr>
                <w:color w:val="000000" w:themeColor="text1"/>
                <w:lang w:val="id-ID"/>
              </w:rPr>
              <w:t>DK</w:t>
            </w:r>
          </w:p>
        </w:tc>
        <w:tc>
          <w:tcPr>
            <w:tcW w:w="2389" w:type="dxa"/>
            <w:tcBorders>
              <w:top w:val="nil"/>
              <w:left w:val="nil"/>
              <w:bottom w:val="nil"/>
              <w:right w:val="nil"/>
            </w:tcBorders>
            <w:hideMark/>
          </w:tcPr>
          <w:p w14:paraId="19277C8B"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lang w:val="id-ID"/>
              </w:rPr>
              <w:t>.108</w:t>
            </w:r>
          </w:p>
        </w:tc>
        <w:tc>
          <w:tcPr>
            <w:tcW w:w="1457" w:type="dxa"/>
            <w:tcBorders>
              <w:top w:val="nil"/>
              <w:left w:val="nil"/>
              <w:bottom w:val="nil"/>
              <w:right w:val="nil"/>
            </w:tcBorders>
            <w:hideMark/>
          </w:tcPr>
          <w:p w14:paraId="1AE1A9A1"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lang w:val="id-ID"/>
              </w:rPr>
              <w:t>.014</w:t>
            </w:r>
          </w:p>
        </w:tc>
      </w:tr>
      <w:tr w:rsidR="008F2327" w:rsidRPr="00955A77" w14:paraId="708C567C" w14:textId="77777777" w:rsidTr="006E029F">
        <w:trPr>
          <w:trHeight w:val="301"/>
        </w:trPr>
        <w:tc>
          <w:tcPr>
            <w:tcW w:w="4518" w:type="dxa"/>
            <w:tcBorders>
              <w:top w:val="nil"/>
              <w:left w:val="nil"/>
              <w:bottom w:val="nil"/>
              <w:right w:val="nil"/>
            </w:tcBorders>
            <w:hideMark/>
          </w:tcPr>
          <w:p w14:paraId="3C751AC8" w14:textId="77777777" w:rsidR="008F2327" w:rsidRPr="00955A77" w:rsidRDefault="008F2327" w:rsidP="00236A2B">
            <w:pPr>
              <w:pStyle w:val="TeksIsi"/>
              <w:tabs>
                <w:tab w:val="left" w:pos="270"/>
              </w:tabs>
              <w:rPr>
                <w:color w:val="000000" w:themeColor="text1"/>
                <w:lang w:val="id-ID"/>
              </w:rPr>
            </w:pPr>
            <w:r w:rsidRPr="00955A77">
              <w:rPr>
                <w:color w:val="000000" w:themeColor="text1"/>
                <w:lang w:val="id-ID"/>
              </w:rPr>
              <w:t>KA</w:t>
            </w:r>
          </w:p>
        </w:tc>
        <w:tc>
          <w:tcPr>
            <w:tcW w:w="2389" w:type="dxa"/>
            <w:tcBorders>
              <w:top w:val="nil"/>
              <w:left w:val="nil"/>
              <w:bottom w:val="nil"/>
              <w:right w:val="nil"/>
            </w:tcBorders>
            <w:hideMark/>
          </w:tcPr>
          <w:p w14:paraId="7391320F"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lang w:val="id-ID"/>
              </w:rPr>
              <w:t>1.107</w:t>
            </w:r>
          </w:p>
        </w:tc>
        <w:tc>
          <w:tcPr>
            <w:tcW w:w="1457" w:type="dxa"/>
            <w:tcBorders>
              <w:top w:val="nil"/>
              <w:left w:val="nil"/>
              <w:bottom w:val="nil"/>
              <w:right w:val="nil"/>
            </w:tcBorders>
            <w:hideMark/>
          </w:tcPr>
          <w:p w14:paraId="243A6DA0"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lang w:val="id-ID"/>
              </w:rPr>
              <w:t>.027</w:t>
            </w:r>
          </w:p>
        </w:tc>
      </w:tr>
      <w:tr w:rsidR="008F2327" w:rsidRPr="00955A77" w14:paraId="5D41166E" w14:textId="77777777" w:rsidTr="006E029F">
        <w:trPr>
          <w:trHeight w:val="301"/>
        </w:trPr>
        <w:tc>
          <w:tcPr>
            <w:tcW w:w="4518" w:type="dxa"/>
            <w:tcBorders>
              <w:top w:val="nil"/>
              <w:left w:val="nil"/>
              <w:bottom w:val="nil"/>
              <w:right w:val="nil"/>
            </w:tcBorders>
          </w:tcPr>
          <w:p w14:paraId="52DEB833" w14:textId="77777777" w:rsidR="008F2327" w:rsidRPr="00955A77" w:rsidRDefault="008F2327" w:rsidP="00236A2B">
            <w:pPr>
              <w:pStyle w:val="TeksIsi"/>
              <w:tabs>
                <w:tab w:val="left" w:pos="270"/>
              </w:tabs>
              <w:rPr>
                <w:color w:val="000000" w:themeColor="text1"/>
                <w:sz w:val="22"/>
                <w:szCs w:val="22"/>
                <w:lang w:val="id-ID"/>
              </w:rPr>
            </w:pPr>
            <w:r w:rsidRPr="00955A77">
              <w:rPr>
                <w:color w:val="000000" w:themeColor="text1"/>
                <w:lang w:val="id-ID"/>
              </w:rPr>
              <w:t>KI</w:t>
            </w:r>
          </w:p>
        </w:tc>
        <w:tc>
          <w:tcPr>
            <w:tcW w:w="2389" w:type="dxa"/>
            <w:tcBorders>
              <w:top w:val="nil"/>
              <w:left w:val="nil"/>
              <w:bottom w:val="nil"/>
              <w:right w:val="nil"/>
            </w:tcBorders>
          </w:tcPr>
          <w:p w14:paraId="454D5EC2"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lang w:val="id-ID"/>
              </w:rPr>
              <w:t>1.503</w:t>
            </w:r>
          </w:p>
        </w:tc>
        <w:tc>
          <w:tcPr>
            <w:tcW w:w="1457" w:type="dxa"/>
            <w:tcBorders>
              <w:top w:val="nil"/>
              <w:left w:val="nil"/>
              <w:bottom w:val="nil"/>
              <w:right w:val="nil"/>
            </w:tcBorders>
          </w:tcPr>
          <w:p w14:paraId="44391756"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lang w:val="id-ID"/>
              </w:rPr>
              <w:t>.000</w:t>
            </w:r>
          </w:p>
        </w:tc>
      </w:tr>
      <w:tr w:rsidR="008F2327" w:rsidRPr="00955A77" w14:paraId="6676E8B9" w14:textId="77777777" w:rsidTr="006E029F">
        <w:trPr>
          <w:trHeight w:val="301"/>
        </w:trPr>
        <w:tc>
          <w:tcPr>
            <w:tcW w:w="4518" w:type="dxa"/>
            <w:tcBorders>
              <w:top w:val="nil"/>
              <w:left w:val="nil"/>
              <w:bottom w:val="nil"/>
              <w:right w:val="nil"/>
            </w:tcBorders>
          </w:tcPr>
          <w:p w14:paraId="25067226" w14:textId="77777777" w:rsidR="008F2327" w:rsidRPr="00955A77" w:rsidRDefault="008F2327" w:rsidP="00236A2B">
            <w:pPr>
              <w:pStyle w:val="TeksIsi"/>
              <w:tabs>
                <w:tab w:val="left" w:pos="270"/>
              </w:tabs>
              <w:rPr>
                <w:color w:val="000000" w:themeColor="text1"/>
                <w:sz w:val="22"/>
                <w:szCs w:val="22"/>
                <w:lang w:val="id-ID"/>
              </w:rPr>
            </w:pPr>
            <w:r w:rsidRPr="00955A77">
              <w:rPr>
                <w:color w:val="000000" w:themeColor="text1"/>
                <w:lang w:val="id-ID"/>
              </w:rPr>
              <w:t>KM</w:t>
            </w:r>
          </w:p>
        </w:tc>
        <w:tc>
          <w:tcPr>
            <w:tcW w:w="2389" w:type="dxa"/>
            <w:tcBorders>
              <w:top w:val="nil"/>
              <w:left w:val="nil"/>
              <w:bottom w:val="nil"/>
              <w:right w:val="nil"/>
            </w:tcBorders>
          </w:tcPr>
          <w:p w14:paraId="0355DCC6"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lang w:val="id-ID"/>
              </w:rPr>
              <w:t>.992</w:t>
            </w:r>
          </w:p>
        </w:tc>
        <w:tc>
          <w:tcPr>
            <w:tcW w:w="1457" w:type="dxa"/>
            <w:tcBorders>
              <w:top w:val="nil"/>
              <w:left w:val="nil"/>
              <w:bottom w:val="nil"/>
              <w:right w:val="nil"/>
            </w:tcBorders>
          </w:tcPr>
          <w:p w14:paraId="1003378D"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lang w:val="id-ID"/>
              </w:rPr>
              <w:t>.033</w:t>
            </w:r>
          </w:p>
        </w:tc>
      </w:tr>
      <w:tr w:rsidR="008F2327" w:rsidRPr="00955A77" w14:paraId="52A0C1F3" w14:textId="77777777" w:rsidTr="006E029F">
        <w:trPr>
          <w:trHeight w:val="301"/>
        </w:trPr>
        <w:tc>
          <w:tcPr>
            <w:tcW w:w="4518" w:type="dxa"/>
            <w:tcBorders>
              <w:top w:val="nil"/>
              <w:left w:val="nil"/>
              <w:bottom w:val="single" w:sz="4" w:space="0" w:color="auto"/>
              <w:right w:val="nil"/>
            </w:tcBorders>
          </w:tcPr>
          <w:p w14:paraId="7ACAEC80" w14:textId="77777777" w:rsidR="008F2327" w:rsidRPr="00955A77" w:rsidRDefault="008F2327" w:rsidP="00236A2B">
            <w:pPr>
              <w:pStyle w:val="TeksIsi"/>
              <w:tabs>
                <w:tab w:val="left" w:pos="270"/>
              </w:tabs>
              <w:rPr>
                <w:color w:val="000000" w:themeColor="text1"/>
                <w:sz w:val="22"/>
                <w:szCs w:val="22"/>
                <w:lang w:val="id-ID"/>
              </w:rPr>
            </w:pPr>
            <w:r w:rsidRPr="00955A77">
              <w:rPr>
                <w:color w:val="000000" w:themeColor="text1"/>
                <w:lang w:val="id-ID"/>
              </w:rPr>
              <w:t>ML</w:t>
            </w:r>
          </w:p>
        </w:tc>
        <w:tc>
          <w:tcPr>
            <w:tcW w:w="2389" w:type="dxa"/>
            <w:tcBorders>
              <w:top w:val="nil"/>
              <w:left w:val="nil"/>
              <w:bottom w:val="single" w:sz="4" w:space="0" w:color="auto"/>
              <w:right w:val="nil"/>
            </w:tcBorders>
          </w:tcPr>
          <w:p w14:paraId="55DFEEE6"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lang w:val="id-ID"/>
              </w:rPr>
              <w:t>.462</w:t>
            </w:r>
          </w:p>
        </w:tc>
        <w:tc>
          <w:tcPr>
            <w:tcW w:w="1457" w:type="dxa"/>
            <w:tcBorders>
              <w:top w:val="nil"/>
              <w:left w:val="nil"/>
              <w:bottom w:val="single" w:sz="4" w:space="0" w:color="auto"/>
              <w:right w:val="nil"/>
            </w:tcBorders>
          </w:tcPr>
          <w:p w14:paraId="0ADCC5E6" w14:textId="77777777" w:rsidR="008F2327" w:rsidRPr="00955A77" w:rsidRDefault="008F2327" w:rsidP="00236A2B">
            <w:pPr>
              <w:pStyle w:val="TeksIsi"/>
              <w:tabs>
                <w:tab w:val="left" w:pos="270"/>
              </w:tabs>
              <w:jc w:val="center"/>
              <w:rPr>
                <w:color w:val="000000" w:themeColor="text1"/>
                <w:sz w:val="22"/>
                <w:szCs w:val="22"/>
                <w:lang w:val="id-ID"/>
              </w:rPr>
            </w:pPr>
            <w:r w:rsidRPr="00955A77">
              <w:rPr>
                <w:color w:val="000000" w:themeColor="text1"/>
                <w:lang w:val="id-ID"/>
              </w:rPr>
              <w:t>.046</w:t>
            </w:r>
          </w:p>
        </w:tc>
      </w:tr>
    </w:tbl>
    <w:p w14:paraId="7C3D665C" w14:textId="77777777" w:rsidR="008F2327" w:rsidRPr="00955A77" w:rsidRDefault="008F2327" w:rsidP="00236A2B">
      <w:pPr>
        <w:pStyle w:val="DaftarParagraf"/>
        <w:tabs>
          <w:tab w:val="left" w:pos="270"/>
        </w:tabs>
        <w:spacing w:line="480" w:lineRule="auto"/>
        <w:ind w:left="0" w:firstLine="567"/>
        <w:jc w:val="both"/>
        <w:rPr>
          <w:rFonts w:ascii="Times New Roman" w:hAnsi="Times New Roman"/>
          <w:i/>
          <w:color w:val="000000" w:themeColor="text1"/>
        </w:rPr>
      </w:pPr>
      <w:r w:rsidRPr="00955A77">
        <w:rPr>
          <w:rFonts w:ascii="Times New Roman" w:hAnsi="Times New Roman"/>
          <w:i/>
          <w:color w:val="000000" w:themeColor="text1"/>
        </w:rPr>
        <w:t>Sumber: Data primer diolah, 2023</w:t>
      </w:r>
    </w:p>
    <w:p w14:paraId="5A8CC484" w14:textId="371A5627" w:rsidR="008F2327" w:rsidRPr="00955A77" w:rsidRDefault="006E029F" w:rsidP="006E029F">
      <w:pPr>
        <w:pStyle w:val="DaftarParagraf"/>
        <w:tabs>
          <w:tab w:val="left" w:pos="270"/>
        </w:tabs>
        <w:spacing w:line="480" w:lineRule="auto"/>
        <w:ind w:left="0"/>
        <w:jc w:val="both"/>
        <w:rPr>
          <w:rFonts w:ascii="Times New Roman" w:hAnsi="Times New Roman"/>
          <w:i/>
          <w:color w:val="000000" w:themeColor="text1"/>
        </w:rPr>
      </w:pPr>
      <w:r w:rsidRPr="00955A77">
        <w:rPr>
          <w:rFonts w:ascii="Times New Roman" w:hAnsi="Times New Roman"/>
          <w:color w:val="000000" w:themeColor="text1"/>
          <w:sz w:val="24"/>
          <w:szCs w:val="24"/>
        </w:rPr>
        <w:lastRenderedPageBreak/>
        <w:tab/>
      </w:r>
      <w:r w:rsidRPr="00955A77">
        <w:rPr>
          <w:rFonts w:ascii="Times New Roman" w:hAnsi="Times New Roman"/>
          <w:color w:val="000000" w:themeColor="text1"/>
          <w:sz w:val="24"/>
          <w:szCs w:val="24"/>
        </w:rPr>
        <w:tab/>
      </w:r>
      <w:r w:rsidR="008F2327" w:rsidRPr="00955A77">
        <w:rPr>
          <w:rFonts w:ascii="Times New Roman" w:hAnsi="Times New Roman"/>
          <w:color w:val="000000" w:themeColor="text1"/>
          <w:sz w:val="24"/>
          <w:szCs w:val="24"/>
        </w:rPr>
        <w:t>Berdasarkan Tabel 4.10 hasil uji t masing-masing variabel akan dijelaskan sebagai berikut.</w:t>
      </w:r>
    </w:p>
    <w:p w14:paraId="655BE7C6" w14:textId="77777777" w:rsidR="008F2327" w:rsidRPr="00955A77" w:rsidRDefault="008F2327" w:rsidP="00236A2B">
      <w:pPr>
        <w:pStyle w:val="DaftarParagraf"/>
        <w:numPr>
          <w:ilvl w:val="0"/>
          <w:numId w:val="36"/>
        </w:numPr>
        <w:tabs>
          <w:tab w:val="left" w:pos="270"/>
          <w:tab w:val="left" w:pos="990"/>
        </w:tabs>
        <w:spacing w:line="480" w:lineRule="auto"/>
        <w:ind w:left="1260" w:hanging="720"/>
        <w:jc w:val="both"/>
        <w:rPr>
          <w:rFonts w:ascii="Times New Roman" w:hAnsi="Times New Roman"/>
          <w:color w:val="000000" w:themeColor="text1"/>
          <w:sz w:val="24"/>
        </w:rPr>
      </w:pPr>
      <w:r w:rsidRPr="00955A77">
        <w:rPr>
          <w:rFonts w:ascii="Times New Roman" w:hAnsi="Times New Roman"/>
          <w:color w:val="000000" w:themeColor="text1"/>
          <w:sz w:val="24"/>
          <w:szCs w:val="24"/>
        </w:rPr>
        <w:t>Pengaruh dewan direksi terhadap ROA.</w:t>
      </w:r>
    </w:p>
    <w:p w14:paraId="11D77F62" w14:textId="77777777" w:rsidR="008F2327" w:rsidRPr="00955A77" w:rsidRDefault="008F2327" w:rsidP="00236A2B">
      <w:pPr>
        <w:pStyle w:val="DaftarParagraf"/>
        <w:tabs>
          <w:tab w:val="left" w:pos="270"/>
          <w:tab w:val="left" w:pos="990"/>
        </w:tabs>
        <w:spacing w:line="480" w:lineRule="auto"/>
        <w:ind w:left="990"/>
        <w:jc w:val="both"/>
        <w:rPr>
          <w:rFonts w:ascii="Times New Roman" w:hAnsi="Times New Roman"/>
          <w:color w:val="000000" w:themeColor="text1"/>
          <w:sz w:val="24"/>
        </w:rPr>
      </w:pPr>
      <w:r w:rsidRPr="00955A77">
        <w:rPr>
          <w:rFonts w:ascii="Times New Roman" w:hAnsi="Times New Roman"/>
          <w:color w:val="000000" w:themeColor="text1"/>
          <w:sz w:val="24"/>
        </w:rPr>
        <w:t xml:space="preserve">Hipotesis pertama menyatakan bahwa </w:t>
      </w:r>
      <w:r w:rsidRPr="00955A77">
        <w:rPr>
          <w:rFonts w:ascii="Times New Roman" w:hAnsi="Times New Roman"/>
          <w:color w:val="000000" w:themeColor="text1"/>
          <w:sz w:val="24"/>
          <w:szCs w:val="24"/>
        </w:rPr>
        <w:t xml:space="preserve">dewan direksi </w:t>
      </w:r>
      <w:r w:rsidRPr="00955A77">
        <w:rPr>
          <w:rFonts w:ascii="Times New Roman" w:hAnsi="Times New Roman"/>
          <w:color w:val="000000" w:themeColor="text1"/>
          <w:sz w:val="24"/>
        </w:rPr>
        <w:t xml:space="preserve">berpengaruh positif </w:t>
      </w:r>
      <w:r w:rsidRPr="00955A77">
        <w:rPr>
          <w:rFonts w:ascii="Times New Roman" w:hAnsi="Times New Roman"/>
          <w:color w:val="000000" w:themeColor="text1"/>
          <w:sz w:val="24"/>
          <w:szCs w:val="24"/>
        </w:rPr>
        <w:t>terhadap ROA.</w:t>
      </w:r>
      <w:r w:rsidRPr="00955A77">
        <w:rPr>
          <w:rFonts w:ascii="Times New Roman" w:hAnsi="Times New Roman"/>
          <w:color w:val="000000" w:themeColor="text1"/>
          <w:sz w:val="24"/>
        </w:rPr>
        <w:t xml:space="preserve">  Hasil uji pada Tabel 4.10 menunjukkan bahwa </w:t>
      </w:r>
      <w:r w:rsidRPr="00955A77">
        <w:rPr>
          <w:rFonts w:ascii="Times New Roman" w:hAnsi="Times New Roman"/>
          <w:color w:val="000000" w:themeColor="text1"/>
          <w:sz w:val="24"/>
          <w:szCs w:val="24"/>
        </w:rPr>
        <w:t xml:space="preserve">dewan direksi </w:t>
      </w:r>
      <w:r w:rsidRPr="00955A77">
        <w:rPr>
          <w:rFonts w:ascii="Times New Roman" w:hAnsi="Times New Roman"/>
          <w:color w:val="000000" w:themeColor="text1"/>
          <w:sz w:val="24"/>
        </w:rPr>
        <w:t xml:space="preserve">memiliki nilai signifikansi sebesar 0,047 dan nilai koefisien positif sebesar 0,732. Nilai signifikansi 0,047&lt; 0,05 mengindikasikan bahwa H0 ditolak dan H1 diterima. Hasil ini mempunyai arti bahwa </w:t>
      </w:r>
      <w:r w:rsidRPr="00955A77">
        <w:rPr>
          <w:rFonts w:ascii="Times New Roman" w:hAnsi="Times New Roman"/>
          <w:color w:val="000000" w:themeColor="text1"/>
          <w:sz w:val="24"/>
          <w:szCs w:val="24"/>
        </w:rPr>
        <w:t>dewan direksi berpengaruh positif terhadap ROA.</w:t>
      </w:r>
      <w:r w:rsidRPr="00955A77">
        <w:rPr>
          <w:rFonts w:ascii="Times New Roman" w:hAnsi="Times New Roman"/>
          <w:color w:val="000000" w:themeColor="text1"/>
          <w:sz w:val="24"/>
        </w:rPr>
        <w:t xml:space="preserve"> </w:t>
      </w:r>
    </w:p>
    <w:p w14:paraId="133E8E06" w14:textId="77777777" w:rsidR="008F2327" w:rsidRPr="00955A77" w:rsidRDefault="008F2327" w:rsidP="00236A2B">
      <w:pPr>
        <w:pStyle w:val="DaftarParagraf"/>
        <w:numPr>
          <w:ilvl w:val="0"/>
          <w:numId w:val="36"/>
        </w:numPr>
        <w:tabs>
          <w:tab w:val="left" w:pos="270"/>
          <w:tab w:val="left" w:pos="990"/>
        </w:tabs>
        <w:spacing w:line="480" w:lineRule="auto"/>
        <w:ind w:hanging="1107"/>
        <w:jc w:val="both"/>
        <w:rPr>
          <w:rFonts w:ascii="Times New Roman" w:hAnsi="Times New Roman"/>
          <w:color w:val="000000" w:themeColor="text1"/>
          <w:sz w:val="24"/>
        </w:rPr>
      </w:pPr>
      <w:r w:rsidRPr="00955A77">
        <w:rPr>
          <w:rFonts w:ascii="Times New Roman" w:hAnsi="Times New Roman"/>
          <w:color w:val="000000" w:themeColor="text1"/>
          <w:sz w:val="24"/>
          <w:szCs w:val="24"/>
        </w:rPr>
        <w:t>Pengaruh dewan komisaris terhadap nilai perusahaan ROA.</w:t>
      </w:r>
    </w:p>
    <w:p w14:paraId="61DB313A" w14:textId="77777777" w:rsidR="008F2327" w:rsidRPr="00955A77" w:rsidRDefault="008F2327" w:rsidP="00236A2B">
      <w:pPr>
        <w:pStyle w:val="DaftarParagraf"/>
        <w:tabs>
          <w:tab w:val="left" w:pos="270"/>
          <w:tab w:val="left" w:pos="990"/>
        </w:tabs>
        <w:spacing w:line="480" w:lineRule="auto"/>
        <w:ind w:left="990"/>
        <w:jc w:val="both"/>
        <w:rPr>
          <w:rFonts w:ascii="Times New Roman" w:hAnsi="Times New Roman"/>
          <w:color w:val="000000" w:themeColor="text1"/>
          <w:sz w:val="24"/>
        </w:rPr>
      </w:pPr>
      <w:r w:rsidRPr="00955A77">
        <w:rPr>
          <w:rFonts w:ascii="Times New Roman" w:hAnsi="Times New Roman"/>
          <w:color w:val="000000" w:themeColor="text1"/>
          <w:sz w:val="24"/>
        </w:rPr>
        <w:t xml:space="preserve">Hipotesis kedua menyatakan bahwa </w:t>
      </w:r>
      <w:r w:rsidRPr="00955A77">
        <w:rPr>
          <w:rFonts w:ascii="Times New Roman" w:hAnsi="Times New Roman"/>
          <w:color w:val="000000" w:themeColor="text1"/>
          <w:sz w:val="24"/>
          <w:szCs w:val="24"/>
        </w:rPr>
        <w:t>dewan komisaris</w:t>
      </w:r>
      <w:r w:rsidRPr="00955A77">
        <w:rPr>
          <w:rFonts w:ascii="Times New Roman" w:hAnsi="Times New Roman"/>
          <w:color w:val="000000" w:themeColor="text1"/>
          <w:sz w:val="24"/>
        </w:rPr>
        <w:t xml:space="preserve"> berpengaruh positif terhadap </w:t>
      </w:r>
      <w:r w:rsidRPr="00955A77">
        <w:rPr>
          <w:rFonts w:ascii="Times New Roman" w:hAnsi="Times New Roman"/>
          <w:color w:val="000000" w:themeColor="text1"/>
          <w:sz w:val="24"/>
          <w:szCs w:val="24"/>
        </w:rPr>
        <w:t>ROA.</w:t>
      </w:r>
      <w:r w:rsidRPr="00955A77">
        <w:rPr>
          <w:rFonts w:ascii="Times New Roman" w:hAnsi="Times New Roman"/>
          <w:color w:val="000000" w:themeColor="text1"/>
          <w:sz w:val="24"/>
        </w:rPr>
        <w:t xml:space="preserve"> Hasil uji pada Tabel 4.10 menunjukkan bahwa </w:t>
      </w:r>
      <w:r w:rsidRPr="00955A77">
        <w:rPr>
          <w:rFonts w:ascii="Times New Roman" w:hAnsi="Times New Roman"/>
          <w:color w:val="000000" w:themeColor="text1"/>
          <w:sz w:val="24"/>
          <w:szCs w:val="24"/>
        </w:rPr>
        <w:t>dewan komisaris</w:t>
      </w:r>
      <w:r w:rsidRPr="00955A77">
        <w:rPr>
          <w:rFonts w:ascii="Times New Roman" w:hAnsi="Times New Roman"/>
          <w:color w:val="000000" w:themeColor="text1"/>
          <w:sz w:val="24"/>
        </w:rPr>
        <w:t xml:space="preserve"> memiliki nilai signifikansi sebesar 0,014 dan nilai koefisien positif sebesar 0,108. Nilai signifikansi 0,014 &lt; 0,05 mengindikasikan bahwa H0 ditolak dan H2 diterima. Hasil ini mempunyai arti bahwa dewan komisaris </w:t>
      </w:r>
      <w:r w:rsidRPr="00955A77">
        <w:rPr>
          <w:rFonts w:ascii="Times New Roman" w:hAnsi="Times New Roman"/>
          <w:color w:val="000000" w:themeColor="text1"/>
          <w:sz w:val="24"/>
          <w:szCs w:val="24"/>
        </w:rPr>
        <w:t>berpengaruh positif terhadap ROA.</w:t>
      </w:r>
    </w:p>
    <w:p w14:paraId="30FC6EFD" w14:textId="77777777" w:rsidR="008F2327" w:rsidRPr="00955A77" w:rsidRDefault="008F2327" w:rsidP="00236A2B">
      <w:pPr>
        <w:pStyle w:val="DaftarParagraf"/>
        <w:numPr>
          <w:ilvl w:val="0"/>
          <w:numId w:val="36"/>
        </w:numPr>
        <w:tabs>
          <w:tab w:val="left" w:pos="270"/>
          <w:tab w:val="left" w:pos="900"/>
        </w:tabs>
        <w:spacing w:line="480" w:lineRule="auto"/>
        <w:ind w:left="990" w:hanging="450"/>
        <w:rPr>
          <w:rFonts w:ascii="Times New Roman" w:hAnsi="Times New Roman"/>
          <w:color w:val="000000" w:themeColor="text1"/>
          <w:sz w:val="24"/>
        </w:rPr>
      </w:pPr>
      <w:r w:rsidRPr="00955A77">
        <w:rPr>
          <w:rFonts w:ascii="Times New Roman" w:hAnsi="Times New Roman"/>
          <w:color w:val="000000" w:themeColor="text1"/>
          <w:sz w:val="24"/>
        </w:rPr>
        <w:t xml:space="preserve"> Pengaruh komite audit terhadap </w:t>
      </w:r>
      <w:r w:rsidRPr="00955A77">
        <w:rPr>
          <w:rFonts w:ascii="Times New Roman" w:hAnsi="Times New Roman"/>
          <w:color w:val="000000" w:themeColor="text1"/>
          <w:sz w:val="24"/>
          <w:szCs w:val="24"/>
        </w:rPr>
        <w:t>ROA</w:t>
      </w:r>
      <w:r w:rsidRPr="00955A77">
        <w:rPr>
          <w:rFonts w:ascii="Times New Roman" w:hAnsi="Times New Roman"/>
          <w:color w:val="000000" w:themeColor="text1"/>
          <w:sz w:val="24"/>
        </w:rPr>
        <w:t>.</w:t>
      </w:r>
    </w:p>
    <w:p w14:paraId="5F3AAF7C" w14:textId="77777777" w:rsidR="008F2327" w:rsidRPr="00955A77" w:rsidRDefault="008F2327" w:rsidP="00236A2B">
      <w:pPr>
        <w:pStyle w:val="DaftarParagraf"/>
        <w:tabs>
          <w:tab w:val="left" w:pos="270"/>
          <w:tab w:val="left" w:pos="900"/>
        </w:tabs>
        <w:spacing w:line="480" w:lineRule="auto"/>
        <w:ind w:left="990"/>
        <w:jc w:val="both"/>
        <w:rPr>
          <w:rFonts w:ascii="Times New Roman" w:hAnsi="Times New Roman"/>
          <w:color w:val="000000" w:themeColor="text1"/>
          <w:sz w:val="24"/>
          <w:szCs w:val="24"/>
        </w:rPr>
      </w:pPr>
      <w:r w:rsidRPr="00955A77">
        <w:rPr>
          <w:rFonts w:ascii="Times New Roman" w:hAnsi="Times New Roman"/>
          <w:color w:val="000000" w:themeColor="text1"/>
          <w:sz w:val="24"/>
        </w:rPr>
        <w:t xml:space="preserve">Hipotesis ketiga menyatakan bahwa komite audit berpengaruh positif terhadap </w:t>
      </w:r>
      <w:r w:rsidRPr="00955A77">
        <w:rPr>
          <w:rFonts w:ascii="Times New Roman" w:hAnsi="Times New Roman"/>
          <w:color w:val="000000" w:themeColor="text1"/>
          <w:sz w:val="24"/>
          <w:szCs w:val="24"/>
        </w:rPr>
        <w:t>nilai ROA</w:t>
      </w:r>
      <w:r w:rsidRPr="00955A77">
        <w:rPr>
          <w:rFonts w:ascii="Times New Roman" w:hAnsi="Times New Roman"/>
          <w:color w:val="000000" w:themeColor="text1"/>
          <w:sz w:val="24"/>
        </w:rPr>
        <w:t xml:space="preserve">. Hasil uji pada Tabel 4.10 menunjukkan bahwa komite audit memiliki nilai signifikansi sebesar 0,027 dan nilai koefisien positif sebesar 1,107. Nilai signifikansi 0,027&lt; 0,05 mengindikasikan bahwa H0 ditolak dan H3 diterima. Hasil ini mempunyai arti bahwa komite audit </w:t>
      </w:r>
      <w:r w:rsidRPr="00955A77">
        <w:rPr>
          <w:rFonts w:ascii="Times New Roman" w:hAnsi="Times New Roman"/>
          <w:color w:val="000000" w:themeColor="text1"/>
          <w:sz w:val="24"/>
          <w:szCs w:val="24"/>
        </w:rPr>
        <w:t>berpengaruh positif terhadap nilai ROA.</w:t>
      </w:r>
    </w:p>
    <w:p w14:paraId="696AFE23" w14:textId="3FD7E1DA" w:rsidR="008F2327" w:rsidRPr="00955A77" w:rsidRDefault="008F2327" w:rsidP="00236A2B">
      <w:pPr>
        <w:pStyle w:val="DaftarParagraf"/>
        <w:numPr>
          <w:ilvl w:val="0"/>
          <w:numId w:val="36"/>
        </w:numPr>
        <w:tabs>
          <w:tab w:val="left" w:pos="270"/>
          <w:tab w:val="left" w:pos="900"/>
        </w:tabs>
        <w:spacing w:line="480" w:lineRule="auto"/>
        <w:ind w:left="990" w:hanging="450"/>
        <w:rPr>
          <w:rFonts w:ascii="Times New Roman" w:hAnsi="Times New Roman"/>
          <w:color w:val="000000" w:themeColor="text1"/>
          <w:sz w:val="24"/>
        </w:rPr>
      </w:pPr>
      <w:r w:rsidRPr="00955A77">
        <w:rPr>
          <w:rFonts w:ascii="Times New Roman" w:hAnsi="Times New Roman"/>
          <w:color w:val="000000" w:themeColor="text1"/>
          <w:sz w:val="24"/>
        </w:rPr>
        <w:lastRenderedPageBreak/>
        <w:t xml:space="preserve">Pengaruh kepemilikan </w:t>
      </w:r>
      <w:r w:rsidR="000074CE" w:rsidRPr="00955A77">
        <w:rPr>
          <w:rFonts w:ascii="Times New Roman" w:hAnsi="Times New Roman"/>
          <w:color w:val="000000" w:themeColor="text1"/>
          <w:sz w:val="24"/>
        </w:rPr>
        <w:t>in</w:t>
      </w:r>
      <w:r w:rsidRPr="00955A77">
        <w:rPr>
          <w:rFonts w:ascii="Times New Roman" w:hAnsi="Times New Roman"/>
          <w:color w:val="000000" w:themeColor="text1"/>
          <w:sz w:val="24"/>
        </w:rPr>
        <w:t xml:space="preserve">stitusional terhadap </w:t>
      </w:r>
      <w:r w:rsidRPr="00955A77">
        <w:rPr>
          <w:rFonts w:ascii="Times New Roman" w:hAnsi="Times New Roman"/>
          <w:color w:val="000000" w:themeColor="text1"/>
          <w:sz w:val="24"/>
          <w:szCs w:val="24"/>
        </w:rPr>
        <w:t>ROA</w:t>
      </w:r>
      <w:r w:rsidRPr="00955A77">
        <w:rPr>
          <w:rFonts w:ascii="Times New Roman" w:hAnsi="Times New Roman"/>
          <w:color w:val="000000" w:themeColor="text1"/>
          <w:sz w:val="24"/>
        </w:rPr>
        <w:t>.</w:t>
      </w:r>
    </w:p>
    <w:p w14:paraId="48A4799A" w14:textId="13AE861B" w:rsidR="008F2327" w:rsidRPr="00955A77" w:rsidRDefault="008F2327" w:rsidP="00236A2B">
      <w:pPr>
        <w:pStyle w:val="DaftarParagraf"/>
        <w:tabs>
          <w:tab w:val="left" w:pos="270"/>
          <w:tab w:val="left" w:pos="900"/>
        </w:tabs>
        <w:spacing w:line="480" w:lineRule="auto"/>
        <w:ind w:left="990"/>
        <w:jc w:val="both"/>
        <w:rPr>
          <w:rFonts w:ascii="Times New Roman" w:hAnsi="Times New Roman"/>
          <w:color w:val="000000" w:themeColor="text1"/>
          <w:sz w:val="24"/>
          <w:szCs w:val="24"/>
        </w:rPr>
      </w:pPr>
      <w:r w:rsidRPr="00955A77">
        <w:rPr>
          <w:rFonts w:ascii="Times New Roman" w:hAnsi="Times New Roman"/>
          <w:color w:val="000000" w:themeColor="text1"/>
          <w:sz w:val="24"/>
        </w:rPr>
        <w:t xml:space="preserve">Hipotesis keempat, menyatakan bahwa kepemilikan </w:t>
      </w:r>
      <w:r w:rsidR="000074CE" w:rsidRPr="00955A77">
        <w:rPr>
          <w:rFonts w:ascii="Times New Roman" w:hAnsi="Times New Roman"/>
          <w:color w:val="000000" w:themeColor="text1"/>
          <w:sz w:val="24"/>
        </w:rPr>
        <w:t xml:space="preserve">institusional </w:t>
      </w:r>
      <w:r w:rsidRPr="00955A77">
        <w:rPr>
          <w:rFonts w:ascii="Times New Roman" w:hAnsi="Times New Roman"/>
          <w:color w:val="000000" w:themeColor="text1"/>
          <w:sz w:val="24"/>
        </w:rPr>
        <w:t xml:space="preserve">berpengaruh positif terhadap </w:t>
      </w:r>
      <w:r w:rsidRPr="00955A77">
        <w:rPr>
          <w:rFonts w:ascii="Times New Roman" w:hAnsi="Times New Roman"/>
          <w:color w:val="000000" w:themeColor="text1"/>
          <w:sz w:val="24"/>
          <w:szCs w:val="24"/>
        </w:rPr>
        <w:t>nilai ROA</w:t>
      </w:r>
      <w:r w:rsidRPr="00955A77">
        <w:rPr>
          <w:rFonts w:ascii="Times New Roman" w:hAnsi="Times New Roman"/>
          <w:color w:val="000000" w:themeColor="text1"/>
          <w:sz w:val="24"/>
        </w:rPr>
        <w:t xml:space="preserve">. Hasil uji pada Tabel 4.10 menunjukkan bahwa kepemilikan </w:t>
      </w:r>
      <w:r w:rsidR="000074CE" w:rsidRPr="00955A77">
        <w:rPr>
          <w:rFonts w:ascii="Times New Roman" w:hAnsi="Times New Roman"/>
          <w:color w:val="000000" w:themeColor="text1"/>
          <w:sz w:val="24"/>
        </w:rPr>
        <w:t xml:space="preserve">institusional </w:t>
      </w:r>
      <w:r w:rsidRPr="00955A77">
        <w:rPr>
          <w:rFonts w:ascii="Times New Roman" w:hAnsi="Times New Roman"/>
          <w:color w:val="000000" w:themeColor="text1"/>
          <w:sz w:val="24"/>
        </w:rPr>
        <w:t xml:space="preserve">memiliki nilai signifikansi sebesar 0,000 dan nilai koefisien positif sebesar 1,503. Nilai signifikansi 0,000&lt; 0,05 mengindikasikan bahwa H0 ditolak dan H4 diterima. Hasil ini mempunyai arti bahwa kepemilikan </w:t>
      </w:r>
      <w:r w:rsidR="000074CE" w:rsidRPr="00955A77">
        <w:rPr>
          <w:rFonts w:ascii="Times New Roman" w:hAnsi="Times New Roman"/>
          <w:color w:val="000000" w:themeColor="text1"/>
          <w:sz w:val="24"/>
        </w:rPr>
        <w:t xml:space="preserve">institusional </w:t>
      </w:r>
      <w:r w:rsidRPr="00955A77">
        <w:rPr>
          <w:rFonts w:ascii="Times New Roman" w:hAnsi="Times New Roman"/>
          <w:color w:val="000000" w:themeColor="text1"/>
          <w:sz w:val="24"/>
          <w:szCs w:val="24"/>
        </w:rPr>
        <w:t>berpengaruh positif terhadap nilai ROA.</w:t>
      </w:r>
    </w:p>
    <w:p w14:paraId="68D9F092" w14:textId="77777777" w:rsidR="008F2327" w:rsidRPr="00955A77" w:rsidRDefault="008F2327" w:rsidP="00236A2B">
      <w:pPr>
        <w:pStyle w:val="DaftarParagraf"/>
        <w:numPr>
          <w:ilvl w:val="0"/>
          <w:numId w:val="36"/>
        </w:numPr>
        <w:tabs>
          <w:tab w:val="left" w:pos="270"/>
          <w:tab w:val="left" w:pos="900"/>
        </w:tabs>
        <w:spacing w:line="480" w:lineRule="auto"/>
        <w:ind w:left="990" w:hanging="450"/>
        <w:rPr>
          <w:rFonts w:ascii="Times New Roman" w:hAnsi="Times New Roman"/>
          <w:color w:val="000000" w:themeColor="text1"/>
          <w:sz w:val="24"/>
        </w:rPr>
      </w:pPr>
      <w:r w:rsidRPr="00955A77">
        <w:rPr>
          <w:rFonts w:ascii="Times New Roman" w:hAnsi="Times New Roman"/>
          <w:color w:val="000000" w:themeColor="text1"/>
          <w:sz w:val="24"/>
        </w:rPr>
        <w:t xml:space="preserve">Pengaruh kepemilikan manajerial terhadap </w:t>
      </w:r>
      <w:r w:rsidRPr="00955A77">
        <w:rPr>
          <w:rFonts w:ascii="Times New Roman" w:hAnsi="Times New Roman"/>
          <w:color w:val="000000" w:themeColor="text1"/>
          <w:sz w:val="24"/>
          <w:szCs w:val="24"/>
        </w:rPr>
        <w:t>ROA</w:t>
      </w:r>
      <w:r w:rsidRPr="00955A77">
        <w:rPr>
          <w:rFonts w:ascii="Times New Roman" w:hAnsi="Times New Roman"/>
          <w:color w:val="000000" w:themeColor="text1"/>
          <w:sz w:val="24"/>
        </w:rPr>
        <w:t>.</w:t>
      </w:r>
    </w:p>
    <w:p w14:paraId="0BEEF2E6" w14:textId="77777777" w:rsidR="008F2327" w:rsidRPr="00955A77" w:rsidRDefault="008F2327" w:rsidP="00236A2B">
      <w:pPr>
        <w:pStyle w:val="DaftarParagraf"/>
        <w:tabs>
          <w:tab w:val="left" w:pos="270"/>
          <w:tab w:val="left" w:pos="900"/>
        </w:tabs>
        <w:spacing w:line="480" w:lineRule="auto"/>
        <w:ind w:left="990"/>
        <w:jc w:val="both"/>
        <w:rPr>
          <w:rFonts w:ascii="Times New Roman" w:hAnsi="Times New Roman"/>
          <w:color w:val="000000" w:themeColor="text1"/>
          <w:sz w:val="24"/>
          <w:szCs w:val="24"/>
        </w:rPr>
      </w:pPr>
      <w:r w:rsidRPr="00955A77">
        <w:rPr>
          <w:rFonts w:ascii="Times New Roman" w:hAnsi="Times New Roman"/>
          <w:color w:val="000000" w:themeColor="text1"/>
          <w:sz w:val="24"/>
        </w:rPr>
        <w:t xml:space="preserve">Hipotesis kelima, menyatakan bahwa kepemilikan manajerial berpengaruh positif terhadap </w:t>
      </w:r>
      <w:r w:rsidRPr="00955A77">
        <w:rPr>
          <w:rFonts w:ascii="Times New Roman" w:hAnsi="Times New Roman"/>
          <w:color w:val="000000" w:themeColor="text1"/>
          <w:sz w:val="24"/>
          <w:szCs w:val="24"/>
        </w:rPr>
        <w:t>nilai ROA</w:t>
      </w:r>
      <w:r w:rsidRPr="00955A77">
        <w:rPr>
          <w:rFonts w:ascii="Times New Roman" w:hAnsi="Times New Roman"/>
          <w:color w:val="000000" w:themeColor="text1"/>
          <w:sz w:val="24"/>
        </w:rPr>
        <w:t xml:space="preserve">. Hasil uji pada Tabel 4.10 menunjukkan bahwa kepemilikan manajerial memiliki nilai signifikansi sebesar 0,033 dan nilai koefisien positif sebesar 0,992. Nilai signifikansi 0,033&lt; 0,05 mengindikasikan bahwa H0 ditolak dan H5 diterima. Hasil ini mempunyai arti bahwa kepemilikan manajerial </w:t>
      </w:r>
      <w:r w:rsidRPr="00955A77">
        <w:rPr>
          <w:rFonts w:ascii="Times New Roman" w:hAnsi="Times New Roman"/>
          <w:color w:val="000000" w:themeColor="text1"/>
          <w:sz w:val="24"/>
          <w:szCs w:val="24"/>
        </w:rPr>
        <w:t>berpengaruh positif terhadap nilai ROA.</w:t>
      </w:r>
    </w:p>
    <w:p w14:paraId="68E91D92" w14:textId="77777777" w:rsidR="008F2327" w:rsidRPr="00955A77" w:rsidRDefault="008F2327" w:rsidP="00236A2B">
      <w:pPr>
        <w:pStyle w:val="DaftarParagraf"/>
        <w:numPr>
          <w:ilvl w:val="0"/>
          <w:numId w:val="36"/>
        </w:numPr>
        <w:tabs>
          <w:tab w:val="left" w:pos="270"/>
          <w:tab w:val="left" w:pos="900"/>
        </w:tabs>
        <w:spacing w:line="480" w:lineRule="auto"/>
        <w:ind w:left="990" w:hanging="450"/>
        <w:rPr>
          <w:rFonts w:ascii="Times New Roman" w:hAnsi="Times New Roman"/>
          <w:color w:val="000000" w:themeColor="text1"/>
          <w:sz w:val="24"/>
        </w:rPr>
      </w:pPr>
      <w:r w:rsidRPr="00955A77">
        <w:rPr>
          <w:rFonts w:ascii="Times New Roman" w:hAnsi="Times New Roman"/>
          <w:color w:val="000000" w:themeColor="text1"/>
          <w:sz w:val="24"/>
        </w:rPr>
        <w:t xml:space="preserve">Pengaruh manajemen laba terhadap </w:t>
      </w:r>
      <w:r w:rsidRPr="00955A77">
        <w:rPr>
          <w:rFonts w:ascii="Times New Roman" w:hAnsi="Times New Roman"/>
          <w:color w:val="000000" w:themeColor="text1"/>
          <w:sz w:val="24"/>
          <w:szCs w:val="24"/>
        </w:rPr>
        <w:t>ROA</w:t>
      </w:r>
      <w:r w:rsidRPr="00955A77">
        <w:rPr>
          <w:rFonts w:ascii="Times New Roman" w:hAnsi="Times New Roman"/>
          <w:color w:val="000000" w:themeColor="text1"/>
          <w:sz w:val="24"/>
        </w:rPr>
        <w:t>.</w:t>
      </w:r>
    </w:p>
    <w:p w14:paraId="522056D6" w14:textId="77777777" w:rsidR="008F2327" w:rsidRPr="00955A77" w:rsidRDefault="008F2327" w:rsidP="00236A2B">
      <w:pPr>
        <w:pStyle w:val="DaftarParagraf"/>
        <w:tabs>
          <w:tab w:val="left" w:pos="270"/>
          <w:tab w:val="left" w:pos="900"/>
        </w:tabs>
        <w:spacing w:line="480" w:lineRule="auto"/>
        <w:ind w:left="990"/>
        <w:jc w:val="both"/>
        <w:rPr>
          <w:rFonts w:ascii="Times New Roman" w:hAnsi="Times New Roman"/>
          <w:color w:val="000000" w:themeColor="text1"/>
          <w:sz w:val="24"/>
          <w:szCs w:val="24"/>
        </w:rPr>
        <w:sectPr w:rsidR="008F2327" w:rsidRPr="00955A77" w:rsidSect="00454EBC">
          <w:type w:val="continuous"/>
          <w:pgSz w:w="12240" w:h="15840"/>
          <w:pgMar w:top="1701" w:right="1701" w:bottom="1701" w:left="2268" w:header="720" w:footer="720" w:gutter="0"/>
          <w:cols w:space="720"/>
          <w:docGrid w:linePitch="360"/>
        </w:sectPr>
      </w:pPr>
      <w:r w:rsidRPr="00955A77">
        <w:rPr>
          <w:rFonts w:ascii="Times New Roman" w:hAnsi="Times New Roman"/>
          <w:color w:val="000000" w:themeColor="text1"/>
          <w:sz w:val="24"/>
        </w:rPr>
        <w:t xml:space="preserve">Hipotesis keenam, menyatakan bahwa manajemen laba berpengaruh positif terhadap </w:t>
      </w:r>
      <w:r w:rsidRPr="00955A77">
        <w:rPr>
          <w:rFonts w:ascii="Times New Roman" w:hAnsi="Times New Roman"/>
          <w:color w:val="000000" w:themeColor="text1"/>
          <w:sz w:val="24"/>
          <w:szCs w:val="24"/>
        </w:rPr>
        <w:t>nilai ROA</w:t>
      </w:r>
      <w:r w:rsidRPr="00955A77">
        <w:rPr>
          <w:rFonts w:ascii="Times New Roman" w:hAnsi="Times New Roman"/>
          <w:color w:val="000000" w:themeColor="text1"/>
          <w:sz w:val="24"/>
        </w:rPr>
        <w:t xml:space="preserve">. Hasil uji pada Tabel 4.10 menunjukkan bahwa manajemen laba memiliki nilai signifikansi sebesar 0,046 dan nilai koefisien positif sebesar 0,462. Nilai signifikansi 0,046&lt; 0,05 mengindikasikan bahwa H0 ditolak dan H5 diterima. Hasil ini mempunyai arti bahwa manajemen laba </w:t>
      </w:r>
      <w:r w:rsidRPr="00955A77">
        <w:rPr>
          <w:rFonts w:ascii="Times New Roman" w:hAnsi="Times New Roman"/>
          <w:color w:val="000000" w:themeColor="text1"/>
          <w:sz w:val="24"/>
          <w:szCs w:val="24"/>
        </w:rPr>
        <w:t>berpengaruh positif terhadap nilai ROA.</w:t>
      </w:r>
    </w:p>
    <w:p w14:paraId="3DB01FB1" w14:textId="0867EA9E" w:rsidR="008F2327" w:rsidRPr="00955A77" w:rsidRDefault="008F2327" w:rsidP="006E029F">
      <w:pPr>
        <w:pStyle w:val="Judul2"/>
        <w:rPr>
          <w:lang w:val="id-ID"/>
        </w:rPr>
      </w:pPr>
      <w:r w:rsidRPr="00955A77">
        <w:rPr>
          <w:lang w:val="id-ID"/>
        </w:rPr>
        <w:lastRenderedPageBreak/>
        <w:t>Pembahasan Hasil Penelitian</w:t>
      </w:r>
    </w:p>
    <w:p w14:paraId="28BC9BE0" w14:textId="77777777" w:rsidR="008F2327" w:rsidRPr="00955A77" w:rsidRDefault="008F2327" w:rsidP="00236A2B">
      <w:pPr>
        <w:tabs>
          <w:tab w:val="left" w:pos="270"/>
        </w:tabs>
        <w:spacing w:after="0" w:line="480" w:lineRule="auto"/>
        <w:ind w:firstLine="720"/>
        <w:jc w:val="both"/>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Pembahasan hasil penelitian untuk masing-masing hipotesis dapat dijabarkan sebagai berikut:</w:t>
      </w:r>
    </w:p>
    <w:p w14:paraId="66B49A4B" w14:textId="5AE33638" w:rsidR="008F2327" w:rsidRPr="00955A77" w:rsidRDefault="008F2327" w:rsidP="006E029F">
      <w:pPr>
        <w:pStyle w:val="Judul3"/>
      </w:pPr>
      <w:r w:rsidRPr="00955A77">
        <w:t>Pengaruh Dewan Direksi terhadap Kinerja Keuangan Perusahaan</w:t>
      </w:r>
    </w:p>
    <w:p w14:paraId="399018BF" w14:textId="77777777" w:rsidR="008F2327" w:rsidRPr="00955A77" w:rsidRDefault="008F2327" w:rsidP="00236A2B">
      <w:pPr>
        <w:tabs>
          <w:tab w:val="left" w:pos="270"/>
        </w:tabs>
        <w:spacing w:line="480" w:lineRule="auto"/>
        <w:ind w:firstLine="720"/>
        <w:jc w:val="both"/>
        <w:rPr>
          <w:rFonts w:ascii="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 xml:space="preserve">Hasil uji parsial pengaruh </w:t>
      </w:r>
      <w:r w:rsidRPr="00955A77">
        <w:rPr>
          <w:rFonts w:ascii="Times New Roman" w:hAnsi="Times New Roman" w:cs="Times New Roman"/>
          <w:iCs/>
          <w:color w:val="000000" w:themeColor="text1"/>
          <w:sz w:val="24"/>
          <w:szCs w:val="24"/>
        </w:rPr>
        <w:t>dewan direksi</w:t>
      </w:r>
      <w:r w:rsidRPr="00955A77">
        <w:rPr>
          <w:rFonts w:ascii="Times New Roman" w:eastAsia="Times New Roman" w:hAnsi="Times New Roman" w:cs="Times New Roman"/>
          <w:iCs/>
          <w:color w:val="000000" w:themeColor="text1"/>
          <w:sz w:val="24"/>
          <w:szCs w:val="24"/>
        </w:rPr>
        <w:t xml:space="preserve"> terhadap kinerja keuangan </w:t>
      </w:r>
      <w:r w:rsidRPr="00955A77">
        <w:rPr>
          <w:rFonts w:ascii="Times New Roman" w:eastAsia="Times New Roman" w:hAnsi="Times New Roman" w:cs="Times New Roman"/>
          <w:color w:val="000000" w:themeColor="text1"/>
          <w:sz w:val="24"/>
          <w:szCs w:val="24"/>
        </w:rPr>
        <w:t xml:space="preserve">pada Tabel 4.7 memiliki nilai </w:t>
      </w:r>
      <w:r w:rsidRPr="00955A77">
        <w:rPr>
          <w:rFonts w:ascii="Times New Roman" w:eastAsia="Times New Roman" w:hAnsi="Times New Roman" w:cs="Times New Roman"/>
          <w:i/>
          <w:color w:val="000000" w:themeColor="text1"/>
          <w:sz w:val="24"/>
          <w:szCs w:val="24"/>
        </w:rPr>
        <w:t>sig</w:t>
      </w:r>
      <w:r w:rsidRPr="00955A77">
        <w:rPr>
          <w:rFonts w:ascii="Times New Roman" w:eastAsia="Times New Roman" w:hAnsi="Times New Roman" w:cs="Times New Roman"/>
          <w:color w:val="000000" w:themeColor="text1"/>
          <w:sz w:val="24"/>
          <w:szCs w:val="24"/>
        </w:rPr>
        <w:t xml:space="preserve"> 0,0</w:t>
      </w:r>
      <w:r w:rsidRPr="00955A77">
        <w:rPr>
          <w:rFonts w:ascii="Times New Roman" w:hAnsi="Times New Roman" w:cs="Times New Roman"/>
          <w:color w:val="000000" w:themeColor="text1"/>
          <w:sz w:val="24"/>
          <w:szCs w:val="24"/>
        </w:rPr>
        <w:t>47</w:t>
      </w:r>
      <w:r w:rsidRPr="00955A77">
        <w:rPr>
          <w:rFonts w:ascii="Times New Roman" w:eastAsia="Times New Roman" w:hAnsi="Times New Roman" w:cs="Times New Roman"/>
          <w:color w:val="000000" w:themeColor="text1"/>
          <w:sz w:val="24"/>
          <w:szCs w:val="24"/>
        </w:rPr>
        <w:t xml:space="preserve"> nilai ini lebih kecil dari 0,05. Hal ini menunjukkan bahwa </w:t>
      </w:r>
      <w:r w:rsidRPr="00955A77">
        <w:rPr>
          <w:rFonts w:ascii="Times New Roman" w:hAnsi="Times New Roman" w:cs="Times New Roman"/>
          <w:iCs/>
          <w:color w:val="000000" w:themeColor="text1"/>
          <w:sz w:val="24"/>
          <w:szCs w:val="24"/>
        </w:rPr>
        <w:t>dewan direksi</w:t>
      </w:r>
      <w:r w:rsidRPr="00955A77">
        <w:rPr>
          <w:rFonts w:ascii="Times New Roman" w:eastAsia="Times New Roman" w:hAnsi="Times New Roman" w:cs="Times New Roman"/>
          <w:iCs/>
          <w:color w:val="000000" w:themeColor="text1"/>
          <w:sz w:val="24"/>
          <w:szCs w:val="24"/>
        </w:rPr>
        <w:t xml:space="preserve"> berpengaruh terhadap kinerja keuangan perusahaan</w:t>
      </w:r>
      <w:r w:rsidRPr="00955A77">
        <w:rPr>
          <w:rFonts w:ascii="Times New Roman" w:eastAsia="Times New Roman" w:hAnsi="Times New Roman" w:cs="Times New Roman"/>
          <w:color w:val="000000" w:themeColor="text1"/>
          <w:sz w:val="24"/>
          <w:szCs w:val="24"/>
        </w:rPr>
        <w:t xml:space="preserve">. Nilai koefisien regresi </w:t>
      </w:r>
      <w:r w:rsidRPr="00955A77">
        <w:rPr>
          <w:rFonts w:ascii="Times New Roman" w:hAnsi="Times New Roman" w:cs="Times New Roman"/>
          <w:iCs/>
          <w:color w:val="000000" w:themeColor="text1"/>
          <w:sz w:val="24"/>
          <w:szCs w:val="24"/>
        </w:rPr>
        <w:t>dewan direksi</w:t>
      </w:r>
      <w:r w:rsidRPr="00955A77">
        <w:rPr>
          <w:rFonts w:ascii="Times New Roman" w:eastAsia="Times New Roman" w:hAnsi="Times New Roman" w:cs="Times New Roman"/>
          <w:iCs/>
          <w:color w:val="000000" w:themeColor="text1"/>
          <w:sz w:val="24"/>
          <w:szCs w:val="24"/>
        </w:rPr>
        <w:t xml:space="preserve"> </w:t>
      </w:r>
      <w:r w:rsidRPr="00955A77">
        <w:rPr>
          <w:rFonts w:ascii="Times New Roman" w:eastAsia="Times New Roman" w:hAnsi="Times New Roman" w:cs="Times New Roman"/>
          <w:color w:val="000000" w:themeColor="text1"/>
          <w:sz w:val="24"/>
          <w:szCs w:val="24"/>
          <w:lang w:eastAsia="en-GB"/>
        </w:rPr>
        <w:t>(X</w:t>
      </w:r>
      <w:r w:rsidRPr="00955A77">
        <w:rPr>
          <w:rFonts w:ascii="Times New Roman" w:hAnsi="Times New Roman" w:cs="Times New Roman"/>
          <w:color w:val="000000" w:themeColor="text1"/>
          <w:sz w:val="24"/>
          <w:szCs w:val="24"/>
          <w:vertAlign w:val="subscript"/>
          <w:lang w:eastAsia="en-GB"/>
        </w:rPr>
        <w:t>1</w:t>
      </w:r>
      <w:r w:rsidRPr="00955A77">
        <w:rPr>
          <w:rFonts w:ascii="Times New Roman" w:eastAsia="Times New Roman" w:hAnsi="Times New Roman" w:cs="Times New Roman"/>
          <w:color w:val="000000" w:themeColor="text1"/>
          <w:sz w:val="24"/>
          <w:szCs w:val="24"/>
          <w:lang w:eastAsia="en-GB"/>
        </w:rPr>
        <w:t>)</w:t>
      </w:r>
      <w:r w:rsidRPr="00955A77">
        <w:rPr>
          <w:rFonts w:ascii="Times New Roman" w:eastAsia="Times New Roman" w:hAnsi="Times New Roman" w:cs="Times New Roman"/>
          <w:bCs/>
          <w:color w:val="000000" w:themeColor="text1"/>
          <w:sz w:val="24"/>
          <w:szCs w:val="24"/>
          <w:lang w:eastAsia="en-GB"/>
        </w:rPr>
        <w:t xml:space="preserve"> dengan arah positif sebesar 0,404 menunjukkan adanya pengaruh positif </w:t>
      </w:r>
      <w:r w:rsidRPr="00955A77">
        <w:rPr>
          <w:rFonts w:ascii="Times New Roman" w:hAnsi="Times New Roman" w:cs="Times New Roman"/>
          <w:iCs/>
          <w:color w:val="000000" w:themeColor="text1"/>
          <w:sz w:val="24"/>
          <w:szCs w:val="24"/>
        </w:rPr>
        <w:t>dewan direksi</w:t>
      </w:r>
      <w:r w:rsidRPr="00955A77">
        <w:rPr>
          <w:rFonts w:ascii="Times New Roman" w:eastAsia="Times New Roman" w:hAnsi="Times New Roman" w:cs="Times New Roman"/>
          <w:iCs/>
          <w:color w:val="000000" w:themeColor="text1"/>
          <w:sz w:val="24"/>
          <w:szCs w:val="24"/>
        </w:rPr>
        <w:t xml:space="preserve"> terhadap kinerja keuangan</w:t>
      </w:r>
      <w:r w:rsidRPr="00955A77">
        <w:rPr>
          <w:rFonts w:ascii="Times New Roman" w:eastAsia="Times New Roman" w:hAnsi="Times New Roman" w:cs="Times New Roman"/>
          <w:color w:val="000000" w:themeColor="text1"/>
          <w:sz w:val="24"/>
          <w:szCs w:val="24"/>
        </w:rPr>
        <w:t xml:space="preserve">. Dewan direksi dalam suatu perusahaan akan menentukan kebijakan yang akan diambil atau strategi perusahaan tersebut secara jangka pendek maupun jangka panjang. dewan direksi merupakan salah satu implementasi dari </w:t>
      </w:r>
      <w:r w:rsidRPr="00955A77">
        <w:rPr>
          <w:rFonts w:ascii="Times New Roman" w:eastAsia="Times New Roman" w:hAnsi="Times New Roman" w:cs="Times New Roman"/>
          <w:i/>
          <w:iCs/>
          <w:color w:val="000000" w:themeColor="text1"/>
          <w:sz w:val="24"/>
          <w:szCs w:val="24"/>
        </w:rPr>
        <w:t>good corporate governance</w:t>
      </w:r>
      <w:r w:rsidRPr="00955A77">
        <w:rPr>
          <w:rFonts w:ascii="Times New Roman" w:eastAsia="Times New Roman" w:hAnsi="Times New Roman" w:cs="Times New Roman"/>
          <w:color w:val="000000" w:themeColor="text1"/>
          <w:sz w:val="24"/>
          <w:szCs w:val="24"/>
        </w:rPr>
        <w:t xml:space="preserve"> yang penting. Direksi sebagai organ perusahaan bertugas dan bertanggungjawab secara kolegial dalam mengelola perusahaan. Kebijakan dan strategi yang tepat akan menciptakan kinerja keuangan perusahaan menjadi lebih baik. Semakin banyak jumlah dewan direksi dalam perusahaan dengan berbagai ilmu, keterampilan, dan pemikiran akan mendorong pertimbangan pengambilan keputusan menjadi lebih matang. Sehingga dapat berdampak baik dan positif pada kinerja perusahaan.</w:t>
      </w:r>
      <w:r w:rsidRPr="00955A77">
        <w:rPr>
          <w:rFonts w:ascii="Times New Roman" w:hAnsi="Times New Roman" w:cs="Times New Roman"/>
          <w:color w:val="000000" w:themeColor="text1"/>
          <w:sz w:val="24"/>
          <w:szCs w:val="24"/>
        </w:rPr>
        <w:t xml:space="preserve"> Berdasarkan hasil tersebut maka hipotesis pertama (H</w:t>
      </w:r>
      <w:r w:rsidRPr="00955A77">
        <w:rPr>
          <w:rFonts w:ascii="Times New Roman" w:hAnsi="Times New Roman" w:cs="Times New Roman"/>
          <w:color w:val="000000" w:themeColor="text1"/>
          <w:sz w:val="24"/>
          <w:szCs w:val="24"/>
          <w:vertAlign w:val="subscript"/>
        </w:rPr>
        <w:t>1</w:t>
      </w:r>
      <w:r w:rsidRPr="00955A77">
        <w:rPr>
          <w:rFonts w:ascii="Times New Roman" w:hAnsi="Times New Roman" w:cs="Times New Roman"/>
          <w:color w:val="000000" w:themeColor="text1"/>
          <w:sz w:val="24"/>
          <w:szCs w:val="24"/>
        </w:rPr>
        <w:t xml:space="preserve">) yang menyatakan pengaruh positif </w:t>
      </w:r>
      <w:r w:rsidRPr="00955A77">
        <w:rPr>
          <w:rFonts w:ascii="Times New Roman" w:hAnsi="Times New Roman" w:cs="Times New Roman"/>
          <w:iCs/>
          <w:color w:val="000000" w:themeColor="text1"/>
          <w:sz w:val="24"/>
          <w:szCs w:val="24"/>
        </w:rPr>
        <w:t>dewan direksi</w:t>
      </w:r>
      <w:r w:rsidRPr="00955A77">
        <w:rPr>
          <w:rFonts w:ascii="Times New Roman" w:eastAsia="Times New Roman" w:hAnsi="Times New Roman" w:cs="Times New Roman"/>
          <w:iCs/>
          <w:color w:val="000000" w:themeColor="text1"/>
          <w:sz w:val="24"/>
          <w:szCs w:val="24"/>
        </w:rPr>
        <w:t xml:space="preserve"> </w:t>
      </w:r>
      <w:r w:rsidRPr="00955A77">
        <w:rPr>
          <w:rFonts w:ascii="Times New Roman" w:hAnsi="Times New Roman" w:cs="Times New Roman"/>
          <w:color w:val="000000" w:themeColor="text1"/>
          <w:sz w:val="24"/>
          <w:szCs w:val="24"/>
        </w:rPr>
        <w:t>terhadap kinerja keuangan perusahaan diterima.</w:t>
      </w:r>
    </w:p>
    <w:p w14:paraId="681227A2" w14:textId="77777777" w:rsidR="008F2327" w:rsidRPr="00955A77" w:rsidRDefault="008F2327" w:rsidP="00236A2B">
      <w:pPr>
        <w:pStyle w:val="selectable-text"/>
        <w:tabs>
          <w:tab w:val="left" w:pos="270"/>
        </w:tabs>
        <w:spacing w:line="480" w:lineRule="auto"/>
        <w:ind w:firstLine="720"/>
        <w:jc w:val="both"/>
        <w:rPr>
          <w:color w:val="000000" w:themeColor="text1"/>
        </w:rPr>
      </w:pPr>
      <w:r w:rsidRPr="00955A77">
        <w:rPr>
          <w:color w:val="000000" w:themeColor="text1"/>
        </w:rPr>
        <w:t xml:space="preserve">Hasil penelitian ini mendukung teori keagenan yang mendasarkan hubungan kontrak dimana satu atau lebih pemegang saham atau pemilik menunjuk </w:t>
      </w:r>
      <w:r w:rsidRPr="00955A77">
        <w:rPr>
          <w:color w:val="000000" w:themeColor="text1"/>
        </w:rPr>
        <w:lastRenderedPageBreak/>
        <w:t>orang lain untuk melakukan beberapa pekerjaan atas nama pemilik. Pekerjaan tersebut termasuk pendelegasian wewenang untuk mengambil keputusan. Manajemen diharapkan oleh pemilik untuk mampu mengoptimalkan sumber daya yang ada di perusahaan tersebut secara maksimal. Adanya dewan direksi bertanggungjawab dalam mengelola perusahaan serta merupakan pihak yang menentukan kebijakan dan strategi yang akan dilakukan oleh perusahaan baik jangka pendek maupun jangka panjang.</w:t>
      </w:r>
    </w:p>
    <w:p w14:paraId="1B87604C" w14:textId="77777777" w:rsidR="008F2327" w:rsidRPr="00955A77" w:rsidRDefault="008F2327" w:rsidP="00236A2B">
      <w:pPr>
        <w:pStyle w:val="selectable-text"/>
        <w:tabs>
          <w:tab w:val="left" w:pos="270"/>
        </w:tabs>
        <w:spacing w:line="480" w:lineRule="auto"/>
        <w:ind w:firstLine="720"/>
        <w:jc w:val="both"/>
        <w:rPr>
          <w:color w:val="000000" w:themeColor="text1"/>
        </w:rPr>
      </w:pPr>
      <w:r w:rsidRPr="00955A77">
        <w:rPr>
          <w:color w:val="000000" w:themeColor="text1"/>
        </w:rPr>
        <w:t xml:space="preserve">Hasil penelitian ini selaras dengan penelitian yang dilakukan oleh </w:t>
      </w:r>
      <w:r w:rsidRPr="00955A77">
        <w:rPr>
          <w:color w:val="000000" w:themeColor="text1"/>
        </w:rPr>
        <w:fldChar w:fldCharType="begin" w:fldLock="1"/>
      </w:r>
      <w:r w:rsidRPr="00955A77">
        <w:rPr>
          <w:color w:val="000000" w:themeColor="text1"/>
        </w:rPr>
        <w:instrText>ADDIN CSL_CITATION {"citationItems":[{"id":"ITEM-1","itemData":{"author":[{"dropping-particle":"","family":"Ramadhani","given":"Alysha Fadjhri","non-dropping-particle":"","parse-names":false,"suffix":""},{"dropping-particle":"","family":"Suhendro","given":"","non-dropping-particle":"","parse-names":false,"suffix":""},{"dropping-particle":"","family":"Siddi","given":"Purnama","non-dropping-particle":"","parse-names":false,"suffix":""}],"container-title":"Journal.Feb.Unmui","id":"ITEM-1","issue":"1","issued":{"date-parts":[["2022"]]},"page":"204-212","title":"Pengaruh good corporate governance terhadap kinerja keuangan perusahaan badan usaha milik negara ( BUMN )","type":"article-journal","volume":"24"},"uris":["http://www.mendeley.com/documents/?uuid=d75b2746-54f1-4f45-b9a9-24c1fca2f636"]}],"mendeley":{"formattedCitation":"(Ramadhani et al., 2022)","manualFormatting":"Ramadhani dkk. (2022)","plainTextFormattedCitation":"(Ramadhani et al., 2022)","previouslyFormattedCitation":"(Ramadhani et al., 2022)"},"properties":{"noteIndex":0},"schema":"https://github.com/citation-style-language/schema/raw/master/csl-citation.json"}</w:instrText>
      </w:r>
      <w:r w:rsidRPr="00955A77">
        <w:rPr>
          <w:color w:val="000000" w:themeColor="text1"/>
        </w:rPr>
        <w:fldChar w:fldCharType="separate"/>
      </w:r>
      <w:r w:rsidRPr="00955A77">
        <w:rPr>
          <w:noProof/>
          <w:color w:val="000000" w:themeColor="text1"/>
        </w:rPr>
        <w:t>Ramadhani dkk. (2022)</w:t>
      </w:r>
      <w:r w:rsidRPr="00955A77">
        <w:rPr>
          <w:color w:val="000000" w:themeColor="text1"/>
        </w:rPr>
        <w:fldChar w:fldCharType="end"/>
      </w:r>
      <w:r w:rsidRPr="00955A77">
        <w:rPr>
          <w:color w:val="000000" w:themeColor="text1"/>
        </w:rPr>
        <w:t xml:space="preserve">; </w:t>
      </w:r>
      <w:r w:rsidRPr="00955A77">
        <w:rPr>
          <w:color w:val="000000" w:themeColor="text1"/>
        </w:rPr>
        <w:fldChar w:fldCharType="begin" w:fldLock="1"/>
      </w:r>
      <w:r w:rsidRPr="00955A77">
        <w:rPr>
          <w:color w:val="000000" w:themeColor="text1"/>
        </w:rPr>
        <w:instrText>ADDIN CSL_CITATION {"citationItems":[{"id":"ITEM-1","itemData":{"author":[{"dropping-particle":"","family":"Diyanty","given":"Mira","non-dropping-particle":"","parse-names":false,"suffix":""},{"dropping-particle":"","family":"Yusniar","given":"Meina Wulansari","non-dropping-particle":"","parse-names":false,"suffix":""}],"id":"ITEM-1","issued":{"date-parts":[["2019"]]},"page":"49-65","title":"Pengaruh Mekanisme Good Corporate Govarnance Terhadap Kinerja Keuangan pada Perbankan yang Terdaftar di Bursa Efek Indonesia (BEI)","type":"article-journal","volume":"7"},"uris":["http://www.mendeley.com/documents/?uuid=b2a8133f-33c7-4c7e-b38a-759f7b990f61"]}],"mendeley":{"formattedCitation":"(Diyanty &amp; Yusniar, 2019)","manualFormatting":"Diyanty dan Yusniar (2019)","plainTextFormattedCitation":"(Diyanty &amp; Yusniar, 2019)","previouslyFormattedCitation":"(Diyanty &amp; Yusniar, 2019)"},"properties":{"noteIndex":0},"schema":"https://github.com/citation-style-language/schema/raw/master/csl-citation.json"}</w:instrText>
      </w:r>
      <w:r w:rsidRPr="00955A77">
        <w:rPr>
          <w:color w:val="000000" w:themeColor="text1"/>
        </w:rPr>
        <w:fldChar w:fldCharType="separate"/>
      </w:r>
      <w:r w:rsidRPr="00955A77">
        <w:rPr>
          <w:noProof/>
          <w:color w:val="000000" w:themeColor="text1"/>
        </w:rPr>
        <w:t>Diyanty dan Yusniar (2019)</w:t>
      </w:r>
      <w:r w:rsidRPr="00955A77">
        <w:rPr>
          <w:color w:val="000000" w:themeColor="text1"/>
        </w:rPr>
        <w:fldChar w:fldCharType="end"/>
      </w:r>
      <w:r w:rsidRPr="00955A77">
        <w:rPr>
          <w:color w:val="000000" w:themeColor="text1"/>
        </w:rPr>
        <w:t xml:space="preserve"> serta </w:t>
      </w:r>
      <w:r w:rsidRPr="00955A77">
        <w:rPr>
          <w:color w:val="000000" w:themeColor="text1"/>
        </w:rPr>
        <w:fldChar w:fldCharType="begin" w:fldLock="1"/>
      </w:r>
      <w:r w:rsidRPr="00955A77">
        <w:rPr>
          <w:color w:val="000000" w:themeColor="text1"/>
        </w:rPr>
        <w:instrText>ADDIN CSL_CITATION {"citationItems":[{"id":"ITEM-1","itemData":{"abstract":"Corporate governance is still a major problem during financial periods such as Indonesia. Especially, financial institutions have carried out reforms to improve goals and stakeholders. The purpose of this study is to measure corporate governance and in a banking environment that is specific to corporate governance. The independent variables used in this study are ownership structures consisting of controlling shareholder ownership, foreign ownership, government ownership; the size of the board of directors; the size of the board of commissioners; independent commissioner; CAR. The sample of this study is a general banking company located in Indonesia which is listed on the Indonesia Stock Exchange (BEI) for the period 2010-2014. This research data is derived from the annual report of the bank (annual report) for the period 2010- 2014 which is obtained from the website of each of the banks, the Indonesian Banking Directory, Indonesian Capital Market Directory (ICMD). The analytical method used is multiple linear regression in accordance with the research objectives that analyze the effect of independent variables on the dependent variable. The purposive sampling method is used to determine the sample of choice. From this method, get 26 samples of commercial banks. The results of the analysis found that Controlling Shareholder Ownership (OWN) and Government Ownership (GOV) showed a negative relationship not significant to banking performance. However, for Foreign Ownership (FOR), Board of Directors Size (BOD), Board of Commissioners Size (BOC), Proportion of Independent Commissioners (INDEP) shows a positive and significant relationship. Then for the variable Capital Adequacy Ratio (CAR) there is a significant negative relationship","author":[{"dropping-particle":"","family":"Listyawati","given":"Ika","non-dropping-particle":"","parse-names":false,"suffix":""},{"dropping-particle":"","family":"Kristiana","given":"Ida","non-dropping-particle":"","parse-names":false,"suffix":""}],"container-title":"Unimus","id":"ITEM-1","issue":"2","issued":{"date-parts":[["2018"]]},"page":"86-94","title":"Analisis Pengaruh Good Corporate Governance Terhadap Kinerja Perusahaan Perbankan di Indonesia","type":"article-journal","volume":"8"},"uris":["http://www.mendeley.com/documents/?uuid=4448b292-f9a8-4252-b9c7-0a686280a176"]}],"mendeley":{"formattedCitation":"(Listyawati &amp; Kristiana, 2018)","manualFormatting":"Listyawati dan Kristiana (2018)","plainTextFormattedCitation":"(Listyawati &amp; Kristiana, 2018)","previouslyFormattedCitation":"(Listyawati &amp; Kristiana, 2018)"},"properties":{"noteIndex":0},"schema":"https://github.com/citation-style-language/schema/raw/master/csl-citation.json"}</w:instrText>
      </w:r>
      <w:r w:rsidRPr="00955A77">
        <w:rPr>
          <w:color w:val="000000" w:themeColor="text1"/>
        </w:rPr>
        <w:fldChar w:fldCharType="separate"/>
      </w:r>
      <w:r w:rsidRPr="00955A77">
        <w:rPr>
          <w:noProof/>
          <w:color w:val="000000" w:themeColor="text1"/>
        </w:rPr>
        <w:t>Listyawati dan Kristiana (2018)</w:t>
      </w:r>
      <w:r w:rsidRPr="00955A77">
        <w:rPr>
          <w:color w:val="000000" w:themeColor="text1"/>
        </w:rPr>
        <w:fldChar w:fldCharType="end"/>
      </w:r>
      <w:r w:rsidRPr="00955A77">
        <w:rPr>
          <w:color w:val="000000" w:themeColor="text1"/>
        </w:rPr>
        <w:t xml:space="preserve"> yang menyatakan bahwa dewan direksi berpengaruh positif terhadap kinerja keuangan yang di proksikan. Di sisi lain, hasil penelitian ini bertolak belakang dengan penelitian yang dilakukan oleh </w:t>
      </w:r>
      <w:r w:rsidRPr="00955A77">
        <w:rPr>
          <w:color w:val="000000" w:themeColor="text1"/>
        </w:rPr>
        <w:fldChar w:fldCharType="begin" w:fldLock="1"/>
      </w:r>
      <w:r w:rsidRPr="00955A77">
        <w:rPr>
          <w:color w:val="000000" w:themeColor="text1"/>
        </w:rPr>
        <w:instrText>ADDIN CSL_CITATION {"citationItems":[{"id":"ITEM-1","itemData":{"DOI":"10.34204/jiafe.v5i2.2057","ISSN":"2502-3020","abstract":"Implementationof good corporate governance can be considered as a way to improve the image of the bank declined, protect the interests of stakeholders and improve regulatory compliance to applicable law and ethics in the banking industry in improving the banking system is healthy. This research was conducted to examine the mechanism of corporate governance (managerial ownership, institutional ownership, and corporate audit committee) that affect the performance of financial statements. The research method use multiple linear regression analysis and the sampling technique use purposive sampling method. The results of this study present that there is a significant influence of managerial ownership, institutional ownership and corporate audit committee on financial performance.","author":[{"dropping-particle":"","family":"Novitasari","given":"Inka","non-dropping-particle":"","parse-names":false,"suffix":""},{"dropping-particle":"","family":"Endiana","given":"I Dewa Made","non-dropping-particle":"","parse-names":false,"suffix":""},{"dropping-particle":"","family":"Arizona","given":"Putu Edy","non-dropping-particle":"","parse-names":false,"suffix":""}],"container-title":"JIAFE (Jurnal Ilmiah Akuntansi Fakultas Ekonomi)","id":"ITEM-1","issue":"2","issued":{"date-parts":[["2020"]]},"page":"209-218","title":"Mekanisme Corporate Governance Terhadap Kinerja Keuangan Pada Perusahaan Perbankan Yang Terdaftar Di Bei","type":"article-journal","volume":"5"},"uris":["http://www.mendeley.com/documents/?uuid=09471a61-a1b2-4eaf-89eb-1fb65a0f063a"]}],"mendeley":{"formattedCitation":"(Novitasari et al., 2020)","manualFormatting":"Novitasari dkk. (2020)","plainTextFormattedCitation":"(Novitasari et al., 2020)","previouslyFormattedCitation":"(Novitasari et al., 2020)"},"properties":{"noteIndex":0},"schema":"https://github.com/citation-style-language/schema/raw/master/csl-citation.json"}</w:instrText>
      </w:r>
      <w:r w:rsidRPr="00955A77">
        <w:rPr>
          <w:color w:val="000000" w:themeColor="text1"/>
        </w:rPr>
        <w:fldChar w:fldCharType="separate"/>
      </w:r>
      <w:r w:rsidRPr="00955A77">
        <w:rPr>
          <w:noProof/>
          <w:color w:val="000000" w:themeColor="text1"/>
        </w:rPr>
        <w:t>Novitasari dkk. (2020)</w:t>
      </w:r>
      <w:r w:rsidRPr="00955A77">
        <w:rPr>
          <w:color w:val="000000" w:themeColor="text1"/>
        </w:rPr>
        <w:fldChar w:fldCharType="end"/>
      </w:r>
      <w:r w:rsidRPr="00955A77">
        <w:rPr>
          <w:color w:val="000000" w:themeColor="text1"/>
        </w:rPr>
        <w:t xml:space="preserve"> menyatakan bahwa dewan direksi tidak berpengaruh terhadap kinerja keuangan.</w:t>
      </w:r>
    </w:p>
    <w:p w14:paraId="33861369" w14:textId="3CC4620F" w:rsidR="008F2327" w:rsidRPr="00955A77" w:rsidRDefault="008F2327" w:rsidP="006E029F">
      <w:pPr>
        <w:pStyle w:val="Judul3"/>
      </w:pPr>
      <w:r w:rsidRPr="00955A77">
        <w:t xml:space="preserve">Pengaruh Dewan Komisaris terhadap Kinerja Keuangan Perusahaan </w:t>
      </w:r>
    </w:p>
    <w:p w14:paraId="39A367C8" w14:textId="77777777" w:rsidR="008F2327" w:rsidRPr="00955A77" w:rsidRDefault="008F2327" w:rsidP="00236A2B">
      <w:pPr>
        <w:tabs>
          <w:tab w:val="left" w:pos="270"/>
        </w:tabs>
        <w:spacing w:line="480" w:lineRule="auto"/>
        <w:ind w:firstLine="720"/>
        <w:jc w:val="both"/>
        <w:rPr>
          <w:rFonts w:ascii="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 xml:space="preserve">Hasil uji parsial pengaruh </w:t>
      </w:r>
      <w:r w:rsidRPr="00955A77">
        <w:rPr>
          <w:rFonts w:ascii="Times New Roman" w:hAnsi="Times New Roman" w:cs="Times New Roman"/>
          <w:iCs/>
          <w:color w:val="000000" w:themeColor="text1"/>
          <w:sz w:val="24"/>
          <w:szCs w:val="24"/>
        </w:rPr>
        <w:t>dewan komisaris</w:t>
      </w:r>
      <w:r w:rsidRPr="00955A77">
        <w:rPr>
          <w:rFonts w:ascii="Times New Roman" w:eastAsia="Times New Roman" w:hAnsi="Times New Roman" w:cs="Times New Roman"/>
          <w:iCs/>
          <w:color w:val="000000" w:themeColor="text1"/>
          <w:sz w:val="24"/>
          <w:szCs w:val="24"/>
        </w:rPr>
        <w:t xml:space="preserve"> terhadap kinerja keuangan </w:t>
      </w:r>
      <w:r w:rsidRPr="00955A77">
        <w:rPr>
          <w:rFonts w:ascii="Times New Roman" w:eastAsia="Times New Roman" w:hAnsi="Times New Roman" w:cs="Times New Roman"/>
          <w:color w:val="000000" w:themeColor="text1"/>
          <w:sz w:val="24"/>
          <w:szCs w:val="24"/>
        </w:rPr>
        <w:t xml:space="preserve">pada Tabel 4.7 memiliki nilai </w:t>
      </w:r>
      <w:r w:rsidRPr="00955A77">
        <w:rPr>
          <w:rFonts w:ascii="Times New Roman" w:eastAsia="Times New Roman" w:hAnsi="Times New Roman" w:cs="Times New Roman"/>
          <w:i/>
          <w:color w:val="000000" w:themeColor="text1"/>
          <w:sz w:val="24"/>
          <w:szCs w:val="24"/>
        </w:rPr>
        <w:t>sig</w:t>
      </w:r>
      <w:r w:rsidRPr="00955A77">
        <w:rPr>
          <w:rFonts w:ascii="Times New Roman" w:eastAsia="Times New Roman" w:hAnsi="Times New Roman" w:cs="Times New Roman"/>
          <w:color w:val="000000" w:themeColor="text1"/>
          <w:sz w:val="24"/>
          <w:szCs w:val="24"/>
        </w:rPr>
        <w:t xml:space="preserve"> 0,0</w:t>
      </w:r>
      <w:r w:rsidRPr="00955A77">
        <w:rPr>
          <w:rFonts w:ascii="Times New Roman" w:hAnsi="Times New Roman" w:cs="Times New Roman"/>
          <w:color w:val="000000" w:themeColor="text1"/>
          <w:sz w:val="24"/>
          <w:szCs w:val="24"/>
        </w:rPr>
        <w:t>14</w:t>
      </w:r>
      <w:r w:rsidRPr="00955A77">
        <w:rPr>
          <w:rFonts w:ascii="Times New Roman" w:eastAsia="Times New Roman" w:hAnsi="Times New Roman" w:cs="Times New Roman"/>
          <w:color w:val="000000" w:themeColor="text1"/>
          <w:sz w:val="24"/>
          <w:szCs w:val="24"/>
        </w:rPr>
        <w:t xml:space="preserve"> nilai ini lebih kecil dari 0,05. Hal ini menunjukkan bahwa </w:t>
      </w:r>
      <w:r w:rsidRPr="00955A77">
        <w:rPr>
          <w:rFonts w:ascii="Times New Roman" w:hAnsi="Times New Roman" w:cs="Times New Roman"/>
          <w:iCs/>
          <w:color w:val="000000" w:themeColor="text1"/>
          <w:sz w:val="24"/>
          <w:szCs w:val="24"/>
        </w:rPr>
        <w:t>dewan komisaris</w:t>
      </w:r>
      <w:r w:rsidRPr="00955A77">
        <w:rPr>
          <w:rFonts w:ascii="Times New Roman" w:eastAsia="Times New Roman" w:hAnsi="Times New Roman" w:cs="Times New Roman"/>
          <w:iCs/>
          <w:color w:val="000000" w:themeColor="text1"/>
          <w:sz w:val="24"/>
          <w:szCs w:val="24"/>
        </w:rPr>
        <w:t xml:space="preserve"> berpengaruh terhadap kinerja keuangan perusahaan</w:t>
      </w:r>
      <w:r w:rsidRPr="00955A77">
        <w:rPr>
          <w:rFonts w:ascii="Times New Roman" w:eastAsia="Times New Roman" w:hAnsi="Times New Roman" w:cs="Times New Roman"/>
          <w:color w:val="000000" w:themeColor="text1"/>
          <w:sz w:val="24"/>
          <w:szCs w:val="24"/>
        </w:rPr>
        <w:t xml:space="preserve">. Nilai koefisien regresi </w:t>
      </w:r>
      <w:r w:rsidRPr="00955A77">
        <w:rPr>
          <w:rFonts w:ascii="Times New Roman" w:hAnsi="Times New Roman" w:cs="Times New Roman"/>
          <w:iCs/>
          <w:color w:val="000000" w:themeColor="text1"/>
          <w:sz w:val="24"/>
          <w:szCs w:val="24"/>
        </w:rPr>
        <w:t>dewan komisaris</w:t>
      </w:r>
      <w:r w:rsidRPr="00955A77">
        <w:rPr>
          <w:rFonts w:ascii="Times New Roman" w:eastAsia="Times New Roman" w:hAnsi="Times New Roman" w:cs="Times New Roman"/>
          <w:iCs/>
          <w:color w:val="000000" w:themeColor="text1"/>
          <w:sz w:val="24"/>
          <w:szCs w:val="24"/>
        </w:rPr>
        <w:t xml:space="preserve"> </w:t>
      </w:r>
      <w:r w:rsidRPr="00955A77">
        <w:rPr>
          <w:rFonts w:ascii="Times New Roman" w:eastAsia="Times New Roman" w:hAnsi="Times New Roman" w:cs="Times New Roman"/>
          <w:color w:val="000000" w:themeColor="text1"/>
          <w:sz w:val="24"/>
          <w:szCs w:val="24"/>
          <w:lang w:eastAsia="en-GB"/>
        </w:rPr>
        <w:t>(X</w:t>
      </w:r>
      <w:r w:rsidRPr="00955A77">
        <w:rPr>
          <w:rFonts w:ascii="Times New Roman" w:hAnsi="Times New Roman" w:cs="Times New Roman"/>
          <w:color w:val="000000" w:themeColor="text1"/>
          <w:sz w:val="24"/>
          <w:szCs w:val="24"/>
          <w:vertAlign w:val="subscript"/>
          <w:lang w:eastAsia="en-GB"/>
        </w:rPr>
        <w:t>2</w:t>
      </w:r>
      <w:r w:rsidRPr="00955A77">
        <w:rPr>
          <w:rFonts w:ascii="Times New Roman" w:eastAsia="Times New Roman" w:hAnsi="Times New Roman" w:cs="Times New Roman"/>
          <w:color w:val="000000" w:themeColor="text1"/>
          <w:sz w:val="24"/>
          <w:szCs w:val="24"/>
          <w:lang w:eastAsia="en-GB"/>
        </w:rPr>
        <w:t>)</w:t>
      </w:r>
      <w:r w:rsidRPr="00955A77">
        <w:rPr>
          <w:rFonts w:ascii="Times New Roman" w:eastAsia="Times New Roman" w:hAnsi="Times New Roman" w:cs="Times New Roman"/>
          <w:bCs/>
          <w:color w:val="000000" w:themeColor="text1"/>
          <w:sz w:val="24"/>
          <w:szCs w:val="24"/>
          <w:lang w:eastAsia="en-GB"/>
        </w:rPr>
        <w:t xml:space="preserve"> dengan arah positif sebesar 0,0</w:t>
      </w:r>
      <w:r w:rsidRPr="00955A77">
        <w:rPr>
          <w:rFonts w:ascii="Times New Roman" w:hAnsi="Times New Roman" w:cs="Times New Roman"/>
          <w:bCs/>
          <w:color w:val="000000" w:themeColor="text1"/>
          <w:sz w:val="24"/>
          <w:szCs w:val="24"/>
          <w:lang w:eastAsia="en-GB"/>
        </w:rPr>
        <w:t>73</w:t>
      </w:r>
      <w:r w:rsidRPr="00955A77">
        <w:rPr>
          <w:rFonts w:ascii="Times New Roman" w:eastAsia="Times New Roman" w:hAnsi="Times New Roman" w:cs="Times New Roman"/>
          <w:bCs/>
          <w:color w:val="000000" w:themeColor="text1"/>
          <w:sz w:val="24"/>
          <w:szCs w:val="24"/>
          <w:lang w:eastAsia="en-GB"/>
        </w:rPr>
        <w:t xml:space="preserve"> menunjukkan adanya pengaruh positif </w:t>
      </w:r>
      <w:r w:rsidRPr="00955A77">
        <w:rPr>
          <w:rFonts w:ascii="Times New Roman" w:hAnsi="Times New Roman" w:cs="Times New Roman"/>
          <w:iCs/>
          <w:color w:val="000000" w:themeColor="text1"/>
          <w:sz w:val="24"/>
          <w:szCs w:val="24"/>
        </w:rPr>
        <w:t>dewan komisaris</w:t>
      </w:r>
      <w:r w:rsidRPr="00955A77">
        <w:rPr>
          <w:rFonts w:ascii="Times New Roman" w:eastAsia="Times New Roman" w:hAnsi="Times New Roman" w:cs="Times New Roman"/>
          <w:iCs/>
          <w:color w:val="000000" w:themeColor="text1"/>
          <w:sz w:val="24"/>
          <w:szCs w:val="24"/>
        </w:rPr>
        <w:t xml:space="preserve"> terhadap kinerja keuangan</w:t>
      </w:r>
      <w:r w:rsidRPr="00955A77">
        <w:rPr>
          <w:rFonts w:ascii="Times New Roman" w:eastAsia="Times New Roman" w:hAnsi="Times New Roman" w:cs="Times New Roman"/>
          <w:color w:val="000000" w:themeColor="text1"/>
          <w:sz w:val="24"/>
          <w:szCs w:val="24"/>
        </w:rPr>
        <w:t xml:space="preserve">. </w:t>
      </w:r>
      <w:r w:rsidRPr="00955A77">
        <w:rPr>
          <w:rFonts w:ascii="Times New Roman" w:hAnsi="Times New Roman" w:cs="Times New Roman"/>
          <w:color w:val="000000" w:themeColor="text1"/>
          <w:sz w:val="24"/>
          <w:szCs w:val="24"/>
        </w:rPr>
        <w:t xml:space="preserve">Dewan komisaris merupakan suatu mekanisme mengawasi dan mekanisme untuk memberikan petunjuk dan arahan pada pengelola perusahaan. Mengingat manajemen yang bertanggungjawab untuk meningkatkan efisiensi dan daya saing perusahaan, sedangkan dewan komisaris bertanggungjawab untuk </w:t>
      </w:r>
      <w:r w:rsidRPr="00955A77">
        <w:rPr>
          <w:rFonts w:ascii="Times New Roman" w:hAnsi="Times New Roman" w:cs="Times New Roman"/>
          <w:color w:val="000000" w:themeColor="text1"/>
          <w:sz w:val="24"/>
          <w:szCs w:val="24"/>
        </w:rPr>
        <w:lastRenderedPageBreak/>
        <w:t>mengawasi manajemen, dewan komisaris merupakan pusat ketahanan dan kesuksesan perusahaan. Keberadaan dewan komisaris diharapkan mampu meningkatkan kualitas dari kinerja keuangan perusahaan. Dewan komisaris melakukan pengawasan agar manajemen bertindak sesuai dengan kepentingan pemilik untuk meningkatkan return atau laba, bukan kepentingan pribadi. Berdasarkan hasil tersebut maka hipotesis kedua (H</w:t>
      </w:r>
      <w:r w:rsidRPr="00955A77">
        <w:rPr>
          <w:rFonts w:ascii="Times New Roman" w:hAnsi="Times New Roman" w:cs="Times New Roman"/>
          <w:color w:val="000000" w:themeColor="text1"/>
          <w:sz w:val="24"/>
          <w:szCs w:val="24"/>
          <w:vertAlign w:val="subscript"/>
        </w:rPr>
        <w:t>2</w:t>
      </w:r>
      <w:r w:rsidRPr="00955A77">
        <w:rPr>
          <w:rFonts w:ascii="Times New Roman" w:hAnsi="Times New Roman" w:cs="Times New Roman"/>
          <w:color w:val="000000" w:themeColor="text1"/>
          <w:sz w:val="24"/>
          <w:szCs w:val="24"/>
        </w:rPr>
        <w:t xml:space="preserve">) yang menyatakan pengaruh positif </w:t>
      </w:r>
      <w:r w:rsidRPr="00955A77">
        <w:rPr>
          <w:rFonts w:ascii="Times New Roman" w:hAnsi="Times New Roman" w:cs="Times New Roman"/>
          <w:iCs/>
          <w:color w:val="000000" w:themeColor="text1"/>
          <w:sz w:val="24"/>
          <w:szCs w:val="24"/>
        </w:rPr>
        <w:t>dewan komisaris</w:t>
      </w:r>
      <w:r w:rsidRPr="00955A77">
        <w:rPr>
          <w:rFonts w:ascii="Times New Roman" w:eastAsia="Times New Roman" w:hAnsi="Times New Roman" w:cs="Times New Roman"/>
          <w:iCs/>
          <w:color w:val="000000" w:themeColor="text1"/>
          <w:sz w:val="24"/>
          <w:szCs w:val="24"/>
        </w:rPr>
        <w:t xml:space="preserve"> </w:t>
      </w:r>
      <w:r w:rsidRPr="00955A77">
        <w:rPr>
          <w:rFonts w:ascii="Times New Roman" w:hAnsi="Times New Roman" w:cs="Times New Roman"/>
          <w:color w:val="000000" w:themeColor="text1"/>
          <w:sz w:val="24"/>
          <w:szCs w:val="24"/>
        </w:rPr>
        <w:t>terhadap kinerja keuangan perusahaan diterima.</w:t>
      </w:r>
    </w:p>
    <w:p w14:paraId="4CD125D1" w14:textId="77777777" w:rsidR="008F2327" w:rsidRPr="00955A77" w:rsidRDefault="008F2327" w:rsidP="00236A2B">
      <w:pPr>
        <w:pStyle w:val="selectable-text"/>
        <w:tabs>
          <w:tab w:val="left" w:pos="270"/>
        </w:tabs>
        <w:spacing w:line="480" w:lineRule="auto"/>
        <w:ind w:firstLine="720"/>
        <w:jc w:val="both"/>
        <w:rPr>
          <w:color w:val="000000" w:themeColor="text1"/>
        </w:rPr>
      </w:pPr>
      <w:r w:rsidRPr="00955A77">
        <w:rPr>
          <w:color w:val="000000" w:themeColor="text1"/>
        </w:rPr>
        <w:t xml:space="preserve">Hasil penelitian ini mendukung teori keagenan menyatakan bahwa terjadinya konflik kepentingan antara pemilik dan </w:t>
      </w:r>
      <w:r w:rsidRPr="00955A77">
        <w:rPr>
          <w:i/>
          <w:iCs/>
          <w:color w:val="000000" w:themeColor="text1"/>
        </w:rPr>
        <w:t>agent</w:t>
      </w:r>
      <w:r w:rsidRPr="00955A77">
        <w:rPr>
          <w:color w:val="000000" w:themeColor="text1"/>
        </w:rPr>
        <w:t xml:space="preserve"> karena kemungkinan </w:t>
      </w:r>
      <w:r w:rsidRPr="00955A77">
        <w:rPr>
          <w:i/>
          <w:iCs/>
          <w:color w:val="000000" w:themeColor="text1"/>
        </w:rPr>
        <w:t>agent</w:t>
      </w:r>
      <w:r w:rsidRPr="00955A77">
        <w:rPr>
          <w:color w:val="000000" w:themeColor="text1"/>
        </w:rPr>
        <w:t xml:space="preserve"> bertindak tidak sesuai dengan kepentingan </w:t>
      </w:r>
      <w:r w:rsidRPr="00955A77">
        <w:rPr>
          <w:i/>
          <w:iCs/>
          <w:color w:val="000000" w:themeColor="text1"/>
        </w:rPr>
        <w:t>principal</w:t>
      </w:r>
      <w:r w:rsidRPr="00955A77">
        <w:rPr>
          <w:color w:val="000000" w:themeColor="text1"/>
        </w:rPr>
        <w:t xml:space="preserve">, sehingga memicu biaya keagenan. Dewan komisaris diharapkan mampu membantu meminimalkan permasalahan yang muncul antara dewan direksi dan investor atau antara </w:t>
      </w:r>
      <w:r w:rsidRPr="00955A77">
        <w:rPr>
          <w:i/>
          <w:iCs/>
          <w:color w:val="000000" w:themeColor="text1"/>
        </w:rPr>
        <w:t>agent</w:t>
      </w:r>
      <w:r w:rsidRPr="00955A77">
        <w:rPr>
          <w:color w:val="000000" w:themeColor="text1"/>
        </w:rPr>
        <w:t xml:space="preserve"> dan </w:t>
      </w:r>
      <w:r w:rsidRPr="00955A77">
        <w:rPr>
          <w:i/>
          <w:iCs/>
          <w:color w:val="000000" w:themeColor="text1"/>
        </w:rPr>
        <w:t>principal</w:t>
      </w:r>
      <w:r w:rsidRPr="00955A77">
        <w:rPr>
          <w:color w:val="000000" w:themeColor="text1"/>
        </w:rPr>
        <w:t>. Sehingga dapat mempertahankan sumber daya perusahaan agar mendapatkan keuntungan yang lebih dan mampu meningkatkan kinerja keuangan.</w:t>
      </w:r>
    </w:p>
    <w:p w14:paraId="0EA4ABAE" w14:textId="77777777" w:rsidR="008F2327" w:rsidRPr="00955A77" w:rsidRDefault="008F2327" w:rsidP="00236A2B">
      <w:pPr>
        <w:pStyle w:val="selectable-text"/>
        <w:tabs>
          <w:tab w:val="left" w:pos="270"/>
        </w:tabs>
        <w:spacing w:line="480" w:lineRule="auto"/>
        <w:ind w:firstLine="720"/>
        <w:jc w:val="both"/>
        <w:rPr>
          <w:color w:val="000000" w:themeColor="text1"/>
        </w:rPr>
      </w:pPr>
      <w:r w:rsidRPr="00955A77">
        <w:rPr>
          <w:color w:val="000000" w:themeColor="text1"/>
        </w:rPr>
        <w:t xml:space="preserve">Hasil penelitian ini selaras dengan penelitian yang dilakukan oleh </w:t>
      </w:r>
      <w:r w:rsidRPr="00955A77">
        <w:rPr>
          <w:color w:val="000000" w:themeColor="text1"/>
        </w:rPr>
        <w:fldChar w:fldCharType="begin" w:fldLock="1"/>
      </w:r>
      <w:r w:rsidRPr="00955A77">
        <w:rPr>
          <w:color w:val="000000" w:themeColor="text1"/>
        </w:rPr>
        <w:instrText>ADDIN CSL_CITATION {"citationItems":[{"id":"ITEM-1","itemData":{"author":[{"dropping-particle":"","family":"Ramadhani","given":"Alysha Fadjhri","non-dropping-particle":"","parse-names":false,"suffix":""},{"dropping-particle":"","family":"Suhendro","given":"","non-dropping-particle":"","parse-names":false,"suffix":""},{"dropping-particle":"","family":"Siddi","given":"Purnama","non-dropping-particle":"","parse-names":false,"suffix":""}],"container-title":"Journal.Feb.Unmui","id":"ITEM-1","issue":"1","issued":{"date-parts":[["2022"]]},"page":"204-212","title":"Pengaruh good corporate governance terhadap kinerja keuangan perusahaan badan usaha milik negara ( BUMN )","type":"article-journal","volume":"24"},"uris":["http://www.mendeley.com/documents/?uuid=d75b2746-54f1-4f45-b9a9-24c1fca2f636"]}],"mendeley":{"formattedCitation":"(Ramadhani et al., 2022)","manualFormatting":"Ramadhani dkk. (2022)","plainTextFormattedCitation":"(Ramadhani et al., 2022)","previouslyFormattedCitation":"(Ramadhani et al., 2022)"},"properties":{"noteIndex":0},"schema":"https://github.com/citation-style-language/schema/raw/master/csl-citation.json"}</w:instrText>
      </w:r>
      <w:r w:rsidRPr="00955A77">
        <w:rPr>
          <w:color w:val="000000" w:themeColor="text1"/>
        </w:rPr>
        <w:fldChar w:fldCharType="separate"/>
      </w:r>
      <w:r w:rsidRPr="00955A77">
        <w:rPr>
          <w:noProof/>
          <w:color w:val="000000" w:themeColor="text1"/>
        </w:rPr>
        <w:t>Ramadhani dkk. (2022)</w:t>
      </w:r>
      <w:r w:rsidRPr="00955A77">
        <w:rPr>
          <w:color w:val="000000" w:themeColor="text1"/>
        </w:rPr>
        <w:fldChar w:fldCharType="end"/>
      </w:r>
      <w:r w:rsidRPr="00955A77">
        <w:rPr>
          <w:color w:val="000000" w:themeColor="text1"/>
        </w:rPr>
        <w:t xml:space="preserve">; </w:t>
      </w:r>
      <w:r w:rsidRPr="00955A77">
        <w:rPr>
          <w:color w:val="000000" w:themeColor="text1"/>
        </w:rPr>
        <w:fldChar w:fldCharType="begin" w:fldLock="1"/>
      </w:r>
      <w:r w:rsidRPr="00955A77">
        <w:rPr>
          <w:color w:val="000000" w:themeColor="text1"/>
        </w:rPr>
        <w:instrText>ADDIN CSL_CITATION {"citationItems":[{"id":"ITEM-1","itemData":{"ISSN":"2461-0585","abstract":"The purpose of this research is to analyze the influence of good corporate governance to the financial performance which consists of board of director, board of commissioner, independent commissioner, and audit committee to the financial performance of banking companies in Indonesia in 2012-2014 periods.The samples have been selected by using purposive sampling technique, based on the determined criteria 30 companies have been selected as samples. The result of this research shows that: (1) Board of directors has positive influence because the greater number of the board members can lead to more conflicts, but the number can provide an alternative solution to a problem that is increasingly diverse in board members (2) Board of commissioners has positive influence because when the member of commissioners that much , the control to the board of directors is getting better (3) Independent commissioner doesn’t have influence because the existence of independent commissioner in a company is formality only to fulfill the regulation(4) Audit committee doesn’t have influence because the duties of audit committee is to help the board of commissioners to control the reporting process of financial statement by the management to improve the credibility of financial statements. Keywords:","author":[{"dropping-particle":"","family":"Sulistyowati","given":"","non-dropping-particle":"","parse-names":false,"suffix":""},{"dropping-particle":"","family":"Fidiana","given":"","non-dropping-particle":"","parse-names":false,"suffix":""}],"container-title":"Jurnal Ilmu dan Riset Akuntansi (JIRA)","id":"ITEM-1","issue":"1","issued":{"date-parts":[["2017"]]},"page":"121-137","title":"Pengaruh Good Corporate Governance Terhadap Kinerja Keuangan Pada Perusahaan Perbankan","type":"article-journal","volume":"6"},"uris":["http://www.mendeley.com/documents/?uuid=db89f9ef-f136-4986-b9f6-d7d573a2ac7d"]}],"mendeley":{"formattedCitation":"(Sulistyowati &amp; Fidiana, 2017)","manualFormatting":"Sulistyowati dan Fidiana (2017)","plainTextFormattedCitation":"(Sulistyowati &amp; Fidiana, 2017)","previouslyFormattedCitation":"(Sulistyowati &amp; Fidiana, 2017)"},"properties":{"noteIndex":0},"schema":"https://github.com/citation-style-language/schema/raw/master/csl-citation.json"}</w:instrText>
      </w:r>
      <w:r w:rsidRPr="00955A77">
        <w:rPr>
          <w:color w:val="000000" w:themeColor="text1"/>
        </w:rPr>
        <w:fldChar w:fldCharType="separate"/>
      </w:r>
      <w:r w:rsidRPr="00955A77">
        <w:rPr>
          <w:noProof/>
          <w:color w:val="000000" w:themeColor="text1"/>
        </w:rPr>
        <w:t>Sulistyowati dan Fidiana (2017)</w:t>
      </w:r>
      <w:r w:rsidRPr="00955A77">
        <w:rPr>
          <w:color w:val="000000" w:themeColor="text1"/>
        </w:rPr>
        <w:fldChar w:fldCharType="end"/>
      </w:r>
      <w:r w:rsidRPr="00955A77">
        <w:rPr>
          <w:color w:val="000000" w:themeColor="text1"/>
        </w:rPr>
        <w:t xml:space="preserve"> serta </w:t>
      </w:r>
      <w:r w:rsidRPr="00955A77">
        <w:rPr>
          <w:color w:val="000000" w:themeColor="text1"/>
        </w:rPr>
        <w:fldChar w:fldCharType="begin" w:fldLock="1"/>
      </w:r>
      <w:r w:rsidRPr="00955A77">
        <w:rPr>
          <w:color w:val="000000" w:themeColor="text1"/>
        </w:rPr>
        <w:instrText>ADDIN CSL_CITATION {"citationItems":[{"id":"ITEM-1","itemData":{"abstract":"trabajo de investigacion","author":[{"dropping-particle":"","family":"Anita","given":"Derfina Nofitri","non-dropping-particle":"","parse-names":false,"suffix":""},{"dropping-particle":"","family":"Gama","given":"Agus Wahyudi Salasa","non-dropping-particle":"","parse-names":false,"suffix":""},{"dropping-particle":"","family":"Warmana","given":"G. Oka","non-dropping-particle":"","parse-names":false,"suffix":""}],"id":"ITEM-1","issued":{"date-parts":[["2017"]]},"page":"1-14","title":"Analisis Pengaruh Corporate Governance Tergadap Kinerja Keuangan Sektor Perbankan yang Terdaftar di Bursa Efek Indonesia ( Studi pada Perusahaan Perbankan yang Terdaftar di Bursa Efek Indonesia Tahun 2017","type":"article-journal"},"uris":["http://www.mendeley.com/documents/?uuid=c4c3f985-6479-4b43-95fa-e94be37f6f20"]}],"mendeley":{"formattedCitation":"(Anita et al., 2017)","manualFormatting":"Anita dkk. (2017)","plainTextFormattedCitation":"(Anita et al., 2017)","previouslyFormattedCitation":"(Anita et al., 2017)"},"properties":{"noteIndex":0},"schema":"https://github.com/citation-style-language/schema/raw/master/csl-citation.json"}</w:instrText>
      </w:r>
      <w:r w:rsidRPr="00955A77">
        <w:rPr>
          <w:color w:val="000000" w:themeColor="text1"/>
        </w:rPr>
        <w:fldChar w:fldCharType="separate"/>
      </w:r>
      <w:r w:rsidRPr="00955A77">
        <w:rPr>
          <w:noProof/>
          <w:color w:val="000000" w:themeColor="text1"/>
        </w:rPr>
        <w:t>Anita dkk. (2017)</w:t>
      </w:r>
      <w:r w:rsidRPr="00955A77">
        <w:rPr>
          <w:color w:val="000000" w:themeColor="text1"/>
        </w:rPr>
        <w:fldChar w:fldCharType="end"/>
      </w:r>
      <w:r w:rsidRPr="00955A77">
        <w:rPr>
          <w:color w:val="000000" w:themeColor="text1"/>
        </w:rPr>
        <w:t xml:space="preserve"> menyatakan bahwa dewan komisaris memberikan pengaruh positif terhadap kinerja keuangan. Di sisi lain, hasil penelitian ini bertolak belakang dengan penelitian yang dilakukan oleh </w:t>
      </w:r>
      <w:r w:rsidRPr="00955A77">
        <w:rPr>
          <w:color w:val="000000" w:themeColor="text1"/>
        </w:rPr>
        <w:fldChar w:fldCharType="begin" w:fldLock="1"/>
      </w:r>
      <w:r w:rsidRPr="00955A77">
        <w:rPr>
          <w:color w:val="000000" w:themeColor="text1"/>
        </w:rPr>
        <w:instrText>ADDIN CSL_CITATION {"citationItems":[{"id":"ITEM-1","itemData":{"ISBN":"2337-3806","abstract":"Company’s performance can be seen in several indicators such as Earning Per Share. This indicators can be used as a guideline for investor to assess the company’s performance. However, not all of the information that stated in financial statement was stated properly. In the company that their corporate governance is not running well, could make gap between information that stated in financial statement and fact that happen in company. Corporate governance mechanism is expected to minimize the agency problem, so the company’s performance can be increase. The purpose of this study is to analyze the effect of corporate governance mechanism on company’s performance. The population in this study are all non financial companies listed on the Stock Exchange in 2012. The sampling method used in this study was purposive sampling method.The total number of samples in this study were 89 research samples. This study used multiple linear regression as analysis instrument. Before doing the regression test, it’s examined by using classical assumption test. The results of this study indicate that the independence of the audit committee , the independence of the board of commissioners , managerial ownership , the number of commissioners meeting , and the number of audit committee meetings do not affect the performance of the company . From this study, only board size is significant positive effect on firm performance . Keywords:","author":[{"dropping-particle":"","family":"Aprilia","given":"Ni Wayan","non-dropping-particle":"","parse-names":false,"suffix":""},{"dropping-particle":"","family":"Suryandari","given":"Ni Nyoman Ayu","non-dropping-particle":"","parse-names":false,"suffix":""},{"dropping-particle":"","family":"Susandya","given":"Anak Agung Putu Gede Bagus Arie Susandya3","non-dropping-particle":"","parse-names":false,"suffix":""}],"container-title":"Diponegoro Journal Of Accounting","id":"ITEM-1","issue":"3","issued":{"date-parts":[["2022"]]},"page":"67-77","title":"Pengaruh Good Corporate Governance Terhadap Kinerja Keuangan Perusahaan","type":"article-journal","volume":"4"},"uris":["http://www.mendeley.com/documents/?uuid=07d40ad9-8c73-48bc-9ea9-d20275e3a444"]}],"mendeley":{"formattedCitation":"(Aprilia et al., 2022)","manualFormatting":"Aprilia dkk. (2022)","plainTextFormattedCitation":"(Aprilia et al., 2022)","previouslyFormattedCitation":"(Aprilia et al., 2022)"},"properties":{"noteIndex":0},"schema":"https://github.com/citation-style-language/schema/raw/master/csl-citation.json"}</w:instrText>
      </w:r>
      <w:r w:rsidRPr="00955A77">
        <w:rPr>
          <w:color w:val="000000" w:themeColor="text1"/>
        </w:rPr>
        <w:fldChar w:fldCharType="separate"/>
      </w:r>
      <w:r w:rsidRPr="00955A77">
        <w:rPr>
          <w:noProof/>
          <w:color w:val="000000" w:themeColor="text1"/>
        </w:rPr>
        <w:t>Aprilia dkk. (2022)</w:t>
      </w:r>
      <w:r w:rsidRPr="00955A77">
        <w:rPr>
          <w:color w:val="000000" w:themeColor="text1"/>
        </w:rPr>
        <w:fldChar w:fldCharType="end"/>
      </w:r>
      <w:r w:rsidRPr="00955A77">
        <w:rPr>
          <w:color w:val="000000" w:themeColor="text1"/>
        </w:rPr>
        <w:t xml:space="preserve"> menyatakan bahwa dewan komisaris tidak berpengaruh terhadap kinerja keuangan perusahaan.</w:t>
      </w:r>
    </w:p>
    <w:p w14:paraId="5E5AE323" w14:textId="77777777" w:rsidR="008F2327" w:rsidRPr="00955A77" w:rsidRDefault="008F2327" w:rsidP="00236A2B">
      <w:pPr>
        <w:pStyle w:val="selectable-text"/>
        <w:tabs>
          <w:tab w:val="left" w:pos="270"/>
        </w:tabs>
        <w:spacing w:line="480" w:lineRule="auto"/>
        <w:ind w:firstLine="720"/>
        <w:jc w:val="both"/>
        <w:rPr>
          <w:color w:val="000000" w:themeColor="text1"/>
        </w:rPr>
      </w:pPr>
    </w:p>
    <w:p w14:paraId="5FC8A701" w14:textId="4A084307" w:rsidR="008F2327" w:rsidRPr="00955A77" w:rsidRDefault="008F2327" w:rsidP="006E029F">
      <w:pPr>
        <w:pStyle w:val="Judul3"/>
      </w:pPr>
      <w:r w:rsidRPr="00955A77">
        <w:t>Pengaruh Komite Audit terhadap Kinerja Keuangan Perusahaan</w:t>
      </w:r>
    </w:p>
    <w:p w14:paraId="2FBBC3C8" w14:textId="77777777" w:rsidR="008F2327" w:rsidRPr="00955A77" w:rsidRDefault="008F2327" w:rsidP="00236A2B">
      <w:pPr>
        <w:tabs>
          <w:tab w:val="left" w:pos="270"/>
        </w:tabs>
        <w:spacing w:after="0" w:line="480" w:lineRule="auto"/>
        <w:ind w:firstLine="720"/>
        <w:jc w:val="both"/>
        <w:rPr>
          <w:rFonts w:ascii="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lastRenderedPageBreak/>
        <w:t xml:space="preserve">Hasil uji parsial pengaruh </w:t>
      </w:r>
      <w:r w:rsidRPr="00955A77">
        <w:rPr>
          <w:rFonts w:ascii="Times New Roman" w:hAnsi="Times New Roman" w:cs="Times New Roman"/>
          <w:iCs/>
          <w:color w:val="000000" w:themeColor="text1"/>
          <w:sz w:val="24"/>
          <w:szCs w:val="24"/>
        </w:rPr>
        <w:t>komite audit</w:t>
      </w:r>
      <w:r w:rsidRPr="00955A77">
        <w:rPr>
          <w:rFonts w:ascii="Times New Roman" w:eastAsia="Times New Roman" w:hAnsi="Times New Roman" w:cs="Times New Roman"/>
          <w:iCs/>
          <w:color w:val="000000" w:themeColor="text1"/>
          <w:sz w:val="24"/>
          <w:szCs w:val="24"/>
        </w:rPr>
        <w:t xml:space="preserve"> terhadap kinerja keuangan </w:t>
      </w:r>
      <w:r w:rsidRPr="00955A77">
        <w:rPr>
          <w:rFonts w:ascii="Times New Roman" w:eastAsia="Times New Roman" w:hAnsi="Times New Roman" w:cs="Times New Roman"/>
          <w:color w:val="000000" w:themeColor="text1"/>
          <w:sz w:val="24"/>
          <w:szCs w:val="24"/>
        </w:rPr>
        <w:t xml:space="preserve">pada Tabel 4.7 memiliki nilai </w:t>
      </w:r>
      <w:r w:rsidRPr="00955A77">
        <w:rPr>
          <w:rFonts w:ascii="Times New Roman" w:eastAsia="Times New Roman" w:hAnsi="Times New Roman" w:cs="Times New Roman"/>
          <w:i/>
          <w:color w:val="000000" w:themeColor="text1"/>
          <w:sz w:val="24"/>
          <w:szCs w:val="24"/>
        </w:rPr>
        <w:t>sig</w:t>
      </w:r>
      <w:r w:rsidRPr="00955A77">
        <w:rPr>
          <w:rFonts w:ascii="Times New Roman" w:eastAsia="Times New Roman" w:hAnsi="Times New Roman" w:cs="Times New Roman"/>
          <w:color w:val="000000" w:themeColor="text1"/>
          <w:sz w:val="24"/>
          <w:szCs w:val="24"/>
        </w:rPr>
        <w:t xml:space="preserve"> 0,0</w:t>
      </w:r>
      <w:r w:rsidRPr="00955A77">
        <w:rPr>
          <w:rFonts w:ascii="Times New Roman" w:hAnsi="Times New Roman" w:cs="Times New Roman"/>
          <w:color w:val="000000" w:themeColor="text1"/>
          <w:sz w:val="24"/>
          <w:szCs w:val="24"/>
        </w:rPr>
        <w:t>00</w:t>
      </w:r>
      <w:r w:rsidRPr="00955A77">
        <w:rPr>
          <w:rFonts w:ascii="Times New Roman" w:eastAsia="Times New Roman" w:hAnsi="Times New Roman" w:cs="Times New Roman"/>
          <w:color w:val="000000" w:themeColor="text1"/>
          <w:sz w:val="24"/>
          <w:szCs w:val="24"/>
        </w:rPr>
        <w:t xml:space="preserve"> nilai ini lebih kecil dari 0,05. Hal ini menunjukkan bahwa </w:t>
      </w:r>
      <w:r w:rsidRPr="00955A77">
        <w:rPr>
          <w:rFonts w:ascii="Times New Roman" w:hAnsi="Times New Roman" w:cs="Times New Roman"/>
          <w:iCs/>
          <w:color w:val="000000" w:themeColor="text1"/>
          <w:sz w:val="24"/>
          <w:szCs w:val="24"/>
        </w:rPr>
        <w:t>komite audit</w:t>
      </w:r>
      <w:r w:rsidRPr="00955A77">
        <w:rPr>
          <w:rFonts w:ascii="Times New Roman" w:eastAsia="Times New Roman" w:hAnsi="Times New Roman" w:cs="Times New Roman"/>
          <w:iCs/>
          <w:color w:val="000000" w:themeColor="text1"/>
          <w:sz w:val="24"/>
          <w:szCs w:val="24"/>
        </w:rPr>
        <w:t xml:space="preserve"> berpengaruh terhadap kinerja keuangan perusahaan</w:t>
      </w:r>
      <w:r w:rsidRPr="00955A77">
        <w:rPr>
          <w:rFonts w:ascii="Times New Roman" w:eastAsia="Times New Roman" w:hAnsi="Times New Roman" w:cs="Times New Roman"/>
          <w:color w:val="000000" w:themeColor="text1"/>
          <w:sz w:val="24"/>
          <w:szCs w:val="24"/>
        </w:rPr>
        <w:t xml:space="preserve">. Nilai koefisien regresi </w:t>
      </w:r>
      <w:r w:rsidRPr="00955A77">
        <w:rPr>
          <w:rFonts w:ascii="Times New Roman" w:hAnsi="Times New Roman" w:cs="Times New Roman"/>
          <w:iCs/>
          <w:color w:val="000000" w:themeColor="text1"/>
          <w:sz w:val="24"/>
          <w:szCs w:val="24"/>
        </w:rPr>
        <w:t>komite audit</w:t>
      </w:r>
      <w:r w:rsidRPr="00955A77">
        <w:rPr>
          <w:rFonts w:ascii="Times New Roman" w:eastAsia="Times New Roman" w:hAnsi="Times New Roman" w:cs="Times New Roman"/>
          <w:iCs/>
          <w:color w:val="000000" w:themeColor="text1"/>
          <w:sz w:val="24"/>
          <w:szCs w:val="24"/>
        </w:rPr>
        <w:t xml:space="preserve"> </w:t>
      </w:r>
      <w:r w:rsidRPr="00955A77">
        <w:rPr>
          <w:rFonts w:ascii="Times New Roman" w:eastAsia="Times New Roman" w:hAnsi="Times New Roman" w:cs="Times New Roman"/>
          <w:color w:val="000000" w:themeColor="text1"/>
          <w:sz w:val="24"/>
          <w:szCs w:val="24"/>
          <w:lang w:eastAsia="en-GB"/>
        </w:rPr>
        <w:t>(X</w:t>
      </w:r>
      <w:r w:rsidRPr="00955A77">
        <w:rPr>
          <w:rFonts w:ascii="Times New Roman" w:hAnsi="Times New Roman" w:cs="Times New Roman"/>
          <w:color w:val="000000" w:themeColor="text1"/>
          <w:sz w:val="24"/>
          <w:szCs w:val="24"/>
          <w:vertAlign w:val="subscript"/>
          <w:lang w:eastAsia="en-GB"/>
        </w:rPr>
        <w:t>3</w:t>
      </w:r>
      <w:r w:rsidRPr="00955A77">
        <w:rPr>
          <w:rFonts w:ascii="Times New Roman" w:eastAsia="Times New Roman" w:hAnsi="Times New Roman" w:cs="Times New Roman"/>
          <w:color w:val="000000" w:themeColor="text1"/>
          <w:sz w:val="24"/>
          <w:szCs w:val="24"/>
          <w:lang w:eastAsia="en-GB"/>
        </w:rPr>
        <w:t>)</w:t>
      </w:r>
      <w:r w:rsidRPr="00955A77">
        <w:rPr>
          <w:rFonts w:ascii="Times New Roman" w:eastAsia="Times New Roman" w:hAnsi="Times New Roman" w:cs="Times New Roman"/>
          <w:bCs/>
          <w:color w:val="000000" w:themeColor="text1"/>
          <w:sz w:val="24"/>
          <w:szCs w:val="24"/>
          <w:lang w:eastAsia="en-GB"/>
        </w:rPr>
        <w:t xml:space="preserve"> dengan arah positif sebesar 0,</w:t>
      </w:r>
      <w:r w:rsidRPr="00955A77">
        <w:rPr>
          <w:rFonts w:ascii="Times New Roman" w:hAnsi="Times New Roman" w:cs="Times New Roman"/>
          <w:bCs/>
          <w:color w:val="000000" w:themeColor="text1"/>
          <w:sz w:val="24"/>
          <w:szCs w:val="24"/>
          <w:lang w:eastAsia="en-GB"/>
        </w:rPr>
        <w:t>085</w:t>
      </w:r>
      <w:r w:rsidRPr="00955A77">
        <w:rPr>
          <w:rFonts w:ascii="Times New Roman" w:eastAsia="Times New Roman" w:hAnsi="Times New Roman" w:cs="Times New Roman"/>
          <w:bCs/>
          <w:color w:val="000000" w:themeColor="text1"/>
          <w:sz w:val="24"/>
          <w:szCs w:val="24"/>
          <w:lang w:eastAsia="en-GB"/>
        </w:rPr>
        <w:t xml:space="preserve"> menunjukkan adanya pengaruh positif </w:t>
      </w:r>
      <w:r w:rsidRPr="00955A77">
        <w:rPr>
          <w:rFonts w:ascii="Times New Roman" w:hAnsi="Times New Roman" w:cs="Times New Roman"/>
          <w:iCs/>
          <w:color w:val="000000" w:themeColor="text1"/>
          <w:sz w:val="24"/>
          <w:szCs w:val="24"/>
        </w:rPr>
        <w:t>komite audit</w:t>
      </w:r>
      <w:r w:rsidRPr="00955A77">
        <w:rPr>
          <w:rFonts w:ascii="Times New Roman" w:eastAsia="Times New Roman" w:hAnsi="Times New Roman" w:cs="Times New Roman"/>
          <w:iCs/>
          <w:color w:val="000000" w:themeColor="text1"/>
          <w:sz w:val="24"/>
          <w:szCs w:val="24"/>
        </w:rPr>
        <w:t xml:space="preserve"> terhadap kinerja keuangan</w:t>
      </w:r>
      <w:r w:rsidRPr="00955A77">
        <w:rPr>
          <w:rFonts w:ascii="Times New Roman" w:eastAsia="Times New Roman" w:hAnsi="Times New Roman" w:cs="Times New Roman"/>
          <w:color w:val="000000" w:themeColor="text1"/>
          <w:sz w:val="24"/>
          <w:szCs w:val="24"/>
        </w:rPr>
        <w:t>.</w:t>
      </w:r>
      <w:r w:rsidRPr="00955A77">
        <w:rPr>
          <w:rFonts w:ascii="Times New Roman" w:hAnsi="Times New Roman" w:cs="Times New Roman"/>
          <w:color w:val="000000" w:themeColor="text1"/>
          <w:sz w:val="24"/>
          <w:szCs w:val="24"/>
        </w:rPr>
        <w:t xml:space="preserve"> Komite audit memiliki tugas untuk mengawasi proses penyusunan laporan keuangan serta untuk memastikan bahwa manajemen sudah bekerja sesuai kepentingan </w:t>
      </w:r>
      <w:r w:rsidRPr="00955A77">
        <w:rPr>
          <w:rFonts w:ascii="Times New Roman" w:hAnsi="Times New Roman" w:cs="Times New Roman"/>
          <w:i/>
          <w:iCs/>
          <w:color w:val="000000" w:themeColor="text1"/>
          <w:sz w:val="24"/>
          <w:szCs w:val="24"/>
        </w:rPr>
        <w:t>shareholders</w:t>
      </w:r>
      <w:r w:rsidRPr="00955A77">
        <w:rPr>
          <w:rFonts w:ascii="Times New Roman" w:hAnsi="Times New Roman" w:cs="Times New Roman"/>
          <w:color w:val="000000" w:themeColor="text1"/>
          <w:sz w:val="24"/>
          <w:szCs w:val="24"/>
        </w:rPr>
        <w:t xml:space="preserve"> dan </w:t>
      </w:r>
      <w:r w:rsidRPr="00955A77">
        <w:rPr>
          <w:rFonts w:ascii="Times New Roman" w:hAnsi="Times New Roman" w:cs="Times New Roman"/>
          <w:i/>
          <w:iCs/>
          <w:color w:val="000000" w:themeColor="text1"/>
          <w:sz w:val="24"/>
          <w:szCs w:val="24"/>
        </w:rPr>
        <w:t>stakeholder</w:t>
      </w:r>
      <w:r w:rsidRPr="00955A77">
        <w:rPr>
          <w:rFonts w:ascii="Times New Roman" w:hAnsi="Times New Roman" w:cs="Times New Roman"/>
          <w:color w:val="000000" w:themeColor="text1"/>
          <w:sz w:val="24"/>
          <w:szCs w:val="24"/>
        </w:rPr>
        <w:t>. Komite audit merupakan salah satu bentuk perwujudan dari fungsi pengawasan yang lebih efektif dalam melakukan penilaian terhadap pelaksanaan kegiatan sehingga keberadaan sangat berpengaruh terhadap kualitas kinerja keuangan. Berdasarkan hasil tersebut maka hipotesis ketiga (H</w:t>
      </w:r>
      <w:r w:rsidRPr="00955A77">
        <w:rPr>
          <w:rFonts w:ascii="Times New Roman" w:hAnsi="Times New Roman" w:cs="Times New Roman"/>
          <w:color w:val="000000" w:themeColor="text1"/>
          <w:sz w:val="24"/>
          <w:szCs w:val="24"/>
          <w:vertAlign w:val="subscript"/>
        </w:rPr>
        <w:t>3</w:t>
      </w:r>
      <w:r w:rsidRPr="00955A77">
        <w:rPr>
          <w:rFonts w:ascii="Times New Roman" w:hAnsi="Times New Roman" w:cs="Times New Roman"/>
          <w:color w:val="000000" w:themeColor="text1"/>
          <w:sz w:val="24"/>
          <w:szCs w:val="24"/>
        </w:rPr>
        <w:t>) yang menyatakan pengaruh positif komite audit terhadap kinerja keuangan perusahaan diterima.</w:t>
      </w:r>
    </w:p>
    <w:p w14:paraId="51529125" w14:textId="77777777" w:rsidR="008F2327" w:rsidRPr="00955A77" w:rsidRDefault="008F2327" w:rsidP="00236A2B">
      <w:pPr>
        <w:pStyle w:val="selectable-text"/>
        <w:tabs>
          <w:tab w:val="left" w:pos="270"/>
        </w:tabs>
        <w:spacing w:line="480" w:lineRule="auto"/>
        <w:ind w:firstLine="720"/>
        <w:jc w:val="both"/>
        <w:rPr>
          <w:color w:val="000000" w:themeColor="text1"/>
        </w:rPr>
      </w:pPr>
      <w:r w:rsidRPr="00955A77">
        <w:rPr>
          <w:color w:val="000000" w:themeColor="text1"/>
        </w:rPr>
        <w:t xml:space="preserve">Hasil penelitian ini mendukung teori keagenan menyatakan bahwa pemisahan kepentingan antara pemilik perusahaan dan pengelola perusahaan dapat menimbulkan konflik. Hal ini dikarenakan kepentingan kedua belah pihak yang tidak selalu sama sehingga menyebabkan benturan kepentingan antara </w:t>
      </w:r>
      <w:r w:rsidRPr="00955A77">
        <w:rPr>
          <w:i/>
          <w:iCs/>
          <w:color w:val="000000" w:themeColor="text1"/>
        </w:rPr>
        <w:t>principal</w:t>
      </w:r>
      <w:r w:rsidRPr="00955A77">
        <w:rPr>
          <w:color w:val="000000" w:themeColor="text1"/>
        </w:rPr>
        <w:t xml:space="preserve"> dan </w:t>
      </w:r>
      <w:r w:rsidRPr="00955A77">
        <w:rPr>
          <w:i/>
          <w:iCs/>
          <w:color w:val="000000" w:themeColor="text1"/>
        </w:rPr>
        <w:t>agent</w:t>
      </w:r>
      <w:r w:rsidRPr="00955A77">
        <w:rPr>
          <w:color w:val="000000" w:themeColor="text1"/>
        </w:rPr>
        <w:t xml:space="preserve"> sebagai pihak yang diserahi wewenang untuk mengelola perusahaan. Baik pihak </w:t>
      </w:r>
      <w:r w:rsidRPr="00955A77">
        <w:rPr>
          <w:i/>
          <w:iCs/>
          <w:color w:val="000000" w:themeColor="text1"/>
        </w:rPr>
        <w:t>agent</w:t>
      </w:r>
      <w:r w:rsidRPr="00955A77">
        <w:rPr>
          <w:color w:val="000000" w:themeColor="text1"/>
        </w:rPr>
        <w:t xml:space="preserve"> dan </w:t>
      </w:r>
      <w:r w:rsidRPr="00955A77">
        <w:rPr>
          <w:i/>
          <w:iCs/>
          <w:color w:val="000000" w:themeColor="text1"/>
        </w:rPr>
        <w:t>principal</w:t>
      </w:r>
      <w:r w:rsidRPr="00955A77">
        <w:rPr>
          <w:color w:val="000000" w:themeColor="text1"/>
        </w:rPr>
        <w:t xml:space="preserve"> bertujuan untuk meningkatkan utilitasnya masing-masing, serta memiliki keinginan dan motivasi yang berbeda, sehingga </w:t>
      </w:r>
      <w:r w:rsidRPr="00955A77">
        <w:rPr>
          <w:i/>
          <w:iCs/>
          <w:color w:val="000000" w:themeColor="text1"/>
        </w:rPr>
        <w:t>agent</w:t>
      </w:r>
      <w:r w:rsidRPr="00955A77">
        <w:rPr>
          <w:color w:val="000000" w:themeColor="text1"/>
        </w:rPr>
        <w:t xml:space="preserve"> tidak selalu bertindak sesuai keinginan </w:t>
      </w:r>
      <w:r w:rsidRPr="00955A77">
        <w:rPr>
          <w:i/>
          <w:iCs/>
          <w:color w:val="000000" w:themeColor="text1"/>
        </w:rPr>
        <w:t>principal</w:t>
      </w:r>
      <w:r w:rsidRPr="00955A77">
        <w:rPr>
          <w:color w:val="000000" w:themeColor="text1"/>
        </w:rPr>
        <w:t>. Dibentuknya komite audit dapat mengurangi konflik kepentingan yang merugikan salah satu pihak melalui kualitas kinerja keuangan.</w:t>
      </w:r>
    </w:p>
    <w:p w14:paraId="679708D6" w14:textId="77777777" w:rsidR="008F2327" w:rsidRPr="00955A77" w:rsidRDefault="008F2327" w:rsidP="00236A2B">
      <w:pPr>
        <w:tabs>
          <w:tab w:val="left" w:pos="270"/>
        </w:tabs>
        <w:spacing w:after="0" w:line="480" w:lineRule="auto"/>
        <w:ind w:firstLine="720"/>
        <w:jc w:val="both"/>
        <w:rPr>
          <w:rFonts w:ascii="Times New Roman" w:hAnsi="Times New Roman" w:cs="Times New Roman"/>
          <w:color w:val="000000" w:themeColor="text1"/>
          <w:sz w:val="24"/>
          <w:szCs w:val="24"/>
        </w:rPr>
      </w:pPr>
      <w:r w:rsidRPr="00955A77">
        <w:rPr>
          <w:rFonts w:ascii="Times New Roman" w:hAnsi="Times New Roman" w:cs="Times New Roman"/>
          <w:color w:val="000000" w:themeColor="text1"/>
          <w:sz w:val="24"/>
          <w:szCs w:val="24"/>
          <w:lang w:eastAsia="id-ID"/>
        </w:rPr>
        <w:lastRenderedPageBreak/>
        <w:t xml:space="preserve">Hasil penelitian ini selaras dengan penelitian yang dilakukan </w:t>
      </w:r>
      <w:r w:rsidRPr="00955A77">
        <w:rPr>
          <w:rFonts w:ascii="Times New Roman" w:hAnsi="Times New Roman" w:cs="Times New Roman"/>
          <w:color w:val="000000" w:themeColor="text1"/>
          <w:sz w:val="24"/>
          <w:szCs w:val="24"/>
        </w:rPr>
        <w:t xml:space="preserve">oleh </w:t>
      </w:r>
      <w:r w:rsidRPr="00955A77">
        <w:rPr>
          <w:rFonts w:ascii="Times New Roman" w:hAnsi="Times New Roman" w:cs="Times New Roman"/>
          <w:color w:val="000000" w:themeColor="text1"/>
          <w:sz w:val="24"/>
          <w:szCs w:val="24"/>
        </w:rPr>
        <w:fldChar w:fldCharType="begin" w:fldLock="1"/>
      </w:r>
      <w:r w:rsidRPr="00955A77">
        <w:rPr>
          <w:rFonts w:ascii="Times New Roman" w:hAnsi="Times New Roman" w:cs="Times New Roman"/>
          <w:color w:val="000000" w:themeColor="text1"/>
          <w:sz w:val="24"/>
          <w:szCs w:val="24"/>
        </w:rPr>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2022)","manualFormatting":"Khanida dan Diah (2022)","plainTextFormattedCitation":"(Khanida &amp; Diah, 2022)","previouslyFormattedCitation":"(Khanida &amp; Diah, 2022)"},"properties":{"noteIndex":0},"schema":"https://github.com/citation-style-language/schema/raw/master/csl-citation.json"}</w:instrText>
      </w:r>
      <w:r w:rsidRPr="00955A77">
        <w:rPr>
          <w:rFonts w:ascii="Times New Roman" w:hAnsi="Times New Roman" w:cs="Times New Roman"/>
          <w:color w:val="000000" w:themeColor="text1"/>
          <w:sz w:val="24"/>
          <w:szCs w:val="24"/>
        </w:rPr>
        <w:fldChar w:fldCharType="separate"/>
      </w:r>
      <w:r w:rsidRPr="00955A77">
        <w:rPr>
          <w:rFonts w:ascii="Times New Roman" w:hAnsi="Times New Roman" w:cs="Times New Roman"/>
          <w:noProof/>
          <w:color w:val="000000" w:themeColor="text1"/>
          <w:sz w:val="24"/>
          <w:szCs w:val="24"/>
        </w:rPr>
        <w:t>Khanida dan Diah (2022)</w:t>
      </w:r>
      <w:r w:rsidRPr="00955A77">
        <w:rPr>
          <w:rFonts w:ascii="Times New Roman" w:hAnsi="Times New Roman" w:cs="Times New Roman"/>
          <w:color w:val="000000" w:themeColor="text1"/>
          <w:sz w:val="24"/>
          <w:szCs w:val="24"/>
        </w:rPr>
        <w:fldChar w:fldCharType="end"/>
      </w:r>
      <w:r w:rsidRPr="00955A77">
        <w:rPr>
          <w:rFonts w:ascii="Times New Roman" w:hAnsi="Times New Roman" w:cs="Times New Roman"/>
          <w:color w:val="000000" w:themeColor="text1"/>
          <w:sz w:val="24"/>
          <w:szCs w:val="24"/>
        </w:rPr>
        <w:t xml:space="preserve">; </w:t>
      </w:r>
      <w:r w:rsidRPr="00955A77">
        <w:rPr>
          <w:rFonts w:ascii="Times New Roman" w:hAnsi="Times New Roman" w:cs="Times New Roman"/>
          <w:color w:val="000000" w:themeColor="text1"/>
          <w:sz w:val="24"/>
          <w:szCs w:val="24"/>
        </w:rPr>
        <w:fldChar w:fldCharType="begin" w:fldLock="1"/>
      </w:r>
      <w:r w:rsidRPr="00955A77">
        <w:rPr>
          <w:rFonts w:ascii="Times New Roman" w:hAnsi="Times New Roman" w:cs="Times New Roman"/>
          <w:color w:val="000000" w:themeColor="text1"/>
          <w:sz w:val="24"/>
          <w:szCs w:val="24"/>
        </w:rPr>
        <w:instrText>ADDIN CSL_CITATION {"citationItems":[{"id":"ITEM-1","itemData":{"abstract":"Perkembangan perekonomian sebuah negara tidak terlepas dari berbagai peran penting dan strategi lembaga keuangan terutama lembaga perbankan. Bank memiliki peran yang strategi sebagai intermediary institution dan memberikan jasa-jasa keuangan bagi masyarakat luas. Hal ini memberikan peluang bagi perbankan untuk lebih berinovasi dalam memberikan layanan kepada nasabah maupun masyarakat dalam menyikapi persaingan financial technology (fintech) atau teknologi keuangan seperti mobile banking, internet banking, dan uang elektronik (e-money) guna menarik minat calon nasabah demi meningkatkan kinerja keuangan. Salah satu cara yang dapat digunakan untuk meningkatkan kinerja keuangan suatu bank adalah dengan menerapkan sistem Good Corporate Governance (GCG). Penerapan GCG merupakan kunci sukses bagi perusahaan untuk memperoleh keuntungan dalam jangka panjang dan dapat bersaing dengan baik dalam bisnis global. Tujuan penelitian ini adalah untuk mengetahui pengaruh implementasi GCG terhadap kinerja keuangan. Kinerja keuangan diukur dengan menggunakan Return on Assets (ROA) dan GCG diukur dengan menggunakan tiga proksi yaitu kepemilikan institusional, kepemilikan manajerial dan komite audit. Metode penelitian yang digunakan adalah analisis deskriptif kualitatif dan analisis deskriptif kuantitatif. Pengumpulan data dilakukan dengan metode dokumentasi. Teknik analisis yang digunakan adalah uji asumsi klasik, analisis regresi linier berganda, koefisien korelasi, koefisien determinasi, dan uji hipotesis. Hasil analisis regresi linier berganda yaitu terdapat pengaruh positif antara kepemilikan institusional, kepemilikan manajerial dan komite audit terhadap kinerja keuangan. Hasil analisis koefisien kolerasi dan determinasi menunjukkan adanya hubungan yang kuat. Hasil hipotesis menunjukkan bahwa adanya pengaruh tidak signifikan antara implementasi Good Corporate Governance terhadap kinerja keuangan pada PT Bank Sinarmas, Tbk yang terdaftar di Bursa Efek Indonesia.","author":[{"dropping-particle":"","family":"Supitriyani","given":"","non-dropping-particle":"","parse-names":false,"suffix":""},{"dropping-particle":"","family":"Lie","given":"Darwin","non-dropping-particle":"","parse-names":false,"suffix":""},{"dropping-particle":"","family":"Astuty","given":"Widia","non-dropping-particle":"","parse-names":false,"suffix":""},{"dropping-particle":"","family":"Novika","given":"","non-dropping-particle":"","parse-names":false,"suffix":""}],"container-title":"Proceeding Seminar Nasional &amp; Call For Papers","id":"ITEM-1","issue":"November","issued":{"date-parts":[["2020"]]},"page":"509-516","title":"Implementasi Good Corporate Governance Terhadap Kinerja Keuangan Bank","type":"article-journal"},"uris":["http://www.mendeley.com/documents/?uuid=7e5d6252-d57a-4870-af68-ed66b1d282a0"]}],"mendeley":{"formattedCitation":"(Supitriyani et al., 2020)","manualFormatting":"Supitriyani dkk. (2020)","plainTextFormattedCitation":"(Supitriyani et al., 2020)","previouslyFormattedCitation":"(Supitriyani et al., 2020)"},"properties":{"noteIndex":0},"schema":"https://github.com/citation-style-language/schema/raw/master/csl-citation.json"}</w:instrText>
      </w:r>
      <w:r w:rsidRPr="00955A77">
        <w:rPr>
          <w:rFonts w:ascii="Times New Roman" w:hAnsi="Times New Roman" w:cs="Times New Roman"/>
          <w:color w:val="000000" w:themeColor="text1"/>
          <w:sz w:val="24"/>
          <w:szCs w:val="24"/>
        </w:rPr>
        <w:fldChar w:fldCharType="separate"/>
      </w:r>
      <w:r w:rsidRPr="00955A77">
        <w:rPr>
          <w:rFonts w:ascii="Times New Roman" w:hAnsi="Times New Roman" w:cs="Times New Roman"/>
          <w:noProof/>
          <w:color w:val="000000" w:themeColor="text1"/>
          <w:sz w:val="24"/>
          <w:szCs w:val="24"/>
        </w:rPr>
        <w:t>Supitriyani dkk. (2020)</w:t>
      </w:r>
      <w:r w:rsidRPr="00955A77">
        <w:rPr>
          <w:rFonts w:ascii="Times New Roman" w:hAnsi="Times New Roman" w:cs="Times New Roman"/>
          <w:color w:val="000000" w:themeColor="text1"/>
          <w:sz w:val="24"/>
          <w:szCs w:val="24"/>
        </w:rPr>
        <w:fldChar w:fldCharType="end"/>
      </w:r>
      <w:r w:rsidRPr="00955A77">
        <w:rPr>
          <w:rFonts w:ascii="Times New Roman" w:hAnsi="Times New Roman" w:cs="Times New Roman"/>
          <w:color w:val="000000" w:themeColor="text1"/>
          <w:sz w:val="24"/>
          <w:szCs w:val="24"/>
        </w:rPr>
        <w:t xml:space="preserve"> serta Ranu dkk. (2017) menyatakan bahwa komite audit berpengaruh positif dan signifikan terhadap kinerja keuangan. Di sisi lain, hasil penelitian ini bertolak belakang dengan penelitian yang dilakukan oleh </w:t>
      </w:r>
      <w:r w:rsidRPr="00955A77">
        <w:rPr>
          <w:rFonts w:ascii="Times New Roman" w:hAnsi="Times New Roman" w:cs="Times New Roman"/>
          <w:color w:val="000000" w:themeColor="text1"/>
          <w:sz w:val="24"/>
          <w:szCs w:val="24"/>
        </w:rPr>
        <w:fldChar w:fldCharType="begin" w:fldLock="1"/>
      </w:r>
      <w:r w:rsidRPr="00955A77">
        <w:rPr>
          <w:rFonts w:ascii="Times New Roman" w:hAnsi="Times New Roman" w:cs="Times New Roman"/>
          <w:color w:val="000000" w:themeColor="text1"/>
          <w:sz w:val="24"/>
          <w:szCs w:val="24"/>
        </w:rPr>
        <w:instrText>ADDIN CSL_CITATION {"citationItems":[{"id":"ITEM-1","itemData":{"abstract":"company size on financial performance through corporate social responsibility either directly or indirectly in mining companies listed on the Indonesia Stock Exchange. This research is causal associative research and the type of data used is quantitative data. The data used is obtained from the company's financial statements that have been audited on the Indonesia Stock Exchange during the study period. The analytical method used is descriptive analysis, testing the assumptions of the hypothesis test model. The population of this study are mining companies for the 2017-2020 period, which totaled 50 companies. The sample in this study amounted to 15 companies. The results of this study indicate that environmental performance has a positive and significant effect on company performance, environmental costs have a negative and significant effect on company performance, company size has a negative and insignificant effect on company performance, corporate social responsibility has a negative and insignificant effect on company performance, and environmental performance has a negative effect. and not significant to the company's performance through corporate social responsibility, environmental costs have a positive and insignificant effect, the size of environmental companies has a negative and insignificant effect on company performance through corporate social responsibility.","author":[{"dropping-particle":"","family":"Honi","given":"Henli Yoel","non-dropping-particle":"","parse-names":false,"suffix":""},{"dropping-particle":"","family":"Ivonne","given":"S. Saerang","non-dropping-particle":"","parse-names":false,"suffix":""},{"dropping-particle":"","family":"Tulung","given":"Joy E","non-dropping-particle":"","parse-names":false,"suffix":""}],"container-title":"Jurnal EMBA: Jurnal Riset Ekonomi, Manajemen, Bisnis dan Akuntansiurnal Riset Ekonomi, Manajemen, Bisnis dan Akuntansi","id":"ITEM-1","issue":"2","issued":{"date-parts":[["2020"]]},"page":"296-305","title":"Pengaruh Good Corporate Governance terhadap Kinerja Keuangan Bank Umum Konvesional Tahun 2014-2018","type":"article-journal","volume":"1"},"uris":["http://www.mendeley.com/documents/?uuid=f94858dd-574f-4c50-8caa-5ab090b13ef6"]}],"mendeley":{"formattedCitation":"(Honi et al., 2020)","manualFormatting":"Honi dkk., (2020)","plainTextFormattedCitation":"(Honi et al., 2020)","previouslyFormattedCitation":"(Honi et al., 2020)"},"properties":{"noteIndex":0},"schema":"https://github.com/citation-style-language/schema/raw/master/csl-citation.json"}</w:instrText>
      </w:r>
      <w:r w:rsidRPr="00955A77">
        <w:rPr>
          <w:rFonts w:ascii="Times New Roman" w:hAnsi="Times New Roman" w:cs="Times New Roman"/>
          <w:color w:val="000000" w:themeColor="text1"/>
          <w:sz w:val="24"/>
          <w:szCs w:val="24"/>
        </w:rPr>
        <w:fldChar w:fldCharType="separate"/>
      </w:r>
      <w:r w:rsidRPr="00955A77">
        <w:rPr>
          <w:rFonts w:ascii="Times New Roman" w:hAnsi="Times New Roman" w:cs="Times New Roman"/>
          <w:noProof/>
          <w:color w:val="000000" w:themeColor="text1"/>
          <w:sz w:val="24"/>
          <w:szCs w:val="24"/>
        </w:rPr>
        <w:t>Honi dkk., (2020)</w:t>
      </w:r>
      <w:r w:rsidRPr="00955A77">
        <w:rPr>
          <w:rFonts w:ascii="Times New Roman" w:hAnsi="Times New Roman" w:cs="Times New Roman"/>
          <w:color w:val="000000" w:themeColor="text1"/>
          <w:sz w:val="24"/>
          <w:szCs w:val="24"/>
        </w:rPr>
        <w:fldChar w:fldCharType="end"/>
      </w:r>
      <w:r w:rsidRPr="00955A77">
        <w:rPr>
          <w:rFonts w:ascii="Times New Roman" w:hAnsi="Times New Roman" w:cs="Times New Roman"/>
          <w:color w:val="000000" w:themeColor="text1"/>
          <w:sz w:val="24"/>
          <w:szCs w:val="24"/>
        </w:rPr>
        <w:t xml:space="preserve"> menyatakan bahwa komite audit tidak berpengaruh signifikan terhadap kinerja keuangan perusahaan.</w:t>
      </w:r>
    </w:p>
    <w:p w14:paraId="283AF620" w14:textId="1058C18F" w:rsidR="008F2327" w:rsidRPr="00955A77" w:rsidRDefault="008F2327" w:rsidP="00D80EEF">
      <w:pPr>
        <w:pStyle w:val="Judul3"/>
        <w:ind w:left="720" w:hanging="720"/>
      </w:pPr>
      <w:r w:rsidRPr="00955A77">
        <w:t>Pengaruh Kepemilikan Institusional terhadap Kinerja Keuangan Perusahaan</w:t>
      </w:r>
    </w:p>
    <w:p w14:paraId="7900F12E" w14:textId="77777777" w:rsidR="008F2327" w:rsidRPr="00955A77" w:rsidRDefault="008F2327" w:rsidP="00236A2B">
      <w:pPr>
        <w:pStyle w:val="selectable-text"/>
        <w:tabs>
          <w:tab w:val="left" w:pos="270"/>
        </w:tabs>
        <w:spacing w:before="0" w:beforeAutospacing="0" w:after="0" w:afterAutospacing="0" w:line="480" w:lineRule="auto"/>
        <w:ind w:firstLine="720"/>
        <w:jc w:val="both"/>
        <w:rPr>
          <w:color w:val="000000" w:themeColor="text1"/>
        </w:rPr>
      </w:pPr>
      <w:r w:rsidRPr="00955A77">
        <w:rPr>
          <w:color w:val="000000" w:themeColor="text1"/>
        </w:rPr>
        <w:t xml:space="preserve">Hasil uji parsial pengaruh </w:t>
      </w:r>
      <w:r w:rsidRPr="00955A77">
        <w:rPr>
          <w:iCs/>
          <w:color w:val="000000" w:themeColor="text1"/>
        </w:rPr>
        <w:t xml:space="preserve">kepemilikan institusional terhadap kinerja keuangan </w:t>
      </w:r>
      <w:r w:rsidRPr="00955A77">
        <w:rPr>
          <w:color w:val="000000" w:themeColor="text1"/>
        </w:rPr>
        <w:t xml:space="preserve">pada Tabel 4.7 memiliki nilai </w:t>
      </w:r>
      <w:r w:rsidRPr="00955A77">
        <w:rPr>
          <w:i/>
          <w:color w:val="000000" w:themeColor="text1"/>
        </w:rPr>
        <w:t>sig</w:t>
      </w:r>
      <w:r w:rsidRPr="00955A77">
        <w:rPr>
          <w:color w:val="000000" w:themeColor="text1"/>
        </w:rPr>
        <w:t xml:space="preserve"> 0,000 nilai ini lebih kecil dari 0,05. Hal ini menunjukkan bahwa </w:t>
      </w:r>
      <w:r w:rsidRPr="00955A77">
        <w:rPr>
          <w:iCs/>
          <w:color w:val="000000" w:themeColor="text1"/>
        </w:rPr>
        <w:t>kepemilikan institusional berpengaruh terhadap kinerja keuangan perusahaan</w:t>
      </w:r>
      <w:r w:rsidRPr="00955A77">
        <w:rPr>
          <w:color w:val="000000" w:themeColor="text1"/>
        </w:rPr>
        <w:t xml:space="preserve">. Nilai koefisien regresi kepemilikan </w:t>
      </w:r>
      <w:r w:rsidRPr="00955A77">
        <w:rPr>
          <w:iCs/>
          <w:color w:val="000000" w:themeColor="text1"/>
        </w:rPr>
        <w:t xml:space="preserve">institusional </w:t>
      </w:r>
      <w:r w:rsidRPr="00955A77">
        <w:rPr>
          <w:color w:val="000000" w:themeColor="text1"/>
          <w:lang w:eastAsia="en-GB"/>
        </w:rPr>
        <w:t>(X</w:t>
      </w:r>
      <w:r w:rsidRPr="00955A77">
        <w:rPr>
          <w:color w:val="000000" w:themeColor="text1"/>
          <w:vertAlign w:val="subscript"/>
          <w:lang w:eastAsia="en-GB"/>
        </w:rPr>
        <w:t>4</w:t>
      </w:r>
      <w:r w:rsidRPr="00955A77">
        <w:rPr>
          <w:color w:val="000000" w:themeColor="text1"/>
          <w:lang w:eastAsia="en-GB"/>
        </w:rPr>
        <w:t>)</w:t>
      </w:r>
      <w:r w:rsidRPr="00955A77">
        <w:rPr>
          <w:bCs/>
          <w:color w:val="000000" w:themeColor="text1"/>
          <w:lang w:eastAsia="en-GB"/>
        </w:rPr>
        <w:t xml:space="preserve"> dengan arah positif sebesar 0,085 menunjukkan adanya pengaruh positif </w:t>
      </w:r>
      <w:r w:rsidRPr="00955A77">
        <w:rPr>
          <w:iCs/>
          <w:color w:val="000000" w:themeColor="text1"/>
        </w:rPr>
        <w:t>kepemilikan institusional terhadap kinerja keuangan</w:t>
      </w:r>
      <w:r w:rsidRPr="00955A77">
        <w:rPr>
          <w:color w:val="000000" w:themeColor="text1"/>
        </w:rPr>
        <w:t>. Kepemilikan institusional memiliki arti penting dalam memonitor manajemen, karena dengan adanya kepemilikan institusional dapat mendorong peningkatan pengawasan yang lebih optimal, karena semakin besar kepemilikan institusional maka semakin efisien pemanfaatan aktiva perusahaan, dengan begitu kepemilikan institusional bertindak sebagai pencegah terhadap pemborosan yang dilakukan manajemen. Hal ini disebabkan investor institusional terlibat dalam pengambilan yang strategis sehingga tidak mudah percaya terhadap tindakam manipulasi laba. Dapat diasumsikan besarnya proporsi kepemilikan institusional dapat meningkatkan pengawasan, sehingga dapat menekan terjadinya perilaku oportunistik manajer sehingga dapat meningkatkan ROA. Berdasarkan hasil tersebut maka hipotesis keempat (H</w:t>
      </w:r>
      <w:r w:rsidRPr="00955A77">
        <w:rPr>
          <w:color w:val="000000" w:themeColor="text1"/>
          <w:vertAlign w:val="subscript"/>
        </w:rPr>
        <w:t>4</w:t>
      </w:r>
      <w:r w:rsidRPr="00955A77">
        <w:rPr>
          <w:color w:val="000000" w:themeColor="text1"/>
        </w:rPr>
        <w:t xml:space="preserve">) yang menyatakan </w:t>
      </w:r>
      <w:r w:rsidRPr="00955A77">
        <w:rPr>
          <w:color w:val="000000" w:themeColor="text1"/>
        </w:rPr>
        <w:lastRenderedPageBreak/>
        <w:t xml:space="preserve">pengaruh </w:t>
      </w:r>
      <w:r w:rsidRPr="00955A77">
        <w:rPr>
          <w:iCs/>
          <w:color w:val="000000" w:themeColor="text1"/>
        </w:rPr>
        <w:t>positif kepemilikan institusional terhadap kinerja keuangan perusahaan</w:t>
      </w:r>
      <w:r w:rsidRPr="00955A77">
        <w:rPr>
          <w:color w:val="000000" w:themeColor="text1"/>
        </w:rPr>
        <w:t xml:space="preserve"> diterima.</w:t>
      </w:r>
    </w:p>
    <w:p w14:paraId="34315D75" w14:textId="77777777" w:rsidR="008F2327" w:rsidRPr="00955A77" w:rsidRDefault="008F2327" w:rsidP="00236A2B">
      <w:pPr>
        <w:tabs>
          <w:tab w:val="left" w:pos="270"/>
        </w:tabs>
        <w:spacing w:after="0" w:line="480" w:lineRule="auto"/>
        <w:ind w:firstLine="720"/>
        <w:jc w:val="both"/>
        <w:rPr>
          <w:rFonts w:ascii="Times New Roman" w:hAnsi="Times New Roman" w:cs="Times New Roman"/>
          <w:color w:val="000000" w:themeColor="text1"/>
          <w:sz w:val="24"/>
          <w:szCs w:val="24"/>
        </w:rPr>
      </w:pPr>
      <w:r w:rsidRPr="00955A77">
        <w:rPr>
          <w:rFonts w:ascii="Times New Roman" w:eastAsia="Times New Roman" w:hAnsi="Times New Roman" w:cs="Times New Roman"/>
          <w:color w:val="000000" w:themeColor="text1"/>
          <w:sz w:val="24"/>
          <w:szCs w:val="24"/>
        </w:rPr>
        <w:t xml:space="preserve">Hasil penelitian ini mendukung </w:t>
      </w:r>
      <w:r w:rsidRPr="00955A77">
        <w:rPr>
          <w:rFonts w:ascii="Times New Roman" w:hAnsi="Times New Roman" w:cs="Times New Roman"/>
          <w:color w:val="000000" w:themeColor="text1"/>
          <w:sz w:val="24"/>
          <w:szCs w:val="24"/>
          <w:lang w:eastAsia="id-ID"/>
        </w:rPr>
        <w:t xml:space="preserve">teori keagenan menyatakan bahwa </w:t>
      </w:r>
      <w:r w:rsidRPr="00955A77">
        <w:rPr>
          <w:rFonts w:ascii="Times New Roman" w:hAnsi="Times New Roman" w:cs="Times New Roman"/>
          <w:color w:val="000000" w:themeColor="text1"/>
          <w:sz w:val="24"/>
          <w:szCs w:val="24"/>
        </w:rPr>
        <w:t>kepemilikan institusional memiliki peranan yang penting dalam meminimalisasi konflik keagenan yang terjadi diantara pemegang saham dengan manajer. Keberadaan investor intitusional dianggap mampu menjadi mekanisme monitoring yang efektif dalam setiap pengambilan keputusan yang diambil oleh manajer.</w:t>
      </w:r>
    </w:p>
    <w:p w14:paraId="64DB3322" w14:textId="77777777" w:rsidR="008F2327" w:rsidRPr="00955A77" w:rsidRDefault="008F2327" w:rsidP="00236A2B">
      <w:pPr>
        <w:pStyle w:val="selectable-text"/>
        <w:tabs>
          <w:tab w:val="left" w:pos="270"/>
        </w:tabs>
        <w:spacing w:before="240" w:line="480" w:lineRule="auto"/>
        <w:ind w:firstLine="720"/>
        <w:jc w:val="both"/>
        <w:rPr>
          <w:color w:val="000000" w:themeColor="text1"/>
        </w:rPr>
      </w:pPr>
      <w:r w:rsidRPr="00955A77">
        <w:rPr>
          <w:color w:val="000000" w:themeColor="text1"/>
        </w:rPr>
        <w:t xml:space="preserve">Hasil penelitian ini selaras dengan penelitian yang dilakukan oleh </w:t>
      </w:r>
      <w:r w:rsidRPr="00955A77">
        <w:rPr>
          <w:rFonts w:eastAsiaTheme="minorHAnsi"/>
          <w:color w:val="000000" w:themeColor="text1"/>
        </w:rPr>
        <w:fldChar w:fldCharType="begin" w:fldLock="1"/>
      </w:r>
      <w:r w:rsidRPr="00955A77">
        <w:rPr>
          <w:rFonts w:eastAsiaTheme="minorHAnsi"/>
          <w:color w:val="000000" w:themeColor="text1"/>
        </w:rPr>
        <w:instrText>ADDIN CSL_CITATION {"citationItems":[{"id":"ITEM-1","itemData":{"DOI":"10.34204/jiafe.v5i2.2057","ISSN":"2502-3020","abstract":"Implementationof good corporate governance can be considered as a way to improve the image of the bank declined, protect the interests of stakeholders and improve regulatory compliance to applicable law and ethics in the banking industry in improving the banking system is healthy. This research was conducted to examine the mechanism of corporate governance (managerial ownership, institutional ownership, and corporate audit committee) that affect the performance of financial statements. The research method use multiple linear regression analysis and the sampling technique use purposive sampling method. The results of this study present that there is a significant influence of managerial ownership, institutional ownership and corporate audit committee on financial performance.","author":[{"dropping-particle":"","family":"Novitasari","given":"Inka","non-dropping-particle":"","parse-names":false,"suffix":""},{"dropping-particle":"","family":"Endiana","given":"I Dewa Made","non-dropping-particle":"","parse-names":false,"suffix":""},{"dropping-particle":"","family":"Arizona","given":"Putu Edy","non-dropping-particle":"","parse-names":false,"suffix":""}],"container-title":"JIAFE (Jurnal Ilmiah Akuntansi Fakultas Ekonomi)","id":"ITEM-1","issue":"2","issued":{"date-parts":[["2020"]]},"page":"209-218","title":"Mekanisme Corporate Governance Terhadap Kinerja Keuangan Pada Perusahaan Perbankan Yang Terdaftar Di Bei","type":"article-journal","volume":"5"},"uris":["http://www.mendeley.com/documents/?uuid=09471a61-a1b2-4eaf-89eb-1fb65a0f063a"]}],"mendeley":{"formattedCitation":"(Novitasari et al., 2020)","manualFormatting":"Novitasari dkk. (2020)","plainTextFormattedCitation":"(Novitasari et al., 2020)","previouslyFormattedCitation":"(Novitasari et al., 2020)"},"properties":{"noteIndex":0},"schema":"https://github.com/citation-style-language/schema/raw/master/csl-citation.json"}</w:instrText>
      </w:r>
      <w:r w:rsidRPr="00955A77">
        <w:rPr>
          <w:rFonts w:eastAsiaTheme="minorHAnsi"/>
          <w:color w:val="000000" w:themeColor="text1"/>
        </w:rPr>
        <w:fldChar w:fldCharType="separate"/>
      </w:r>
      <w:r w:rsidRPr="00955A77">
        <w:rPr>
          <w:rFonts w:eastAsiaTheme="minorHAnsi"/>
          <w:color w:val="000000" w:themeColor="text1"/>
        </w:rPr>
        <w:t>Novitasari dkk. (2020)</w:t>
      </w:r>
      <w:r w:rsidRPr="00955A77">
        <w:rPr>
          <w:rFonts w:eastAsiaTheme="minorHAnsi"/>
          <w:color w:val="000000" w:themeColor="text1"/>
        </w:rPr>
        <w:fldChar w:fldCharType="end"/>
      </w:r>
      <w:r w:rsidRPr="00955A77">
        <w:rPr>
          <w:color w:val="000000" w:themeColor="text1"/>
        </w:rPr>
        <w:t xml:space="preserve">; </w:t>
      </w:r>
      <w:r w:rsidRPr="00955A77">
        <w:rPr>
          <w:rFonts w:eastAsiaTheme="minorHAnsi"/>
          <w:color w:val="000000" w:themeColor="text1"/>
        </w:rPr>
        <w:fldChar w:fldCharType="begin" w:fldLock="1"/>
      </w:r>
      <w:r w:rsidRPr="00955A77">
        <w:rPr>
          <w:rFonts w:eastAsiaTheme="minorHAnsi"/>
          <w:color w:val="000000" w:themeColor="text1"/>
        </w:rPr>
        <w:instrText>ADDIN CSL_CITATION {"citationItems":[{"id":"ITEM-1","itemData":{"DOI":"10.21776/ub.profit.2019.013.02.1","ISSN":"1978743X","abstract":"This study examines the effect of corporate governance and ownership structure on the company's financial performance. Good corporate governance is proxyed by the proportion of independent commissioners, while the ownership structure is proxyed by the proportion of institutional and managerial ownership. Financial performance indicators are measured by Return on Equity (ROE) and Return on Assets (ROA). The sample used was 22 companies from a population of 54 property companies and public real estate that were publicly traded on the Indonesia Stock Exchange and obtained a total of 110 observations for the period 2011-2015. The sample is determined using the purposive sampling method. This study uses multiple regression analysis and is processed using SPSS. The results showed that there was a significant negative effect between the proportion of independent commissioners and institutional ownership of financial performance as measured by ROE. However, managerial ownership was found not to have a significant effect on financial performance as measured by ROE. Other results indicate that the proportion of independent commissioners, institutional ownership, and managerial ownership has a positive and significant effect on financial performance measured using ROA.","author":[{"dropping-particle":"","family":"Saifi","given":"Muhammad","non-dropping-particle":"","parse-names":false,"suffix":""}],"container-title":"Profit","id":"ITEM-1","issue":"02","issued":{"date-parts":[["2019"]]},"page":"1-11","title":"Pengaruh Corporate Governance Dan Struktur Kepemilikan Terhadap Kinerja Keuangan Perusahaan","type":"article-journal","volume":"13"},"uris":["http://www.mendeley.com/documents/?uuid=eb5efc03-2515-4ab0-969d-1ea761c2e5c9"]}],"mendeley":{"formattedCitation":"(Saifi, 2019)","manualFormatting":"Saifi (2019)","plainTextFormattedCitation":"(Saifi, 2019)","previouslyFormattedCitation":"(Saifi, 2019)"},"properties":{"noteIndex":0},"schema":"https://github.com/citation-style-language/schema/raw/master/csl-citation.json"}</w:instrText>
      </w:r>
      <w:r w:rsidRPr="00955A77">
        <w:rPr>
          <w:rFonts w:eastAsiaTheme="minorHAnsi"/>
          <w:color w:val="000000" w:themeColor="text1"/>
        </w:rPr>
        <w:fldChar w:fldCharType="separate"/>
      </w:r>
      <w:r w:rsidRPr="00955A77">
        <w:rPr>
          <w:rFonts w:eastAsiaTheme="minorHAnsi"/>
          <w:color w:val="000000" w:themeColor="text1"/>
        </w:rPr>
        <w:t>Saifi (2019)</w:t>
      </w:r>
      <w:r w:rsidRPr="00955A77">
        <w:rPr>
          <w:rFonts w:eastAsiaTheme="minorHAnsi"/>
          <w:color w:val="000000" w:themeColor="text1"/>
        </w:rPr>
        <w:fldChar w:fldCharType="end"/>
      </w:r>
      <w:r w:rsidRPr="00955A77">
        <w:rPr>
          <w:color w:val="000000" w:themeColor="text1"/>
        </w:rPr>
        <w:t xml:space="preserve"> serta </w:t>
      </w:r>
      <w:r w:rsidRPr="00955A77">
        <w:rPr>
          <w:color w:val="000000" w:themeColor="text1"/>
        </w:rPr>
        <w:fldChar w:fldCharType="begin" w:fldLock="1"/>
      </w:r>
      <w:r w:rsidRPr="00955A77">
        <w:rPr>
          <w:color w:val="000000" w:themeColor="text1"/>
        </w:rPr>
        <w:instrText>ADDIN CSL_CITATION {"citationItems":[{"id":"ITEM-1","itemData":{"abstract":"Tujuan penelitian dilakukan untuk menganalisis pengaruh penerapan good corporate governance yang diperoksikan dengan dewan komisaris, dewan direksi, komite audit dan kepemilikan institusional terhadap kinerja keuangan yang diperoksikan dengan rasio return on asset pada perusahaan perbankan di BEI periode 2014-2017. Jumlah populasi yaitu 43 perusahaan, dengan menggunakan teknik purpose sampling diperoleh sampel 25 perusahaan. Sedangkan teknik analisis yang digunakan yaitu regresi linier berganda. Hasil analisis data, diperoleh hasil bahwa hanya komite audit yang tidak berpengaruh signinifikan, dewan komisaris berpengaruh negatif signifikan direksi dan kepemilikan institusional berpengaruh positif signifikan terhadap kinerja keuangan. Hasil lain menunjukkan bahwa secara simultan penerapan good corporate governance memiliki pengaruh signifikan terhadap kinerja keuangan. Kata","author":[{"dropping-particle":"","family":"Saputri","given":"Nadya Ayu","non-dropping-particle":"","parse-names":false,"suffix":""},{"dropping-particle":"","family":"Damayanti","given":"Ratna","non-dropping-particle":"","parse-names":false,"suffix":""}],"id":"ITEM-1","issue":"02","issued":{"date-parts":[["2019"]]},"page":"533-540","title":"Analisis Penerapan Good Corporate Govarnance Terhadap Kinerja Keuangan pada Perusahaan Perbankan yang Terdaftar di Bursa Efek Indonesia Periode 2014 - 2017","type":"article-journal","volume":"03"},"uris":["http://www.mendeley.com/documents/?uuid=4ad73936-b005-4831-b16c-f3f3ab731e77"]}],"mendeley":{"formattedCitation":"(Saputri &amp; Damayanti, 2019)","manualFormatting":"Saputri dan Damayanti (2019)","plainTextFormattedCitation":"(Saputri &amp; Damayanti, 2019)","previouslyFormattedCitation":"(Saputri &amp; Damayanti, 2019)"},"properties":{"noteIndex":0},"schema":"https://github.com/citation-style-language/schema/raw/master/csl-citation.json"}</w:instrText>
      </w:r>
      <w:r w:rsidRPr="00955A77">
        <w:rPr>
          <w:color w:val="000000" w:themeColor="text1"/>
        </w:rPr>
        <w:fldChar w:fldCharType="separate"/>
      </w:r>
      <w:r w:rsidRPr="00955A77">
        <w:rPr>
          <w:color w:val="000000" w:themeColor="text1"/>
        </w:rPr>
        <w:t>Saputri dan Damayanti (2019)</w:t>
      </w:r>
      <w:r w:rsidRPr="00955A77">
        <w:rPr>
          <w:color w:val="000000" w:themeColor="text1"/>
        </w:rPr>
        <w:fldChar w:fldCharType="end"/>
      </w:r>
      <w:r w:rsidRPr="00955A77">
        <w:rPr>
          <w:color w:val="000000" w:themeColor="text1"/>
        </w:rPr>
        <w:t xml:space="preserve"> </w:t>
      </w:r>
      <w:r w:rsidRPr="00955A77">
        <w:rPr>
          <w:rFonts w:eastAsiaTheme="minorHAnsi"/>
          <w:color w:val="000000" w:themeColor="text1"/>
        </w:rPr>
        <w:t xml:space="preserve"> </w:t>
      </w:r>
      <w:r w:rsidRPr="00955A77">
        <w:rPr>
          <w:color w:val="000000" w:themeColor="text1"/>
        </w:rPr>
        <w:t xml:space="preserve"> menyatakan bahwa kepemilikan institusional berpengaruh positif dan signifikan terhadap kinerja keuangan yang diukur menggunakan ROA. Di sisi lain, hasil penelitian ini bertolak belakang dengan penelitian yang dilakukan oleh </w:t>
      </w:r>
      <w:r w:rsidRPr="00955A77">
        <w:rPr>
          <w:color w:val="000000" w:themeColor="text1"/>
        </w:rPr>
        <w:fldChar w:fldCharType="begin" w:fldLock="1"/>
      </w:r>
      <w:r w:rsidRPr="00955A77">
        <w:rPr>
          <w:color w:val="000000" w:themeColor="text1"/>
        </w:rPr>
        <w:instrText>ADDIN CSL_CITATION {"citationItems":[{"id":"ITEM-1","itemData":{"author":[{"dropping-particle":"","family":"Ramadhani","given":"Alysha Fadjhri","non-dropping-particle":"","parse-names":false,"suffix":""},{"dropping-particle":"","family":"Suhendro","given":"","non-dropping-particle":"","parse-names":false,"suffix":""},{"dropping-particle":"","family":"Siddi","given":"Purnama","non-dropping-particle":"","parse-names":false,"suffix":""}],"container-title":"Journal.Feb.Unmui","id":"ITEM-1","issue":"1","issued":{"date-parts":[["2022"]]},"page":"204-212","title":"Pengaruh good corporate governance terhadap kinerja keuangan perusahaan badan usaha milik negara ( BUMN )","type":"article-journal","volume":"24"},"uris":["http://www.mendeley.com/documents/?uuid=d75b2746-54f1-4f45-b9a9-24c1fca2f636"]}],"mendeley":{"formattedCitation":"(Ramadhani et al., 2022)","manualFormatting":"Ramadhani dan Siddi (2022)","plainTextFormattedCitation":"(Ramadhani et al., 2022)","previouslyFormattedCitation":"(Ramadhani et al., 2022)"},"properties":{"noteIndex":0},"schema":"https://github.com/citation-style-language/schema/raw/master/csl-citation.json"}</w:instrText>
      </w:r>
      <w:r w:rsidRPr="00955A77">
        <w:rPr>
          <w:color w:val="000000" w:themeColor="text1"/>
        </w:rPr>
        <w:fldChar w:fldCharType="separate"/>
      </w:r>
      <w:r w:rsidRPr="00955A77">
        <w:rPr>
          <w:color w:val="000000" w:themeColor="text1"/>
        </w:rPr>
        <w:t>Ramadhani dan Siddi (2022)</w:t>
      </w:r>
      <w:r w:rsidRPr="00955A77">
        <w:rPr>
          <w:color w:val="000000" w:themeColor="text1"/>
        </w:rPr>
        <w:fldChar w:fldCharType="end"/>
      </w:r>
      <w:r w:rsidRPr="00955A77">
        <w:rPr>
          <w:color w:val="000000" w:themeColor="text1"/>
        </w:rPr>
        <w:t xml:space="preserve"> menyatakan bahwa kepemilikan institusional tidak memberikan pengaruh terhadap kinerja keuangan.</w:t>
      </w:r>
    </w:p>
    <w:p w14:paraId="48459331" w14:textId="6334BDA3" w:rsidR="008F2327" w:rsidRPr="00955A77" w:rsidRDefault="008F2327" w:rsidP="00D80EEF">
      <w:pPr>
        <w:pStyle w:val="Judul3"/>
        <w:ind w:left="720" w:hanging="720"/>
      </w:pPr>
      <w:r w:rsidRPr="00955A77">
        <w:t>Pengaruh Kepemilikan Manajerial terhadap Kinerja Keuangan Perusahaan</w:t>
      </w:r>
    </w:p>
    <w:p w14:paraId="302C9199" w14:textId="77777777" w:rsidR="008F2327" w:rsidRPr="00955A77" w:rsidRDefault="008F2327" w:rsidP="00236A2B">
      <w:pPr>
        <w:pStyle w:val="selectable-text"/>
        <w:tabs>
          <w:tab w:val="left" w:pos="270"/>
        </w:tabs>
        <w:spacing w:before="0" w:beforeAutospacing="0" w:after="0" w:afterAutospacing="0" w:line="480" w:lineRule="auto"/>
        <w:ind w:firstLine="720"/>
        <w:jc w:val="both"/>
        <w:rPr>
          <w:color w:val="000000" w:themeColor="text1"/>
        </w:rPr>
      </w:pPr>
      <w:r w:rsidRPr="00955A77">
        <w:rPr>
          <w:color w:val="000000" w:themeColor="text1"/>
        </w:rPr>
        <w:t xml:space="preserve">Hasil uji parsial pengaruh </w:t>
      </w:r>
      <w:r w:rsidRPr="00955A77">
        <w:rPr>
          <w:iCs/>
          <w:color w:val="000000" w:themeColor="text1"/>
        </w:rPr>
        <w:t xml:space="preserve">kepemilikan manajerial terhadap kinerja keuangan </w:t>
      </w:r>
      <w:r w:rsidRPr="00955A77">
        <w:rPr>
          <w:color w:val="000000" w:themeColor="text1"/>
        </w:rPr>
        <w:t xml:space="preserve">pada Tabel 4.7 memiliki nilai </w:t>
      </w:r>
      <w:r w:rsidRPr="00955A77">
        <w:rPr>
          <w:i/>
          <w:color w:val="000000" w:themeColor="text1"/>
        </w:rPr>
        <w:t>sig</w:t>
      </w:r>
      <w:r w:rsidRPr="00955A77">
        <w:rPr>
          <w:color w:val="000000" w:themeColor="text1"/>
        </w:rPr>
        <w:t xml:space="preserve"> 0,033 nilai ini lebih kecil dari 0,05. Hal ini menunjukkan bahwa </w:t>
      </w:r>
      <w:r w:rsidRPr="00955A77">
        <w:rPr>
          <w:iCs/>
          <w:color w:val="000000" w:themeColor="text1"/>
        </w:rPr>
        <w:t>kepemilikan manajerial berpengaruh terhadap kinerja keuangan perusahaan</w:t>
      </w:r>
      <w:r w:rsidRPr="00955A77">
        <w:rPr>
          <w:color w:val="000000" w:themeColor="text1"/>
        </w:rPr>
        <w:t xml:space="preserve">. Nilai koefisien regresi kepemilikan manajerial </w:t>
      </w:r>
      <w:r w:rsidRPr="00955A77">
        <w:rPr>
          <w:color w:val="000000" w:themeColor="text1"/>
          <w:lang w:eastAsia="en-GB"/>
        </w:rPr>
        <w:t>(X</w:t>
      </w:r>
      <w:r w:rsidRPr="00955A77">
        <w:rPr>
          <w:color w:val="000000" w:themeColor="text1"/>
          <w:vertAlign w:val="subscript"/>
          <w:lang w:eastAsia="en-GB"/>
        </w:rPr>
        <w:t>5</w:t>
      </w:r>
      <w:r w:rsidRPr="00955A77">
        <w:rPr>
          <w:color w:val="000000" w:themeColor="text1"/>
          <w:lang w:eastAsia="en-GB"/>
        </w:rPr>
        <w:t>)</w:t>
      </w:r>
      <w:r w:rsidRPr="00955A77">
        <w:rPr>
          <w:bCs/>
          <w:color w:val="000000" w:themeColor="text1"/>
          <w:lang w:eastAsia="en-GB"/>
        </w:rPr>
        <w:t xml:space="preserve"> dengan arah positif sebesar 0,886 menunjukkan adanya pengaruh positif </w:t>
      </w:r>
      <w:r w:rsidRPr="00955A77">
        <w:rPr>
          <w:iCs/>
          <w:color w:val="000000" w:themeColor="text1"/>
        </w:rPr>
        <w:t>kepemilikan manajerial terhadap kinerja keuangan</w:t>
      </w:r>
      <w:r w:rsidRPr="00955A77">
        <w:rPr>
          <w:color w:val="000000" w:themeColor="text1"/>
        </w:rPr>
        <w:t xml:space="preserve">. Proporsi saham manajerial di dalam perusahaan mengindikasikan adanya kesamaan kepentingan antara pemilik dengan </w:t>
      </w:r>
      <w:r w:rsidRPr="00955A77">
        <w:rPr>
          <w:color w:val="000000" w:themeColor="text1"/>
        </w:rPr>
        <w:lastRenderedPageBreak/>
        <w:t>pengelola perusahaan. Semakin besar kepemilikan saham oleh manajer dalam perusahaan, maka semakin produktif tindakan manajer dalam memaksimalkan kinerja perusahaan. Dapat diasumsikan besarnya proporsi kepemilikan manajerial, maka semakin kecil peluang terjadinya konflik antara manajer dan pemegang saham sehingga dapat meningkatkan ROA. Berdasarkan hasil tersebut maka hipotesis kelima (H</w:t>
      </w:r>
      <w:r w:rsidRPr="00955A77">
        <w:rPr>
          <w:color w:val="000000" w:themeColor="text1"/>
          <w:vertAlign w:val="subscript"/>
        </w:rPr>
        <w:t>5</w:t>
      </w:r>
      <w:r w:rsidRPr="00955A77">
        <w:rPr>
          <w:color w:val="000000" w:themeColor="text1"/>
        </w:rPr>
        <w:t xml:space="preserve">) yang menyatakan pengaruh </w:t>
      </w:r>
      <w:r w:rsidRPr="00955A77">
        <w:rPr>
          <w:iCs/>
          <w:color w:val="000000" w:themeColor="text1"/>
        </w:rPr>
        <w:t>positif kepemilikan manajerial terhadap kinerja keuangan perusahaan</w:t>
      </w:r>
      <w:r w:rsidRPr="00955A77">
        <w:rPr>
          <w:color w:val="000000" w:themeColor="text1"/>
        </w:rPr>
        <w:t xml:space="preserve"> diterima.</w:t>
      </w:r>
    </w:p>
    <w:p w14:paraId="38DA6968" w14:textId="77777777" w:rsidR="008F2327" w:rsidRPr="00955A77" w:rsidRDefault="008F2327" w:rsidP="00236A2B">
      <w:pPr>
        <w:tabs>
          <w:tab w:val="left" w:pos="270"/>
        </w:tabs>
        <w:spacing w:after="0" w:line="480" w:lineRule="auto"/>
        <w:ind w:firstLine="720"/>
        <w:jc w:val="both"/>
        <w:rPr>
          <w:rFonts w:ascii="Times New Roman" w:hAnsi="Times New Roman" w:cs="Times New Roman"/>
          <w:color w:val="000000" w:themeColor="text1"/>
          <w:sz w:val="24"/>
          <w:szCs w:val="24"/>
          <w:lang w:eastAsia="id-ID"/>
        </w:rPr>
      </w:pPr>
      <w:r w:rsidRPr="00955A77">
        <w:rPr>
          <w:rFonts w:ascii="Times New Roman" w:eastAsia="Times New Roman" w:hAnsi="Times New Roman" w:cs="Times New Roman"/>
          <w:color w:val="000000" w:themeColor="text1"/>
          <w:sz w:val="24"/>
          <w:szCs w:val="24"/>
        </w:rPr>
        <w:t xml:space="preserve">Hasil penelitian ini mendukung </w:t>
      </w:r>
      <w:r w:rsidRPr="00955A77">
        <w:rPr>
          <w:rFonts w:ascii="Times New Roman" w:hAnsi="Times New Roman" w:cs="Times New Roman"/>
          <w:color w:val="000000" w:themeColor="text1"/>
          <w:sz w:val="24"/>
          <w:szCs w:val="24"/>
          <w:lang w:eastAsia="id-ID"/>
        </w:rPr>
        <w:t xml:space="preserve">teori keagenan menyatakan bahwa </w:t>
      </w:r>
      <w:r w:rsidRPr="00955A77">
        <w:rPr>
          <w:rFonts w:ascii="Times New Roman" w:hAnsi="Times New Roman" w:cs="Times New Roman"/>
          <w:color w:val="000000" w:themeColor="text1"/>
          <w:sz w:val="24"/>
          <w:szCs w:val="24"/>
        </w:rPr>
        <w:t xml:space="preserve">hubungan antara </w:t>
      </w:r>
      <w:r w:rsidRPr="00955A77">
        <w:rPr>
          <w:rFonts w:ascii="Times New Roman" w:hAnsi="Times New Roman" w:cs="Times New Roman"/>
          <w:i/>
          <w:color w:val="000000" w:themeColor="text1"/>
          <w:sz w:val="24"/>
          <w:szCs w:val="24"/>
        </w:rPr>
        <w:t>agent</w:t>
      </w:r>
      <w:r w:rsidRPr="00955A77">
        <w:rPr>
          <w:rFonts w:ascii="Times New Roman" w:hAnsi="Times New Roman" w:cs="Times New Roman"/>
          <w:color w:val="000000" w:themeColor="text1"/>
          <w:sz w:val="24"/>
          <w:szCs w:val="24"/>
        </w:rPr>
        <w:t xml:space="preserve"> dan </w:t>
      </w:r>
      <w:r w:rsidRPr="00955A77">
        <w:rPr>
          <w:rFonts w:ascii="Times New Roman" w:hAnsi="Times New Roman" w:cs="Times New Roman"/>
          <w:i/>
          <w:iCs/>
          <w:color w:val="000000" w:themeColor="text1"/>
          <w:sz w:val="24"/>
          <w:szCs w:val="24"/>
        </w:rPr>
        <w:t>principal</w:t>
      </w:r>
      <w:r w:rsidRPr="00955A77">
        <w:rPr>
          <w:rFonts w:ascii="Times New Roman" w:hAnsi="Times New Roman" w:cs="Times New Roman"/>
          <w:color w:val="000000" w:themeColor="text1"/>
          <w:sz w:val="24"/>
          <w:szCs w:val="24"/>
        </w:rPr>
        <w:t xml:space="preserve"> harus memiliki tujuan yang sama sebagai dasar untuk mendukung dan menjalankan semua kegiatan yang berjalan di perusahaan</w:t>
      </w:r>
      <w:r w:rsidRPr="00955A77">
        <w:rPr>
          <w:rFonts w:ascii="Times New Roman" w:hAnsi="Times New Roman" w:cs="Times New Roman"/>
          <w:color w:val="000000" w:themeColor="text1"/>
          <w:sz w:val="24"/>
          <w:szCs w:val="24"/>
          <w:lang w:eastAsia="id-ID"/>
        </w:rPr>
        <w:t>. Manajer yang memiliki saham dalam perusahaan cenderung mengelola perusahaan lebih baik dan peluang kecil terjadinya konflik karena berkaitan dengan kepentingan manajer tersebut.</w:t>
      </w:r>
    </w:p>
    <w:p w14:paraId="2E0A97EB" w14:textId="77777777" w:rsidR="008F2327" w:rsidRPr="00955A77" w:rsidRDefault="008F2327" w:rsidP="00236A2B">
      <w:pPr>
        <w:tabs>
          <w:tab w:val="left" w:pos="270"/>
        </w:tabs>
        <w:spacing w:line="480" w:lineRule="auto"/>
        <w:ind w:firstLine="720"/>
        <w:jc w:val="both"/>
        <w:rPr>
          <w:rFonts w:ascii="Times New Roman" w:hAnsi="Times New Roman" w:cs="Times New Roman"/>
          <w:color w:val="000000" w:themeColor="text1"/>
          <w:sz w:val="24"/>
          <w:szCs w:val="24"/>
        </w:rPr>
      </w:pPr>
      <w:r w:rsidRPr="00955A77">
        <w:rPr>
          <w:rFonts w:ascii="Times New Roman" w:hAnsi="Times New Roman" w:cs="Times New Roman"/>
          <w:color w:val="000000" w:themeColor="text1"/>
          <w:sz w:val="24"/>
          <w:szCs w:val="24"/>
          <w:lang w:eastAsia="id-ID"/>
        </w:rPr>
        <w:t xml:space="preserve">Hasil penelitian ini selaras dengan penelitian yang dilakukan oleh </w:t>
      </w:r>
      <w:r w:rsidRPr="00955A77">
        <w:rPr>
          <w:rFonts w:ascii="Times New Roman" w:hAnsi="Times New Roman" w:cs="Times New Roman"/>
          <w:color w:val="000000" w:themeColor="text1"/>
          <w:sz w:val="24"/>
          <w:szCs w:val="24"/>
        </w:rPr>
        <w:t xml:space="preserve">Khanida dan Diah (2022); Hadyan (2021) serta Hamka dkk. (2018) yang menyatakan bahwa kepemilikan manajerial berpengaruh positif terhadap kinerja keuangan perusahaan. Di sisi lain, hasil penelitian ini bertolak belakang dengan penelitian yang dilakukan oleh </w:t>
      </w:r>
      <w:r w:rsidRPr="00955A77">
        <w:rPr>
          <w:rFonts w:ascii="Times New Roman" w:hAnsi="Times New Roman" w:cs="Times New Roman"/>
          <w:color w:val="000000" w:themeColor="text1"/>
          <w:sz w:val="24"/>
          <w:szCs w:val="24"/>
        </w:rPr>
        <w:fldChar w:fldCharType="begin" w:fldLock="1"/>
      </w:r>
      <w:r w:rsidRPr="00955A77">
        <w:rPr>
          <w:rFonts w:ascii="Times New Roman" w:hAnsi="Times New Roman" w:cs="Times New Roman"/>
          <w:color w:val="000000" w:themeColor="text1"/>
          <w:sz w:val="24"/>
          <w:szCs w:val="24"/>
        </w:rPr>
        <w:instrText>ADDIN CSL_CITATION {"citationItems":[{"id":"ITEM-1","itemData":{"abstract":"This research examines empirically the effect of implementation good corporate governance on firm's financial performance of manufacturing companies. There are several aspects and dimensions of corporate governance, which may influence a firm's performance but this study focused on four aspects namely Audit Committee, Board's Independence, Institutional Ownership, and Managerial Ownership. Firm financial performance has been measured through Return On Asset (ROA). According to this logic, we hypothesize that is significant effect on the institutional ownership of firm's financial performance. Other variables the audit committee, board's independence, managerial ownership of firm's performance have no effect on company ROA. And the audit committee, board's independence, institutional ownership, managerial ownership positively affect of firm's financial performance simultaneously.","author":[{"dropping-particle":"","family":"Suryanto","given":"Agus","non-dropping-particle":"","parse-names":false,"suffix":""},{"dropping-particle":"","family":"Refianto","given":"","non-dropping-particle":"","parse-names":false,"suffix":""}],"container-title":"Jurnal Bina Manajemen","id":"ITEM-1","issue":"1","issued":{"date-parts":[["2019"]]},"page":"1-33","title":"Analisis Pengaruh Penerapan Good Corporate Governance Terhadap Kinerja Keuangan","type":"article-journal","volume":"8"},"uris":["http://www.mendeley.com/documents/?uuid=4731e8c5-253e-4d06-9043-2c78d78c37c5"]}],"mendeley":{"formattedCitation":"(Suryanto &amp; Refianto, 2019)","manualFormatting":"Suryanto (2019)","plainTextFormattedCitation":"(Suryanto &amp; Refianto, 2019)","previouslyFormattedCitation":"(Suryanto &amp; Refianto, 2019)"},"properties":{"noteIndex":0},"schema":"https://github.com/citation-style-language/schema/raw/master/csl-citation.json"}</w:instrText>
      </w:r>
      <w:r w:rsidRPr="00955A77">
        <w:rPr>
          <w:rFonts w:ascii="Times New Roman" w:hAnsi="Times New Roman" w:cs="Times New Roman"/>
          <w:color w:val="000000" w:themeColor="text1"/>
          <w:sz w:val="24"/>
          <w:szCs w:val="24"/>
        </w:rPr>
        <w:fldChar w:fldCharType="separate"/>
      </w:r>
      <w:r w:rsidRPr="00955A77">
        <w:rPr>
          <w:rFonts w:ascii="Times New Roman" w:hAnsi="Times New Roman" w:cs="Times New Roman"/>
          <w:color w:val="000000" w:themeColor="text1"/>
          <w:sz w:val="24"/>
          <w:szCs w:val="24"/>
        </w:rPr>
        <w:t>Suryanto (2019)</w:t>
      </w:r>
      <w:r w:rsidRPr="00955A77">
        <w:rPr>
          <w:rFonts w:ascii="Times New Roman" w:hAnsi="Times New Roman" w:cs="Times New Roman"/>
          <w:color w:val="000000" w:themeColor="text1"/>
          <w:sz w:val="24"/>
          <w:szCs w:val="24"/>
        </w:rPr>
        <w:fldChar w:fldCharType="end"/>
      </w:r>
      <w:r w:rsidRPr="00955A77">
        <w:rPr>
          <w:rFonts w:ascii="Times New Roman" w:hAnsi="Times New Roman" w:cs="Times New Roman"/>
          <w:color w:val="000000" w:themeColor="text1"/>
          <w:sz w:val="24"/>
          <w:szCs w:val="24"/>
        </w:rPr>
        <w:t xml:space="preserve"> menyatakan bahwa kepemilikan manajerial menghasilkan pengaruh tidak signifikan terhadap kinerja perusahaan. </w:t>
      </w:r>
    </w:p>
    <w:p w14:paraId="6772E3BE" w14:textId="49B7C830" w:rsidR="008F2327" w:rsidRPr="00955A77" w:rsidRDefault="008F2327" w:rsidP="00D80EEF">
      <w:pPr>
        <w:pStyle w:val="Judul3"/>
      </w:pPr>
      <w:r w:rsidRPr="00955A77">
        <w:t>Pengaruh Manajemen Laba terhadap Kinerja Keuangan Perusahaan</w:t>
      </w:r>
    </w:p>
    <w:p w14:paraId="3D97D3E7" w14:textId="77777777" w:rsidR="008F2327" w:rsidRPr="00955A77" w:rsidRDefault="008F2327" w:rsidP="00236A2B">
      <w:pPr>
        <w:tabs>
          <w:tab w:val="left" w:pos="270"/>
        </w:tabs>
        <w:spacing w:line="480" w:lineRule="auto"/>
        <w:ind w:firstLine="720"/>
        <w:jc w:val="both"/>
        <w:rPr>
          <w:rFonts w:ascii="Times New Roman" w:hAnsi="Times New Roman" w:cs="Times New Roman"/>
          <w:color w:val="000000" w:themeColor="text1"/>
          <w:sz w:val="24"/>
          <w:szCs w:val="24"/>
        </w:rPr>
      </w:pPr>
      <w:r w:rsidRPr="00955A77">
        <w:rPr>
          <w:rFonts w:ascii="Times New Roman" w:eastAsia="Times New Roman" w:hAnsi="Times New Roman" w:cs="Times New Roman"/>
          <w:sz w:val="24"/>
          <w:szCs w:val="24"/>
        </w:rPr>
        <w:t xml:space="preserve">Hasil uji parsial pengaruh </w:t>
      </w:r>
      <w:r w:rsidRPr="00955A77">
        <w:rPr>
          <w:rFonts w:ascii="Times New Roman" w:eastAsia="Times New Roman" w:hAnsi="Times New Roman" w:cs="Times New Roman"/>
          <w:iCs/>
          <w:sz w:val="24"/>
          <w:szCs w:val="24"/>
        </w:rPr>
        <w:t xml:space="preserve">manajemen laba terhadap kinerja keuangan </w:t>
      </w:r>
      <w:r w:rsidRPr="00955A77">
        <w:rPr>
          <w:rFonts w:ascii="Times New Roman" w:eastAsia="Times New Roman" w:hAnsi="Times New Roman" w:cs="Times New Roman"/>
          <w:sz w:val="24"/>
          <w:szCs w:val="24"/>
        </w:rPr>
        <w:t xml:space="preserve">pada Tabel 4.7 memiliki nilai </w:t>
      </w:r>
      <w:r w:rsidRPr="00955A77">
        <w:rPr>
          <w:rFonts w:ascii="Times New Roman" w:eastAsia="Times New Roman" w:hAnsi="Times New Roman" w:cs="Times New Roman"/>
          <w:i/>
          <w:sz w:val="24"/>
          <w:szCs w:val="24"/>
        </w:rPr>
        <w:t>sig</w:t>
      </w:r>
      <w:r w:rsidRPr="00955A77">
        <w:rPr>
          <w:rFonts w:ascii="Times New Roman" w:eastAsia="Times New Roman" w:hAnsi="Times New Roman" w:cs="Times New Roman"/>
          <w:sz w:val="24"/>
          <w:szCs w:val="24"/>
        </w:rPr>
        <w:t xml:space="preserve"> 0,046 nilai ini lebih kecil dari 0,05. Hal ini menunjukkan bahwa </w:t>
      </w:r>
      <w:r w:rsidRPr="00955A77">
        <w:rPr>
          <w:rFonts w:ascii="Times New Roman" w:eastAsia="Times New Roman" w:hAnsi="Times New Roman" w:cs="Times New Roman"/>
          <w:iCs/>
          <w:sz w:val="24"/>
          <w:szCs w:val="24"/>
        </w:rPr>
        <w:t>manajemen laba berpengaruh terhadap kinerja keuangan perusahaan</w:t>
      </w:r>
      <w:r w:rsidRPr="00955A77">
        <w:rPr>
          <w:rFonts w:ascii="Times New Roman" w:eastAsia="Times New Roman" w:hAnsi="Times New Roman" w:cs="Times New Roman"/>
          <w:sz w:val="24"/>
          <w:szCs w:val="24"/>
        </w:rPr>
        <w:t xml:space="preserve">. Nilai koefisien regresi manajemen laba </w:t>
      </w:r>
      <w:r w:rsidRPr="00955A77">
        <w:rPr>
          <w:rFonts w:ascii="Times New Roman" w:eastAsia="Times New Roman" w:hAnsi="Times New Roman" w:cs="Times New Roman"/>
          <w:sz w:val="24"/>
          <w:szCs w:val="24"/>
          <w:lang w:eastAsia="en-GB"/>
        </w:rPr>
        <w:t>(X</w:t>
      </w:r>
      <w:r w:rsidRPr="00955A77">
        <w:rPr>
          <w:rFonts w:ascii="Times New Roman" w:eastAsia="Times New Roman" w:hAnsi="Times New Roman" w:cs="Times New Roman"/>
          <w:sz w:val="24"/>
          <w:szCs w:val="24"/>
          <w:vertAlign w:val="subscript"/>
          <w:lang w:eastAsia="en-GB"/>
        </w:rPr>
        <w:t>6</w:t>
      </w:r>
      <w:r w:rsidRPr="00955A77">
        <w:rPr>
          <w:rFonts w:ascii="Times New Roman" w:eastAsia="Times New Roman" w:hAnsi="Times New Roman" w:cs="Times New Roman"/>
          <w:sz w:val="24"/>
          <w:szCs w:val="24"/>
          <w:lang w:eastAsia="en-GB"/>
        </w:rPr>
        <w:t>)</w:t>
      </w:r>
      <w:r w:rsidRPr="00955A77">
        <w:rPr>
          <w:rFonts w:ascii="Times New Roman" w:eastAsia="Times New Roman" w:hAnsi="Times New Roman" w:cs="Times New Roman"/>
          <w:bCs/>
          <w:color w:val="000000"/>
          <w:sz w:val="24"/>
          <w:szCs w:val="24"/>
          <w:lang w:eastAsia="en-GB"/>
        </w:rPr>
        <w:t xml:space="preserve"> dengan arah positif </w:t>
      </w:r>
      <w:r w:rsidRPr="00955A77">
        <w:rPr>
          <w:rFonts w:ascii="Times New Roman" w:eastAsia="Times New Roman" w:hAnsi="Times New Roman" w:cs="Times New Roman"/>
          <w:bCs/>
          <w:color w:val="000000"/>
          <w:sz w:val="24"/>
          <w:szCs w:val="24"/>
          <w:lang w:eastAsia="en-GB"/>
        </w:rPr>
        <w:lastRenderedPageBreak/>
        <w:t xml:space="preserve">sebesar 0,055 menunjukkan adanya pengaruh positif </w:t>
      </w:r>
      <w:r w:rsidRPr="00955A77">
        <w:rPr>
          <w:rFonts w:ascii="Times New Roman" w:eastAsia="Times New Roman" w:hAnsi="Times New Roman" w:cs="Times New Roman"/>
          <w:iCs/>
          <w:sz w:val="24"/>
          <w:szCs w:val="24"/>
        </w:rPr>
        <w:t>manajemen laba terhadap kinerja keuangan</w:t>
      </w:r>
      <w:r w:rsidRPr="00955A77">
        <w:rPr>
          <w:rFonts w:ascii="Times New Roman" w:eastAsia="Times New Roman" w:hAnsi="Times New Roman" w:cs="Times New Roman"/>
          <w:sz w:val="24"/>
          <w:szCs w:val="24"/>
        </w:rPr>
        <w:t>.</w:t>
      </w:r>
      <w:r w:rsidRPr="00955A77">
        <w:rPr>
          <w:rFonts w:ascii="Times New Roman" w:hAnsi="Times New Roman" w:cs="Times New Roman"/>
          <w:color w:val="FF0000"/>
          <w:sz w:val="24"/>
          <w:szCs w:val="24"/>
        </w:rPr>
        <w:t xml:space="preserve"> </w:t>
      </w:r>
      <w:r w:rsidRPr="00955A77">
        <w:rPr>
          <w:rFonts w:ascii="Times New Roman" w:hAnsi="Times New Roman" w:cs="Times New Roman"/>
          <w:color w:val="000000" w:themeColor="text1"/>
          <w:sz w:val="24"/>
          <w:szCs w:val="24"/>
        </w:rPr>
        <w:t>Manajemen laba biasanya dilakukan manajer dengan tujuan untuk memaksimalkan utilitas manajemen dan meningkatkan nilai pasar perusahaan dengan kebijakan akuntansi yang ditetapkan oleh perusahaan. Manajemen laba digunakan sebagai akibat untuk meningkatkan kinerja keuangan dimana pihak manajemen memberikan informasi yang bukan sebenarnya kepada pemangku kepentingan atau pemilik. Demi menyelaraskan kepentingan yang berbeda antara pemangku kepentingan dengan pihak manajemen. Dapat diasumsikan semakin baiknya perusahaan dalam melakukan aktivitas manajemen laba, maka akan semakin meningkatkan kinerja perusahaan</w:t>
      </w:r>
      <w:r w:rsidRPr="00955A77">
        <w:rPr>
          <w:rFonts w:ascii="Times New Roman" w:eastAsia="Times New Roman" w:hAnsi="Times New Roman" w:cs="Times New Roman"/>
          <w:color w:val="000000" w:themeColor="text1"/>
          <w:sz w:val="24"/>
          <w:szCs w:val="24"/>
        </w:rPr>
        <w:t>.</w:t>
      </w:r>
      <w:r w:rsidRPr="00955A77">
        <w:rPr>
          <w:rFonts w:ascii="Times New Roman" w:eastAsia="Times New Roman" w:hAnsi="Times New Roman" w:cs="Times New Roman"/>
          <w:sz w:val="24"/>
          <w:szCs w:val="24"/>
        </w:rPr>
        <w:t xml:space="preserve"> Berdasarkan hasil tersebut maka hipotesis keenam (H</w:t>
      </w:r>
      <w:r w:rsidRPr="00955A77">
        <w:rPr>
          <w:rFonts w:ascii="Times New Roman" w:eastAsia="Times New Roman" w:hAnsi="Times New Roman" w:cs="Times New Roman"/>
          <w:sz w:val="24"/>
          <w:szCs w:val="24"/>
          <w:vertAlign w:val="subscript"/>
        </w:rPr>
        <w:t>6</w:t>
      </w:r>
      <w:r w:rsidRPr="00955A77">
        <w:rPr>
          <w:rFonts w:ascii="Times New Roman" w:eastAsia="Times New Roman" w:hAnsi="Times New Roman" w:cs="Times New Roman"/>
          <w:sz w:val="24"/>
          <w:szCs w:val="24"/>
        </w:rPr>
        <w:t xml:space="preserve">) yang menyatakan pengaruh </w:t>
      </w:r>
      <w:r w:rsidRPr="00955A77">
        <w:rPr>
          <w:rFonts w:ascii="Times New Roman" w:eastAsia="Times New Roman" w:hAnsi="Times New Roman" w:cs="Times New Roman"/>
          <w:iCs/>
          <w:sz w:val="24"/>
          <w:szCs w:val="24"/>
        </w:rPr>
        <w:t>positif manajemen laba terhadap kinerja keuangan perusahaan</w:t>
      </w:r>
      <w:r w:rsidRPr="00955A77">
        <w:rPr>
          <w:rFonts w:ascii="Times New Roman" w:eastAsia="Times New Roman" w:hAnsi="Times New Roman" w:cs="Times New Roman"/>
          <w:sz w:val="24"/>
          <w:szCs w:val="24"/>
        </w:rPr>
        <w:t xml:space="preserve"> diterima.</w:t>
      </w:r>
    </w:p>
    <w:p w14:paraId="04A923A2" w14:textId="77777777" w:rsidR="008F2327" w:rsidRPr="00955A77" w:rsidRDefault="008F2327" w:rsidP="00236A2B">
      <w:pPr>
        <w:tabs>
          <w:tab w:val="left" w:pos="270"/>
        </w:tabs>
        <w:spacing w:after="0" w:line="480" w:lineRule="auto"/>
        <w:ind w:firstLine="720"/>
        <w:jc w:val="both"/>
        <w:rPr>
          <w:rFonts w:ascii="Times New Roman" w:hAnsi="Times New Roman" w:cs="Times New Roman"/>
          <w:color w:val="000000" w:themeColor="text1"/>
          <w:sz w:val="24"/>
          <w:szCs w:val="24"/>
          <w:lang w:eastAsia="id-ID"/>
        </w:rPr>
      </w:pPr>
      <w:r w:rsidRPr="00955A77">
        <w:rPr>
          <w:rFonts w:ascii="Times New Roman" w:eastAsia="Times New Roman" w:hAnsi="Times New Roman" w:cs="Times New Roman"/>
          <w:sz w:val="24"/>
          <w:szCs w:val="24"/>
        </w:rPr>
        <w:t xml:space="preserve">Hasil </w:t>
      </w:r>
      <w:r w:rsidRPr="00955A77">
        <w:rPr>
          <w:rFonts w:ascii="Times New Roman" w:eastAsia="Times New Roman" w:hAnsi="Times New Roman" w:cs="Times New Roman"/>
          <w:color w:val="000000" w:themeColor="text1"/>
          <w:sz w:val="24"/>
          <w:szCs w:val="24"/>
        </w:rPr>
        <w:t xml:space="preserve">penelitian ini mendukung </w:t>
      </w:r>
      <w:r w:rsidRPr="00955A77">
        <w:rPr>
          <w:rFonts w:ascii="Times New Roman" w:hAnsi="Times New Roman" w:cs="Times New Roman"/>
          <w:color w:val="000000" w:themeColor="text1"/>
          <w:sz w:val="24"/>
          <w:szCs w:val="24"/>
          <w:lang w:eastAsia="id-ID"/>
        </w:rPr>
        <w:t>teori keagenan menyatakan bahwa dapat terjadinya manajemen  laba  karena  adanya</w:t>
      </w:r>
      <w:r w:rsidRPr="00955A77">
        <w:rPr>
          <w:rFonts w:ascii="Times New Roman" w:hAnsi="Times New Roman" w:cs="Times New Roman"/>
          <w:color w:val="000000" w:themeColor="text1"/>
          <w:sz w:val="24"/>
          <w:szCs w:val="24"/>
        </w:rPr>
        <w:t xml:space="preserve"> </w:t>
      </w:r>
      <w:r w:rsidRPr="00955A77">
        <w:rPr>
          <w:rFonts w:ascii="Times New Roman" w:hAnsi="Times New Roman" w:cs="Times New Roman"/>
          <w:color w:val="000000" w:themeColor="text1"/>
          <w:sz w:val="24"/>
          <w:szCs w:val="24"/>
          <w:lang w:eastAsia="id-ID"/>
        </w:rPr>
        <w:t>kepentingan  yang  berbeda  antara  pemilik  dan  manajer.  Hal ini dapat terjadi pada perusahaan karena  manajer  sebagai  pengelola  mempunyai informasi  yang  tidak  dimiliki  oleh  pemegang  saham  dan mempergunakannya untuk meningkatkan utilitasnya.</w:t>
      </w:r>
    </w:p>
    <w:p w14:paraId="67C8A1BD" w14:textId="77777777" w:rsidR="008F2327" w:rsidRPr="00955A77" w:rsidRDefault="008F2327" w:rsidP="00236A2B">
      <w:pPr>
        <w:tabs>
          <w:tab w:val="left" w:pos="270"/>
        </w:tabs>
        <w:spacing w:line="480" w:lineRule="auto"/>
        <w:ind w:firstLine="720"/>
        <w:jc w:val="both"/>
        <w:rPr>
          <w:rFonts w:ascii="Times New Roman" w:hAnsi="Times New Roman" w:cs="Times New Roman"/>
          <w:color w:val="000000" w:themeColor="text1"/>
          <w:sz w:val="24"/>
          <w:szCs w:val="24"/>
        </w:rPr>
      </w:pPr>
      <w:r w:rsidRPr="00955A77">
        <w:rPr>
          <w:rFonts w:ascii="Times New Roman" w:hAnsi="Times New Roman" w:cs="Times New Roman"/>
          <w:color w:val="000000" w:themeColor="text1"/>
          <w:sz w:val="24"/>
          <w:szCs w:val="24"/>
          <w:lang w:eastAsia="id-ID"/>
        </w:rPr>
        <w:t xml:space="preserve">Hasil penelitian ini selaras dengan penelitian yang dilakukan oleh </w:t>
      </w:r>
      <w:r w:rsidRPr="00955A77">
        <w:rPr>
          <w:rFonts w:ascii="Times New Roman" w:hAnsi="Times New Roman" w:cs="Times New Roman"/>
          <w:color w:val="000000" w:themeColor="text1"/>
          <w:sz w:val="24"/>
          <w:szCs w:val="24"/>
        </w:rPr>
        <w:t xml:space="preserve">Rahmawati dkk. (2021); Ramadani dan Muslih (2020) serta Sochib (2018) yang menyatakan bahwa manajemen laba berpengaruh positif terhadap kinerja keuangan perusahaan. Di sisi lain, hasil penelitian ini bertolak belakang dengan penelitian yang dilakukan oleh </w:t>
      </w:r>
      <w:r w:rsidRPr="00955A77">
        <w:rPr>
          <w:rFonts w:ascii="Times New Roman" w:hAnsi="Times New Roman" w:cs="Times New Roman"/>
          <w:color w:val="000000" w:themeColor="text1"/>
          <w:sz w:val="24"/>
          <w:szCs w:val="24"/>
        </w:rPr>
        <w:fldChar w:fldCharType="begin" w:fldLock="1"/>
      </w:r>
      <w:r w:rsidRPr="00955A77">
        <w:rPr>
          <w:rFonts w:ascii="Times New Roman" w:hAnsi="Times New Roman" w:cs="Times New Roman"/>
          <w:color w:val="000000" w:themeColor="text1"/>
          <w:sz w:val="24"/>
          <w:szCs w:val="24"/>
        </w:rPr>
        <w:instrText>ADDIN CSL_CITATION {"citationItems":[{"id":"ITEM-1","itemData":{"abstract":"ביקורת ספרות, \"הבז\", ספרות טבע,","author":[{"dropping-particle":"","family":"Khanida","given":"Marisha","non-dropping-particle":"","parse-names":false,"suffix":""},{"dropping-particle":"","family":"Diah","given":"Tituk","non-dropping-particle":"","parse-names":false,"suffix":""}],"container-title":"הארץ","id":"ITEM-1","issue":"8.5.2017","issued":{"date-parts":[["2022"]]},"page":"2003-2005","title":"Pengaruh Good Corporate Governance Terhadap Kinerja Keuangan Perusahaan Badan Usaha Milik Negara Yang Terdaftar Di Bei Periode 2019 - 2021","type":"article-journal","volume":"5"},"uris":["http://www.mendeley.com/documents/?uuid=11fda69b-ddb5-41ef-92b0-41a16f13b850"]}],"mendeley":{"formattedCitation":"(Khanida &amp; Diah, 2022)","manualFormatting":"Khanida dan Diah (2022)","plainTextFormattedCitation":"(Khanida &amp; Diah, 2022)","previouslyFormattedCitation":"(Khanida &amp; Diah, 2022)"},"properties":{"noteIndex":0},"schema":"https://github.com/citation-style-language/schema/raw/master/csl-citation.json"}</w:instrText>
      </w:r>
      <w:r w:rsidRPr="00955A77">
        <w:rPr>
          <w:rFonts w:ascii="Times New Roman" w:hAnsi="Times New Roman" w:cs="Times New Roman"/>
          <w:color w:val="000000" w:themeColor="text1"/>
          <w:sz w:val="24"/>
          <w:szCs w:val="24"/>
        </w:rPr>
        <w:fldChar w:fldCharType="separate"/>
      </w:r>
      <w:r w:rsidRPr="00955A77">
        <w:rPr>
          <w:rFonts w:ascii="Times New Roman" w:hAnsi="Times New Roman" w:cs="Times New Roman"/>
          <w:noProof/>
          <w:color w:val="000000" w:themeColor="text1"/>
          <w:sz w:val="24"/>
          <w:szCs w:val="24"/>
        </w:rPr>
        <w:t xml:space="preserve"> </w:t>
      </w:r>
      <w:r w:rsidRPr="00955A77">
        <w:rPr>
          <w:rFonts w:ascii="Times New Roman" w:hAnsi="Times New Roman" w:cs="Times New Roman"/>
          <w:color w:val="000000" w:themeColor="text1"/>
          <w:sz w:val="24"/>
          <w:szCs w:val="24"/>
        </w:rPr>
        <w:t xml:space="preserve">Petrus Suparman dan Retno Ningtyas </w:t>
      </w:r>
      <w:r w:rsidRPr="00955A77">
        <w:rPr>
          <w:rFonts w:ascii="Times New Roman" w:hAnsi="Times New Roman" w:cs="Times New Roman"/>
          <w:noProof/>
          <w:color w:val="000000" w:themeColor="text1"/>
          <w:sz w:val="24"/>
          <w:szCs w:val="24"/>
        </w:rPr>
        <w:t>(2019)</w:t>
      </w:r>
      <w:r w:rsidRPr="00955A77">
        <w:rPr>
          <w:rFonts w:ascii="Times New Roman" w:hAnsi="Times New Roman" w:cs="Times New Roman"/>
          <w:color w:val="000000" w:themeColor="text1"/>
          <w:sz w:val="24"/>
          <w:szCs w:val="24"/>
        </w:rPr>
        <w:fldChar w:fldCharType="end"/>
      </w:r>
      <w:r w:rsidRPr="00955A77">
        <w:rPr>
          <w:rFonts w:ascii="Times New Roman" w:hAnsi="Times New Roman" w:cs="Times New Roman"/>
          <w:color w:val="000000" w:themeColor="text1"/>
          <w:sz w:val="24"/>
          <w:szCs w:val="24"/>
        </w:rPr>
        <w:t xml:space="preserve"> menyatakan bahwa manajemen laba tidak berpengaruh terhadap Kinerja Keuangan perusahaan.</w:t>
      </w:r>
    </w:p>
    <w:p w14:paraId="16F1D017" w14:textId="5A6211FA" w:rsidR="008F2327" w:rsidRPr="00955A77" w:rsidRDefault="008F2327" w:rsidP="00D80EEF">
      <w:pPr>
        <w:pStyle w:val="Judul2"/>
        <w:rPr>
          <w:lang w:val="id-ID"/>
        </w:rPr>
      </w:pPr>
      <w:r w:rsidRPr="00955A77">
        <w:rPr>
          <w:lang w:val="id-ID"/>
        </w:rPr>
        <w:t>Implikasi Hasil Penelitian</w:t>
      </w:r>
    </w:p>
    <w:p w14:paraId="55C8C291" w14:textId="77777777" w:rsidR="008F2327" w:rsidRPr="00955A77" w:rsidRDefault="008F2327" w:rsidP="00236A2B">
      <w:pPr>
        <w:tabs>
          <w:tab w:val="left" w:pos="270"/>
        </w:tabs>
        <w:spacing w:after="0" w:line="480" w:lineRule="auto"/>
        <w:ind w:firstLine="720"/>
        <w:jc w:val="both"/>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lastRenderedPageBreak/>
        <w:t>Implikasi teoritis dan implikasi praktis yang dapat dikemukakan berdasarkan hasil dan pembahasan yang telah diuraikan adalah sebagai berikut:</w:t>
      </w:r>
    </w:p>
    <w:p w14:paraId="11DD2812" w14:textId="77777777" w:rsidR="008F2327" w:rsidRPr="00955A77" w:rsidRDefault="008F2327" w:rsidP="00236A2B">
      <w:pPr>
        <w:tabs>
          <w:tab w:val="left" w:pos="270"/>
        </w:tabs>
        <w:spacing w:after="0" w:line="240" w:lineRule="auto"/>
        <w:ind w:firstLine="720"/>
        <w:jc w:val="both"/>
        <w:rPr>
          <w:rFonts w:ascii="Times New Roman" w:eastAsia="Times New Roman" w:hAnsi="Times New Roman" w:cs="Times New Roman"/>
          <w:sz w:val="24"/>
          <w:szCs w:val="24"/>
        </w:rPr>
      </w:pPr>
    </w:p>
    <w:p w14:paraId="6C56E386" w14:textId="4207FEB6" w:rsidR="008F2327" w:rsidRPr="00955A77" w:rsidRDefault="008F2327" w:rsidP="00D80EEF">
      <w:pPr>
        <w:pStyle w:val="Judul3"/>
      </w:pPr>
      <w:bookmarkStart w:id="101" w:name="_Toc49791086"/>
      <w:bookmarkStart w:id="102" w:name="_Toc85901259"/>
      <w:bookmarkStart w:id="103" w:name="_Toc91852728"/>
      <w:bookmarkStart w:id="104" w:name="_Toc136555372"/>
      <w:r w:rsidRPr="00955A77">
        <w:t>Implikasi Teoretis</w:t>
      </w:r>
      <w:bookmarkEnd w:id="101"/>
      <w:bookmarkEnd w:id="102"/>
      <w:bookmarkEnd w:id="103"/>
      <w:bookmarkEnd w:id="104"/>
    </w:p>
    <w:p w14:paraId="5C63733B" w14:textId="4A50BF63" w:rsidR="008F2327" w:rsidRPr="00955A77" w:rsidRDefault="008F2327" w:rsidP="00236A2B">
      <w:pPr>
        <w:tabs>
          <w:tab w:val="left" w:pos="270"/>
        </w:tabs>
        <w:spacing w:line="480" w:lineRule="auto"/>
        <w:ind w:firstLine="709"/>
        <w:jc w:val="both"/>
        <w:rPr>
          <w:rFonts w:ascii="Times New Roman" w:hAnsi="Times New Roman" w:cs="Times New Roman"/>
          <w:sz w:val="24"/>
          <w:szCs w:val="24"/>
        </w:rPr>
      </w:pPr>
      <w:r w:rsidRPr="00955A77">
        <w:rPr>
          <w:rFonts w:ascii="Times New Roman" w:eastAsia="Times New Roman" w:hAnsi="Times New Roman" w:cs="Times New Roman"/>
          <w:sz w:val="24"/>
          <w:szCs w:val="24"/>
        </w:rPr>
        <w:t xml:space="preserve">Hasil penelitian ini secara teoretis dapat memberikan </w:t>
      </w:r>
      <w:r w:rsidRPr="00955A77">
        <w:rPr>
          <w:rFonts w:ascii="Times New Roman" w:hAnsi="Times New Roman" w:cs="Times New Roman"/>
          <w:sz w:val="24"/>
          <w:szCs w:val="24"/>
        </w:rPr>
        <w:t>kontribusi dalam pengembangan teori keagenan yang berkaitan dengan GCG sehingga dapat digunakan oleh para akademisi di bidang akuntansi dalam melakukan penelitian di masa mendatang, dan dapat menambah literatur di bidang ilmu ekonomi akuntansi yaitu terkait dengan pengaruh GCC terhadap Kinerja Keuangan Perusahaan BUMN yang terdaftar di Bursa Efek Indonesia Tahun 2019-202</w:t>
      </w:r>
      <w:r w:rsidR="00EC65CA" w:rsidRPr="00955A77">
        <w:rPr>
          <w:rFonts w:ascii="Times New Roman" w:hAnsi="Times New Roman" w:cs="Times New Roman"/>
          <w:sz w:val="24"/>
          <w:szCs w:val="24"/>
        </w:rPr>
        <w:t>2</w:t>
      </w:r>
      <w:r w:rsidRPr="00955A77">
        <w:rPr>
          <w:rFonts w:ascii="Times New Roman" w:hAnsi="Times New Roman" w:cs="Times New Roman"/>
          <w:sz w:val="24"/>
          <w:szCs w:val="24"/>
        </w:rPr>
        <w:t xml:space="preserve">. </w:t>
      </w:r>
      <w:r w:rsidRPr="00955A77">
        <w:rPr>
          <w:rFonts w:ascii="Times New Roman" w:eastAsia="Times New Roman" w:hAnsi="Times New Roman" w:cs="Times New Roman"/>
          <w:sz w:val="24"/>
          <w:szCs w:val="24"/>
        </w:rPr>
        <w:t xml:space="preserve">Hal tersebut mendukung </w:t>
      </w:r>
      <w:r w:rsidRPr="00955A77">
        <w:rPr>
          <w:rFonts w:ascii="Times New Roman" w:hAnsi="Times New Roman" w:cs="Times New Roman"/>
          <w:color w:val="000000" w:themeColor="text1"/>
          <w:sz w:val="24"/>
          <w:szCs w:val="24"/>
        </w:rPr>
        <w:t xml:space="preserve">Teori Agensi yang menjelaskan </w:t>
      </w:r>
      <w:r w:rsidRPr="00955A77">
        <w:rPr>
          <w:rFonts w:ascii="Times New Roman" w:hAnsi="Times New Roman" w:cs="Times New Roman"/>
          <w:sz w:val="24"/>
          <w:szCs w:val="24"/>
        </w:rPr>
        <w:t>hubungan kontraktual antara manajer (</w:t>
      </w:r>
      <w:r w:rsidRPr="00955A77">
        <w:rPr>
          <w:rFonts w:ascii="Times New Roman" w:hAnsi="Times New Roman" w:cs="Times New Roman"/>
          <w:i/>
          <w:sz w:val="24"/>
          <w:szCs w:val="24"/>
        </w:rPr>
        <w:t>agent</w:t>
      </w:r>
      <w:r w:rsidRPr="00955A77">
        <w:rPr>
          <w:rFonts w:ascii="Times New Roman" w:hAnsi="Times New Roman" w:cs="Times New Roman"/>
          <w:sz w:val="24"/>
          <w:szCs w:val="24"/>
        </w:rPr>
        <w:t>) dengan pemilik (</w:t>
      </w:r>
      <w:r w:rsidRPr="00955A77">
        <w:rPr>
          <w:rFonts w:ascii="Times New Roman" w:hAnsi="Times New Roman" w:cs="Times New Roman"/>
          <w:i/>
          <w:iCs/>
          <w:sz w:val="24"/>
          <w:szCs w:val="24"/>
        </w:rPr>
        <w:t>principal</w:t>
      </w:r>
      <w:r w:rsidRPr="00955A77">
        <w:rPr>
          <w:rFonts w:ascii="Times New Roman" w:hAnsi="Times New Roman" w:cs="Times New Roman"/>
          <w:sz w:val="24"/>
          <w:szCs w:val="24"/>
        </w:rPr>
        <w:t>), dimana pihak-pihak yang melakukan hubungan kontrak dapat mendesain kontrak yang tujuannya untuk meminimalisir biaya (</w:t>
      </w:r>
      <w:r w:rsidRPr="00955A77">
        <w:rPr>
          <w:rFonts w:ascii="Times New Roman" w:hAnsi="Times New Roman" w:cs="Times New Roman"/>
          <w:i/>
          <w:iCs/>
          <w:sz w:val="24"/>
          <w:szCs w:val="24"/>
        </w:rPr>
        <w:t>cost</w:t>
      </w:r>
      <w:r w:rsidRPr="00955A77">
        <w:rPr>
          <w:rFonts w:ascii="Times New Roman" w:hAnsi="Times New Roman" w:cs="Times New Roman"/>
          <w:sz w:val="24"/>
          <w:szCs w:val="24"/>
        </w:rPr>
        <w:t xml:space="preserve">) sebagai dampak adanya informasi yang tidak simetris dan kondisi yang mengalami ketidakpastian </w:t>
      </w:r>
      <w:r w:rsidRPr="00955A77">
        <w:rPr>
          <w:rFonts w:ascii="Times New Roman" w:hAnsi="Times New Roman" w:cs="Times New Roman"/>
          <w:sz w:val="24"/>
          <w:szCs w:val="24"/>
        </w:rPr>
        <w:fldChar w:fldCharType="begin" w:fldLock="1"/>
      </w:r>
      <w:r w:rsidRPr="00955A77">
        <w:rPr>
          <w:rFonts w:ascii="Times New Roman" w:hAnsi="Times New Roman" w:cs="Times New Roman"/>
          <w:sz w:val="24"/>
          <w:szCs w:val="24"/>
        </w:rPr>
        <w:instrText>ADDIN CSL_CITATION {"citationItems":[{"id":"ITEM-1","itemData":{"abstract":"This study aimed to examine the effect of good corporate governance and company size on the financial performance of companies listed on the Indonesia Stock Exchange. The indicators used to describe good corporate governance in this study consisted of the size of the board of directors and board size. To measure the financial performance of companies use Cash Flow Return On Asset (CFROA). The population of this research is manufacturing companies listed in Indonesia Stock Exchange 2013-2014. Samples were selected using purposive sampling method and as many as 86 companies are used as a sample. The results showed that the partial board of directors and company size does not affect the company's financial performance, the board is partially affect the company's financial performance. While simultaneously good corporate governance and firm size affect the financial performance of the companies listed in Indonesia Stock Exchange 2013-2014 period.","author":[{"dropping-particle":"","family":"Fahmi","given":"Muhammad","non-dropping-particle":"","parse-names":false,"suffix":""},{"dropping-particle":"","family":"Rahayu","given":"Dessy","non-dropping-particle":"","parse-names":false,"suffix":""}],"container-title":"Jurnal Bina Akuntansi","id":"ITEM-1","issue":"1","issued":{"date-parts":[["2017"]]},"page":"1-14","title":"Pengaruh Good Corporate Governance (GCG) dan Ukuran Perusahaan terhadap Kinerja Keuangan Perusahaan Manufaktur yang Terdaftar di BEI","type":"article-journal","volume":"26"},"uris":["http://www.mendeley.com/documents/?uuid=386fedfc-fd8d-4b8c-a23f-0f276e642528"]}],"mendeley":{"formattedCitation":"(Fahmi &amp; Rahayu, 2017)","plainTextFormattedCitation":"(Fahmi &amp; Rahayu, 2017)","previouslyFormattedCitation":"(Fahmi &amp; Rahayu, 2017)"},"properties":{"noteIndex":0},"schema":"https://github.com/citation-style-language/schema/raw/master/csl-citation.json"}</w:instrText>
      </w:r>
      <w:r w:rsidRPr="00955A77">
        <w:rPr>
          <w:rFonts w:ascii="Times New Roman" w:hAnsi="Times New Roman" w:cs="Times New Roman"/>
          <w:sz w:val="24"/>
          <w:szCs w:val="24"/>
        </w:rPr>
        <w:fldChar w:fldCharType="separate"/>
      </w:r>
      <w:r w:rsidRPr="00955A77">
        <w:rPr>
          <w:rFonts w:ascii="Times New Roman" w:hAnsi="Times New Roman" w:cs="Times New Roman"/>
          <w:noProof/>
          <w:sz w:val="24"/>
          <w:szCs w:val="24"/>
        </w:rPr>
        <w:t>(Fahmi &amp; Rahayu, 2017)</w:t>
      </w:r>
      <w:r w:rsidRPr="00955A77">
        <w:rPr>
          <w:rFonts w:ascii="Times New Roman" w:hAnsi="Times New Roman" w:cs="Times New Roman"/>
          <w:sz w:val="24"/>
          <w:szCs w:val="24"/>
        </w:rPr>
        <w:fldChar w:fldCharType="end"/>
      </w:r>
      <w:r w:rsidRPr="00955A77">
        <w:rPr>
          <w:rFonts w:ascii="Times New Roman" w:hAnsi="Times New Roman" w:cs="Times New Roman"/>
          <w:sz w:val="24"/>
          <w:szCs w:val="24"/>
        </w:rPr>
        <w:t>.</w:t>
      </w:r>
    </w:p>
    <w:p w14:paraId="6E487978" w14:textId="30C63262" w:rsidR="008F2327" w:rsidRPr="00955A77" w:rsidRDefault="008F2327" w:rsidP="00236A2B">
      <w:pPr>
        <w:tabs>
          <w:tab w:val="left" w:pos="270"/>
        </w:tabs>
        <w:spacing w:line="480" w:lineRule="auto"/>
        <w:ind w:firstLine="720"/>
        <w:jc w:val="both"/>
        <w:rPr>
          <w:rFonts w:ascii="Times New Roman" w:hAnsi="Times New Roman" w:cs="Times New Roman"/>
          <w:sz w:val="24"/>
          <w:szCs w:val="24"/>
        </w:rPr>
      </w:pPr>
      <w:r w:rsidRPr="00955A77">
        <w:rPr>
          <w:rFonts w:ascii="Times New Roman" w:hAnsi="Times New Roman" w:cs="Times New Roman"/>
          <w:color w:val="000000" w:themeColor="text1"/>
          <w:sz w:val="24"/>
          <w:szCs w:val="24"/>
        </w:rPr>
        <w:t xml:space="preserve">Dalam penelitian ini menguraikan penjelasan bahwa peningkatan kualitas kinerja keuangan perusahaan dapat dicapai melalui </w:t>
      </w:r>
      <w:r w:rsidRPr="00955A77">
        <w:rPr>
          <w:rFonts w:ascii="Times New Roman" w:hAnsi="Times New Roman" w:cs="Times New Roman"/>
          <w:sz w:val="24"/>
          <w:szCs w:val="24"/>
        </w:rPr>
        <w:t xml:space="preserve">penerapan </w:t>
      </w:r>
      <w:r w:rsidRPr="00955A77">
        <w:rPr>
          <w:rFonts w:ascii="Times New Roman" w:hAnsi="Times New Roman" w:cs="Times New Roman"/>
          <w:i/>
          <w:iCs/>
          <w:sz w:val="24"/>
          <w:szCs w:val="24"/>
        </w:rPr>
        <w:t>Good Corporate Governance (</w:t>
      </w:r>
      <w:r w:rsidRPr="00955A77">
        <w:rPr>
          <w:rFonts w:ascii="Times New Roman" w:hAnsi="Times New Roman" w:cs="Times New Roman"/>
          <w:sz w:val="24"/>
          <w:szCs w:val="24"/>
        </w:rPr>
        <w:t>GCG)</w:t>
      </w:r>
      <w:r w:rsidR="00EC65CA" w:rsidRPr="00955A77">
        <w:rPr>
          <w:rFonts w:ascii="Times New Roman" w:hAnsi="Times New Roman" w:cs="Times New Roman"/>
          <w:sz w:val="24"/>
          <w:szCs w:val="24"/>
        </w:rPr>
        <w:t xml:space="preserve"> dan Manajemen Laba</w:t>
      </w:r>
      <w:r w:rsidRPr="00955A77">
        <w:rPr>
          <w:rFonts w:ascii="Times New Roman" w:hAnsi="Times New Roman" w:cs="Times New Roman"/>
          <w:sz w:val="24"/>
          <w:szCs w:val="24"/>
        </w:rPr>
        <w:t xml:space="preserve"> yang diharapkan dapat menciptakan proses pengambilan keputusan yang lebih baik. Proksi yang digunakan untuk mengukur </w:t>
      </w:r>
      <w:r w:rsidRPr="00955A77">
        <w:rPr>
          <w:rFonts w:ascii="Times New Roman" w:hAnsi="Times New Roman" w:cs="Times New Roman"/>
          <w:i/>
          <w:iCs/>
          <w:sz w:val="24"/>
          <w:szCs w:val="24"/>
        </w:rPr>
        <w:t xml:space="preserve">good corporate governance </w:t>
      </w:r>
      <w:r w:rsidRPr="00955A77">
        <w:rPr>
          <w:rFonts w:ascii="Times New Roman" w:hAnsi="Times New Roman" w:cs="Times New Roman"/>
          <w:sz w:val="24"/>
          <w:szCs w:val="24"/>
        </w:rPr>
        <w:t xml:space="preserve">yaitu dewan direksi, dewan komisaris, komite audit, kepemilikan institusional, </w:t>
      </w:r>
      <w:r w:rsidR="00EC65CA" w:rsidRPr="00955A77">
        <w:rPr>
          <w:rFonts w:ascii="Times New Roman" w:hAnsi="Times New Roman" w:cs="Times New Roman"/>
          <w:sz w:val="24"/>
          <w:szCs w:val="24"/>
        </w:rPr>
        <w:t xml:space="preserve">dan </w:t>
      </w:r>
      <w:r w:rsidRPr="00955A77">
        <w:rPr>
          <w:rFonts w:ascii="Times New Roman" w:hAnsi="Times New Roman" w:cs="Times New Roman"/>
          <w:sz w:val="24"/>
          <w:szCs w:val="24"/>
        </w:rPr>
        <w:t>kepemilikan manajerial.</w:t>
      </w:r>
    </w:p>
    <w:p w14:paraId="6D68E508" w14:textId="30C55C1B" w:rsidR="008F2327" w:rsidRPr="00955A77" w:rsidRDefault="008F2327" w:rsidP="00D80EEF">
      <w:pPr>
        <w:pStyle w:val="Judul3"/>
      </w:pPr>
      <w:bookmarkStart w:id="105" w:name="_Toc49791087"/>
      <w:bookmarkStart w:id="106" w:name="_Toc85901260"/>
      <w:bookmarkStart w:id="107" w:name="_Toc91852729"/>
      <w:bookmarkStart w:id="108" w:name="_Toc136555373"/>
      <w:r w:rsidRPr="00955A77">
        <w:t>Implikasi Praktis</w:t>
      </w:r>
      <w:bookmarkEnd w:id="105"/>
      <w:bookmarkEnd w:id="106"/>
      <w:bookmarkEnd w:id="107"/>
      <w:bookmarkEnd w:id="108"/>
    </w:p>
    <w:p w14:paraId="6C27483C" w14:textId="7DE1ED8A" w:rsidR="008F2327" w:rsidRPr="00955A77" w:rsidRDefault="00D80EEF" w:rsidP="00236A2B">
      <w:pPr>
        <w:tabs>
          <w:tab w:val="left" w:pos="270"/>
        </w:tabs>
        <w:spacing w:line="480" w:lineRule="auto"/>
        <w:jc w:val="both"/>
        <w:rPr>
          <w:rFonts w:ascii="Times New Roman" w:eastAsia="Times New Roman" w:hAnsi="Times New Roman" w:cs="Times New Roman"/>
          <w:bCs/>
          <w:sz w:val="24"/>
          <w:szCs w:val="24"/>
        </w:rPr>
      </w:pPr>
      <w:r w:rsidRPr="00955A77">
        <w:rPr>
          <w:rFonts w:ascii="Times New Roman" w:eastAsia="Times New Roman" w:hAnsi="Times New Roman" w:cs="Times New Roman"/>
          <w:sz w:val="24"/>
          <w:szCs w:val="24"/>
        </w:rPr>
        <w:tab/>
      </w:r>
      <w:r w:rsidRPr="00955A77">
        <w:rPr>
          <w:rFonts w:ascii="Times New Roman" w:eastAsia="Times New Roman" w:hAnsi="Times New Roman" w:cs="Times New Roman"/>
          <w:sz w:val="24"/>
          <w:szCs w:val="24"/>
        </w:rPr>
        <w:tab/>
      </w:r>
      <w:r w:rsidR="008F2327" w:rsidRPr="00955A77">
        <w:rPr>
          <w:rFonts w:ascii="Times New Roman" w:eastAsia="Times New Roman" w:hAnsi="Times New Roman" w:cs="Times New Roman"/>
          <w:sz w:val="24"/>
          <w:szCs w:val="24"/>
        </w:rPr>
        <w:t xml:space="preserve">Implikasi praktis dalam penelitian adalah hasil analisis pengaruh </w:t>
      </w:r>
      <w:r w:rsidR="008F2327" w:rsidRPr="00955A77">
        <w:rPr>
          <w:rFonts w:ascii="Times New Roman" w:hAnsi="Times New Roman" w:cs="Times New Roman"/>
          <w:sz w:val="24"/>
          <w:szCs w:val="24"/>
        </w:rPr>
        <w:t xml:space="preserve">dewan direksi, dewan komisaris, komite audit, kepemilikan institusional, dan kepemilikan </w:t>
      </w:r>
      <w:r w:rsidR="008F2327" w:rsidRPr="00955A77">
        <w:rPr>
          <w:rFonts w:ascii="Times New Roman" w:hAnsi="Times New Roman" w:cs="Times New Roman"/>
          <w:sz w:val="24"/>
          <w:szCs w:val="24"/>
        </w:rPr>
        <w:lastRenderedPageBreak/>
        <w:t xml:space="preserve">manajerial dan manajemen laba terhadap kinerja keuangan dapat digunakan sebagai bahan pertimbangan dalam meningkatkan kinerja keuangan perusahaan serta meningkatkan penerapan </w:t>
      </w:r>
      <w:r w:rsidR="008F2327" w:rsidRPr="00955A77">
        <w:rPr>
          <w:rFonts w:ascii="Times New Roman" w:hAnsi="Times New Roman" w:cs="Times New Roman"/>
          <w:i/>
          <w:iCs/>
          <w:sz w:val="24"/>
          <w:szCs w:val="24"/>
        </w:rPr>
        <w:t>good corporate governance</w:t>
      </w:r>
      <w:r w:rsidR="008F2327" w:rsidRPr="00955A77">
        <w:rPr>
          <w:rFonts w:ascii="Times New Roman" w:hAnsi="Times New Roman" w:cs="Times New Roman"/>
          <w:sz w:val="24"/>
          <w:szCs w:val="24"/>
        </w:rPr>
        <w:t xml:space="preserve"> perusahaan. Bagi pemerintah, Hasil penelitian ini diharapkan dapat memberikan manfaat kepada pemerintah bahwa sistem </w:t>
      </w:r>
      <w:r w:rsidR="008F2327" w:rsidRPr="00955A77">
        <w:rPr>
          <w:rFonts w:ascii="Times New Roman" w:hAnsi="Times New Roman" w:cs="Times New Roman"/>
          <w:i/>
          <w:iCs/>
          <w:sz w:val="24"/>
          <w:szCs w:val="24"/>
        </w:rPr>
        <w:t>good corporate governance</w:t>
      </w:r>
      <w:r w:rsidR="008F2327" w:rsidRPr="00955A77">
        <w:rPr>
          <w:rFonts w:ascii="Times New Roman" w:hAnsi="Times New Roman" w:cs="Times New Roman"/>
          <w:sz w:val="24"/>
          <w:szCs w:val="24"/>
        </w:rPr>
        <w:t xml:space="preserve"> dapat memberikan aplikasi yang baik terhadap perusahaan dan investor sebagai alternatif lain yang digunakan untuk mengukur kinerja keuangan pada perusahaan.</w:t>
      </w:r>
      <w:r w:rsidR="008F2327" w:rsidRPr="00955A77">
        <w:rPr>
          <w:rFonts w:ascii="Times New Roman" w:eastAsia="Times New Roman" w:hAnsi="Times New Roman" w:cs="Times New Roman"/>
          <w:bCs/>
          <w:sz w:val="24"/>
          <w:szCs w:val="24"/>
        </w:rPr>
        <w:t xml:space="preserve"> </w:t>
      </w:r>
      <w:r w:rsidR="008F2327" w:rsidRPr="00955A77">
        <w:rPr>
          <w:rFonts w:ascii="Times New Roman" w:hAnsi="Times New Roman" w:cs="Times New Roman"/>
          <w:sz w:val="24"/>
          <w:szCs w:val="24"/>
        </w:rPr>
        <w:t>Selain itu, penelitian ini diharapkan dapat memberikan referensi tambahan bagi para peneliti guna memperkuat penelitian-penelitian kedepannya.</w:t>
      </w:r>
    </w:p>
    <w:p w14:paraId="3A0B0807" w14:textId="77777777" w:rsidR="008F2327" w:rsidRPr="00955A77" w:rsidRDefault="008F2327" w:rsidP="00236A2B">
      <w:pPr>
        <w:tabs>
          <w:tab w:val="left" w:pos="0"/>
          <w:tab w:val="left" w:pos="270"/>
        </w:tabs>
        <w:spacing w:after="0" w:line="240" w:lineRule="auto"/>
        <w:jc w:val="both"/>
        <w:rPr>
          <w:rFonts w:ascii="Times New Roman" w:eastAsia="Times New Roman" w:hAnsi="Times New Roman" w:cs="Times New Roman"/>
          <w:color w:val="FF0000"/>
          <w:sz w:val="24"/>
          <w:szCs w:val="24"/>
        </w:rPr>
      </w:pPr>
    </w:p>
    <w:p w14:paraId="543FD37A" w14:textId="77777777" w:rsidR="008F2327" w:rsidRPr="00955A77" w:rsidRDefault="008F2327" w:rsidP="00236A2B">
      <w:pPr>
        <w:tabs>
          <w:tab w:val="left" w:pos="0"/>
          <w:tab w:val="left" w:pos="270"/>
        </w:tabs>
        <w:spacing w:after="0" w:line="240" w:lineRule="auto"/>
        <w:jc w:val="both"/>
        <w:rPr>
          <w:rFonts w:ascii="Times New Roman" w:eastAsia="Times New Roman" w:hAnsi="Times New Roman" w:cs="Times New Roman"/>
          <w:color w:val="FF0000"/>
          <w:sz w:val="24"/>
          <w:szCs w:val="24"/>
        </w:rPr>
      </w:pPr>
    </w:p>
    <w:p w14:paraId="2FA0CE7B" w14:textId="77777777" w:rsidR="008F2327" w:rsidRPr="00955A77" w:rsidRDefault="008F2327" w:rsidP="00236A2B">
      <w:pPr>
        <w:tabs>
          <w:tab w:val="left" w:pos="0"/>
          <w:tab w:val="left" w:pos="270"/>
        </w:tabs>
        <w:spacing w:after="0" w:line="240" w:lineRule="auto"/>
        <w:jc w:val="both"/>
        <w:rPr>
          <w:rFonts w:ascii="Times New Roman" w:eastAsia="Times New Roman" w:hAnsi="Times New Roman" w:cs="Times New Roman"/>
          <w:color w:val="FF0000"/>
          <w:sz w:val="24"/>
          <w:szCs w:val="24"/>
        </w:rPr>
        <w:sectPr w:rsidR="008F2327" w:rsidRPr="00955A77" w:rsidSect="00454EBC">
          <w:headerReference w:type="default" r:id="rId17"/>
          <w:footerReference w:type="default" r:id="rId18"/>
          <w:type w:val="continuous"/>
          <w:pgSz w:w="11907" w:h="16839" w:code="9"/>
          <w:pgMar w:top="1701" w:right="1701" w:bottom="1701" w:left="2268" w:header="709" w:footer="709" w:gutter="0"/>
          <w:cols w:space="708"/>
          <w:docGrid w:linePitch="360"/>
        </w:sectPr>
      </w:pPr>
    </w:p>
    <w:p w14:paraId="67B4214D" w14:textId="43FAF0DC" w:rsidR="008F2327" w:rsidRPr="00955A77" w:rsidRDefault="00DC5824" w:rsidP="00DC5824">
      <w:pPr>
        <w:pStyle w:val="Judul1"/>
        <w:rPr>
          <w:lang w:val="id-ID"/>
        </w:rPr>
      </w:pPr>
      <w:r w:rsidRPr="00955A77">
        <w:rPr>
          <w:lang w:val="id-ID"/>
        </w:rPr>
        <w:lastRenderedPageBreak/>
        <w:br/>
      </w:r>
      <w:r w:rsidR="008F2327" w:rsidRPr="00955A77">
        <w:rPr>
          <w:lang w:val="id-ID"/>
        </w:rPr>
        <w:t>KESIMPULAN DAN SARAN</w:t>
      </w:r>
    </w:p>
    <w:p w14:paraId="046E6FCD" w14:textId="77777777" w:rsidR="008F2327" w:rsidRPr="00955A77" w:rsidRDefault="008F2327" w:rsidP="00236A2B">
      <w:pPr>
        <w:tabs>
          <w:tab w:val="left" w:pos="0"/>
          <w:tab w:val="left" w:pos="270"/>
        </w:tabs>
        <w:spacing w:after="0" w:line="240" w:lineRule="auto"/>
        <w:rPr>
          <w:rFonts w:ascii="Times New Roman" w:eastAsia="Times New Roman" w:hAnsi="Times New Roman" w:cs="Times New Roman"/>
          <w:b/>
          <w:bCs/>
          <w:sz w:val="24"/>
          <w:szCs w:val="24"/>
        </w:rPr>
      </w:pPr>
    </w:p>
    <w:p w14:paraId="1BC3C35F" w14:textId="77777777" w:rsidR="008F2327" w:rsidRPr="00955A77" w:rsidRDefault="008F2327" w:rsidP="00236A2B">
      <w:pPr>
        <w:tabs>
          <w:tab w:val="left" w:pos="0"/>
          <w:tab w:val="left" w:pos="270"/>
        </w:tabs>
        <w:spacing w:after="0" w:line="240" w:lineRule="auto"/>
        <w:jc w:val="center"/>
        <w:rPr>
          <w:rFonts w:ascii="Times New Roman" w:eastAsia="Times New Roman" w:hAnsi="Times New Roman" w:cs="Times New Roman"/>
          <w:b/>
          <w:bCs/>
          <w:sz w:val="24"/>
          <w:szCs w:val="24"/>
        </w:rPr>
      </w:pPr>
    </w:p>
    <w:p w14:paraId="402ADA52" w14:textId="5F62B1C1" w:rsidR="008F2327" w:rsidRPr="00955A77" w:rsidRDefault="008F2327" w:rsidP="00D80EEF">
      <w:pPr>
        <w:pStyle w:val="Judul2"/>
        <w:rPr>
          <w:lang w:val="id-ID"/>
        </w:rPr>
      </w:pPr>
      <w:bookmarkStart w:id="109" w:name="_Toc91852731"/>
      <w:bookmarkStart w:id="110" w:name="_Toc136555375"/>
      <w:r w:rsidRPr="00955A77">
        <w:rPr>
          <w:lang w:val="id-ID"/>
        </w:rPr>
        <w:t>Kesimpulan</w:t>
      </w:r>
      <w:bookmarkEnd w:id="109"/>
      <w:bookmarkEnd w:id="110"/>
    </w:p>
    <w:p w14:paraId="47064837" w14:textId="188550F6" w:rsidR="008F2327" w:rsidRPr="00955A77" w:rsidRDefault="00D80EEF" w:rsidP="00D80EEF">
      <w:pPr>
        <w:tabs>
          <w:tab w:val="left" w:pos="270"/>
        </w:tabs>
        <w:spacing w:line="480" w:lineRule="auto"/>
        <w:jc w:val="both"/>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ab/>
      </w:r>
      <w:r w:rsidRPr="00955A77">
        <w:rPr>
          <w:rFonts w:ascii="Times New Roman" w:eastAsia="Times New Roman" w:hAnsi="Times New Roman" w:cs="Times New Roman"/>
          <w:sz w:val="24"/>
          <w:szCs w:val="24"/>
        </w:rPr>
        <w:tab/>
      </w:r>
      <w:r w:rsidR="008F2327" w:rsidRPr="00955A77">
        <w:rPr>
          <w:rFonts w:ascii="Times New Roman" w:eastAsia="Times New Roman" w:hAnsi="Times New Roman" w:cs="Times New Roman"/>
          <w:sz w:val="24"/>
          <w:szCs w:val="24"/>
        </w:rPr>
        <w:t>Berdasarkan hasil penelitian yang telah diperoleh melalui pengujian statistik dan pembahasan yang telah diuraikan pada bab sebelumnya, maka dapat disimpulkan bahwa:</w:t>
      </w:r>
    </w:p>
    <w:p w14:paraId="570D4A4F" w14:textId="77777777" w:rsidR="008F2327" w:rsidRPr="00955A77" w:rsidRDefault="008F2327" w:rsidP="00454EBC">
      <w:pPr>
        <w:pStyle w:val="DaftarParagraf"/>
        <w:numPr>
          <w:ilvl w:val="3"/>
          <w:numId w:val="40"/>
        </w:numPr>
        <w:tabs>
          <w:tab w:val="left" w:pos="491"/>
        </w:tabs>
        <w:spacing w:line="480" w:lineRule="auto"/>
        <w:ind w:left="851"/>
        <w:jc w:val="both"/>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 xml:space="preserve">Dewan Direksi berpengaruh positif terhadap kinerja keuangan perusahaan, </w:t>
      </w:r>
      <w:r w:rsidRPr="00955A77">
        <w:rPr>
          <w:rFonts w:ascii="Times New Roman" w:eastAsia="Times New Roman" w:hAnsi="Times New Roman" w:cs="Times New Roman"/>
          <w:color w:val="000000" w:themeColor="text1"/>
          <w:sz w:val="24"/>
          <w:szCs w:val="24"/>
        </w:rPr>
        <w:t>semakin banyak jumlah dewan direksi dalam perusahaan dengan berbagai ilmu, keterampilan, dan pemikiran akan mendorong pertimbangan pengambilan keputusan menjadi lebih matang. Sehingga dapat berdampak baik dan positif pada kinerja perusahaan.</w:t>
      </w:r>
    </w:p>
    <w:p w14:paraId="33E89ADB" w14:textId="77777777" w:rsidR="008F2327" w:rsidRPr="00955A77" w:rsidRDefault="008F2327" w:rsidP="00236A2B">
      <w:pPr>
        <w:pStyle w:val="DaftarParagraf"/>
        <w:numPr>
          <w:ilvl w:val="3"/>
          <w:numId w:val="40"/>
        </w:numPr>
        <w:tabs>
          <w:tab w:val="left" w:pos="270"/>
        </w:tabs>
        <w:spacing w:line="480" w:lineRule="auto"/>
        <w:ind w:left="851"/>
        <w:jc w:val="both"/>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 xml:space="preserve">Dewan komisaris berpengaruh positif terhadap kinerja keuangan perusahaan, </w:t>
      </w:r>
      <w:r w:rsidRPr="00955A77">
        <w:rPr>
          <w:rFonts w:ascii="Times New Roman" w:hAnsi="Times New Roman" w:cs="Times New Roman"/>
          <w:color w:val="000000" w:themeColor="text1"/>
          <w:sz w:val="24"/>
          <w:szCs w:val="24"/>
        </w:rPr>
        <w:t>dewan komisaris melakukan pengawasan agar manajemen bertindak sesuai dengan kepentingan pemilik untuk meningkatkan return atau laba, bukan kepentingan pribadi.</w:t>
      </w:r>
    </w:p>
    <w:p w14:paraId="7D899B72" w14:textId="77777777" w:rsidR="008F2327" w:rsidRPr="00955A77" w:rsidRDefault="008F2327" w:rsidP="00236A2B">
      <w:pPr>
        <w:pStyle w:val="DaftarParagraf"/>
        <w:numPr>
          <w:ilvl w:val="3"/>
          <w:numId w:val="40"/>
        </w:numPr>
        <w:tabs>
          <w:tab w:val="left" w:pos="270"/>
        </w:tabs>
        <w:spacing w:line="480" w:lineRule="auto"/>
        <w:ind w:left="851"/>
        <w:jc w:val="both"/>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 xml:space="preserve">Komite audit berpengaruh positif terhadap kinerja keuangan perusahaan, </w:t>
      </w:r>
      <w:r w:rsidRPr="00955A77">
        <w:rPr>
          <w:rFonts w:ascii="Times New Roman" w:hAnsi="Times New Roman" w:cs="Times New Roman"/>
          <w:color w:val="000000" w:themeColor="text1"/>
          <w:sz w:val="24"/>
          <w:szCs w:val="24"/>
        </w:rPr>
        <w:t>komite audit merupakan salah satu bentuk perwujudan dari fungsi pengawasan yang lebih efektif dalam melakukan penilaian terhadap pelaksanaan kegiatan sehingga keberadaan sangat berpengaruh terhadap kualitas kinerja keuangan.</w:t>
      </w:r>
    </w:p>
    <w:p w14:paraId="231D6717" w14:textId="77777777" w:rsidR="008F2327" w:rsidRPr="00955A77" w:rsidRDefault="008F2327" w:rsidP="00236A2B">
      <w:pPr>
        <w:pStyle w:val="DaftarParagraf"/>
        <w:numPr>
          <w:ilvl w:val="3"/>
          <w:numId w:val="40"/>
        </w:numPr>
        <w:tabs>
          <w:tab w:val="left" w:pos="270"/>
        </w:tabs>
        <w:spacing w:line="480" w:lineRule="auto"/>
        <w:ind w:left="851"/>
        <w:jc w:val="both"/>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 xml:space="preserve">Kepemilikan Institusional berpengaruh positif terhadap kinerja keuangan perusahaan, </w:t>
      </w:r>
      <w:r w:rsidRPr="00955A77">
        <w:rPr>
          <w:rFonts w:ascii="Times New Roman" w:hAnsi="Times New Roman" w:cs="Times New Roman"/>
          <w:color w:val="000000" w:themeColor="text1"/>
          <w:sz w:val="24"/>
          <w:szCs w:val="24"/>
        </w:rPr>
        <w:t xml:space="preserve">besarnya proporsi kepemilikan institusional dapat </w:t>
      </w:r>
      <w:r w:rsidRPr="00955A77">
        <w:rPr>
          <w:rFonts w:ascii="Times New Roman" w:hAnsi="Times New Roman" w:cs="Times New Roman"/>
          <w:color w:val="000000" w:themeColor="text1"/>
          <w:sz w:val="24"/>
          <w:szCs w:val="24"/>
        </w:rPr>
        <w:lastRenderedPageBreak/>
        <w:t>meningkatkan pengawasan, sehingga dapat menekan terjadinya perilaku oportunistik manajer sehingga dapat meningkatkan kinerja keuangan.</w:t>
      </w:r>
    </w:p>
    <w:p w14:paraId="3A08AECE" w14:textId="77777777" w:rsidR="008F2327" w:rsidRPr="00955A77" w:rsidRDefault="008F2327" w:rsidP="00236A2B">
      <w:pPr>
        <w:pStyle w:val="DaftarParagraf"/>
        <w:numPr>
          <w:ilvl w:val="3"/>
          <w:numId w:val="40"/>
        </w:numPr>
        <w:tabs>
          <w:tab w:val="left" w:pos="270"/>
        </w:tabs>
        <w:spacing w:line="480" w:lineRule="auto"/>
        <w:ind w:left="851"/>
        <w:jc w:val="both"/>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 xml:space="preserve">Kepemilikan Manajerial berpengaruh positif terhadap kinerja keuangan perusahaan, </w:t>
      </w:r>
      <w:r w:rsidRPr="00955A77">
        <w:rPr>
          <w:rFonts w:ascii="Times New Roman" w:hAnsi="Times New Roman" w:cs="Times New Roman"/>
          <w:color w:val="000000" w:themeColor="text1"/>
          <w:sz w:val="24"/>
          <w:szCs w:val="24"/>
        </w:rPr>
        <w:t>besarnya proporsi kepemilikan manajerial, maka semakin kecil peluang terjadinya konflik antara manajer dan pemegang saham sehingga dapat meningkatkan kinerja keuangan.</w:t>
      </w:r>
    </w:p>
    <w:p w14:paraId="7A26D951" w14:textId="77777777" w:rsidR="008F2327" w:rsidRPr="00955A77" w:rsidRDefault="008F2327" w:rsidP="00236A2B">
      <w:pPr>
        <w:pStyle w:val="DaftarParagraf"/>
        <w:numPr>
          <w:ilvl w:val="3"/>
          <w:numId w:val="40"/>
        </w:numPr>
        <w:tabs>
          <w:tab w:val="left" w:pos="270"/>
        </w:tabs>
        <w:spacing w:line="480" w:lineRule="auto"/>
        <w:ind w:left="851"/>
        <w:jc w:val="both"/>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 xml:space="preserve">Manajemen Laba berpengaruh positif terhadap kinerja keuangan perusahaan, </w:t>
      </w:r>
      <w:r w:rsidRPr="00955A77">
        <w:rPr>
          <w:rFonts w:ascii="Times New Roman" w:hAnsi="Times New Roman" w:cs="Times New Roman"/>
          <w:color w:val="000000" w:themeColor="text1"/>
          <w:sz w:val="24"/>
          <w:szCs w:val="24"/>
        </w:rPr>
        <w:t>semakin baiknya perusahaan dalam melakukan aktivitas manajemen laba, maka akan semakin meningkatkan kinerja perusahaan.</w:t>
      </w:r>
    </w:p>
    <w:p w14:paraId="2C4AC8F1" w14:textId="1DDA5E0C" w:rsidR="008F2327" w:rsidRPr="00955A77" w:rsidRDefault="008F2327" w:rsidP="00D80EEF">
      <w:pPr>
        <w:pStyle w:val="Judul2"/>
        <w:rPr>
          <w:lang w:val="id-ID"/>
        </w:rPr>
      </w:pPr>
      <w:bookmarkStart w:id="111" w:name="_Toc91852732"/>
      <w:bookmarkStart w:id="112" w:name="_Toc136555376"/>
      <w:r w:rsidRPr="00955A77">
        <w:rPr>
          <w:lang w:val="id-ID"/>
        </w:rPr>
        <w:t>Saran</w:t>
      </w:r>
      <w:bookmarkEnd w:id="111"/>
      <w:bookmarkEnd w:id="112"/>
    </w:p>
    <w:p w14:paraId="4C0BA310" w14:textId="77777777" w:rsidR="008F2327" w:rsidRPr="00955A77" w:rsidRDefault="008F2327" w:rsidP="00236A2B">
      <w:pPr>
        <w:tabs>
          <w:tab w:val="left" w:pos="270"/>
        </w:tabs>
        <w:spacing w:after="0" w:line="480" w:lineRule="auto"/>
        <w:ind w:left="426" w:firstLine="360"/>
        <w:jc w:val="both"/>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Saran yang dapat diberikan berdasarkan dari hasil penelitian beserta simpulan yang telah diuraikan adalah sebagai berikut:</w:t>
      </w:r>
    </w:p>
    <w:p w14:paraId="757B6AA9" w14:textId="77777777" w:rsidR="008F2327" w:rsidRPr="00955A77" w:rsidRDefault="008F2327" w:rsidP="00236A2B">
      <w:pPr>
        <w:numPr>
          <w:ilvl w:val="0"/>
          <w:numId w:val="41"/>
        </w:numPr>
        <w:tabs>
          <w:tab w:val="left" w:pos="270"/>
        </w:tabs>
        <w:spacing w:after="0" w:line="480" w:lineRule="auto"/>
        <w:ind w:left="851"/>
        <w:contextualSpacing/>
        <w:jc w:val="both"/>
        <w:rPr>
          <w:rFonts w:ascii="Times New Roman" w:eastAsia="Times New Roman" w:hAnsi="Times New Roman" w:cs="Times New Roman"/>
          <w:sz w:val="24"/>
          <w:szCs w:val="24"/>
        </w:rPr>
      </w:pPr>
      <w:r w:rsidRPr="00955A77">
        <w:rPr>
          <w:rFonts w:ascii="Times New Roman" w:eastAsia="Times New Roman" w:hAnsi="Times New Roman" w:cs="Times New Roman"/>
          <w:sz w:val="24"/>
          <w:szCs w:val="24"/>
        </w:rPr>
        <w:t>Bagi peneliti selanjutnya dapat memperluas ruang lingkup penelitian dengan memperluas sampel penelitian, melibatkan seluruh perusahaan yang teraftar di Bursa Efek Indonesia. Sehingga hasil penelitian dapat lebih digeneralisir.</w:t>
      </w:r>
    </w:p>
    <w:p w14:paraId="1AB7CB09" w14:textId="77777777" w:rsidR="008F2327" w:rsidRPr="00955A77" w:rsidRDefault="008F2327" w:rsidP="00236A2B">
      <w:pPr>
        <w:numPr>
          <w:ilvl w:val="0"/>
          <w:numId w:val="41"/>
        </w:numPr>
        <w:tabs>
          <w:tab w:val="left" w:pos="270"/>
        </w:tabs>
        <w:spacing w:after="0" w:line="480" w:lineRule="auto"/>
        <w:ind w:left="851"/>
        <w:contextualSpacing/>
        <w:jc w:val="both"/>
        <w:rPr>
          <w:rFonts w:ascii="Times New Roman" w:hAnsi="Times New Roman" w:cs="Times New Roman"/>
          <w:sz w:val="24"/>
          <w:szCs w:val="24"/>
        </w:rPr>
      </w:pPr>
      <w:r w:rsidRPr="00955A77">
        <w:rPr>
          <w:rFonts w:ascii="Times New Roman" w:eastAsia="Times New Roman" w:hAnsi="Times New Roman" w:cs="Times New Roman"/>
          <w:color w:val="000000" w:themeColor="text1"/>
          <w:sz w:val="24"/>
          <w:szCs w:val="24"/>
        </w:rPr>
        <w:t>Bagi peneliti selanjutnya dapat mengembangkan penelitian ini dengan menggunakan metode pengukuran yang lebih baik, seperti mengkombinasikan metode pengukuran lain dalam mengukur kinerja keuangan diantaranya ROE (</w:t>
      </w:r>
      <w:r w:rsidRPr="00955A77">
        <w:rPr>
          <w:rFonts w:ascii="Times New Roman" w:eastAsia="Times New Roman" w:hAnsi="Times New Roman" w:cs="Times New Roman"/>
          <w:i/>
          <w:iCs/>
          <w:color w:val="000000" w:themeColor="text1"/>
          <w:sz w:val="24"/>
          <w:szCs w:val="24"/>
        </w:rPr>
        <w:t xml:space="preserve">Return on Equity) </w:t>
      </w:r>
      <w:r w:rsidRPr="00955A77">
        <w:rPr>
          <w:rFonts w:ascii="Times New Roman" w:eastAsia="Times New Roman" w:hAnsi="Times New Roman" w:cs="Times New Roman"/>
          <w:color w:val="000000" w:themeColor="text1"/>
          <w:sz w:val="24"/>
          <w:szCs w:val="24"/>
        </w:rPr>
        <w:t>dan</w:t>
      </w:r>
      <w:r w:rsidRPr="00955A77">
        <w:rPr>
          <w:rFonts w:ascii="Times New Roman" w:eastAsia="Times New Roman" w:hAnsi="Times New Roman" w:cs="Times New Roman"/>
          <w:i/>
          <w:iCs/>
          <w:color w:val="000000" w:themeColor="text1"/>
          <w:sz w:val="24"/>
          <w:szCs w:val="24"/>
        </w:rPr>
        <w:t xml:space="preserve"> </w:t>
      </w:r>
      <w:r w:rsidRPr="00955A77">
        <w:rPr>
          <w:rFonts w:ascii="Times New Roman" w:eastAsia="Times New Roman" w:hAnsi="Times New Roman" w:cs="Times New Roman"/>
          <w:color w:val="000000" w:themeColor="text1"/>
          <w:sz w:val="24"/>
          <w:szCs w:val="24"/>
        </w:rPr>
        <w:t>NPM (</w:t>
      </w:r>
      <w:r w:rsidRPr="00955A77">
        <w:rPr>
          <w:rFonts w:ascii="Times New Roman" w:eastAsia="Times New Roman" w:hAnsi="Times New Roman" w:cs="Times New Roman"/>
          <w:i/>
          <w:iCs/>
          <w:color w:val="000000" w:themeColor="text1"/>
          <w:sz w:val="24"/>
          <w:szCs w:val="24"/>
        </w:rPr>
        <w:t xml:space="preserve">Net Profit Margin). </w:t>
      </w:r>
      <w:r w:rsidRPr="00955A77">
        <w:rPr>
          <w:rFonts w:ascii="Times New Roman" w:eastAsia="Times New Roman" w:hAnsi="Times New Roman" w:cs="Times New Roman"/>
          <w:color w:val="000000" w:themeColor="text1"/>
          <w:sz w:val="24"/>
          <w:szCs w:val="24"/>
        </w:rPr>
        <w:t xml:space="preserve">Terkait pengukuran variabel manajemen lama, dalam penelitian ini menggunakan metode </w:t>
      </w:r>
      <w:r w:rsidRPr="00955A77">
        <w:rPr>
          <w:rFonts w:ascii="Times New Roman" w:eastAsia="Times New Roman" w:hAnsi="Times New Roman" w:cs="Times New Roman"/>
          <w:i/>
          <w:iCs/>
          <w:color w:val="000000" w:themeColor="text1"/>
          <w:sz w:val="24"/>
          <w:szCs w:val="24"/>
        </w:rPr>
        <w:t>Discretionary Accrual</w:t>
      </w:r>
      <w:r w:rsidRPr="00955A77">
        <w:rPr>
          <w:rFonts w:ascii="Times New Roman" w:eastAsia="Times New Roman" w:hAnsi="Times New Roman" w:cs="Times New Roman"/>
          <w:color w:val="000000" w:themeColor="text1"/>
          <w:sz w:val="24"/>
          <w:szCs w:val="24"/>
        </w:rPr>
        <w:t xml:space="preserve"> (DA), peneliti selanjutkan dapat mengukur manajemen laba dengan mempertimbangkan </w:t>
      </w:r>
      <w:r w:rsidRPr="00955A77">
        <w:rPr>
          <w:rFonts w:ascii="Times New Roman" w:eastAsia="Times New Roman" w:hAnsi="Times New Roman" w:cs="Times New Roman"/>
          <w:color w:val="000000" w:themeColor="text1"/>
          <w:sz w:val="24"/>
          <w:szCs w:val="24"/>
        </w:rPr>
        <w:lastRenderedPageBreak/>
        <w:t>3 proksi yaitu arus kas operasi abnormal, biaya produksi abnormal, dan biaya diskresioneri abnormal.</w:t>
      </w:r>
    </w:p>
    <w:p w14:paraId="17F4D2A4" w14:textId="77777777" w:rsidR="008F2327" w:rsidRPr="00955A77" w:rsidRDefault="008F2327" w:rsidP="00236A2B">
      <w:pPr>
        <w:pStyle w:val="DaftarParagraf"/>
        <w:tabs>
          <w:tab w:val="left" w:pos="270"/>
          <w:tab w:val="left" w:pos="900"/>
        </w:tabs>
        <w:spacing w:line="480" w:lineRule="auto"/>
        <w:ind w:left="990"/>
        <w:jc w:val="both"/>
        <w:rPr>
          <w:rFonts w:ascii="Times New Roman" w:hAnsi="Times New Roman"/>
          <w:color w:val="000000" w:themeColor="text1"/>
          <w:sz w:val="24"/>
          <w:szCs w:val="24"/>
        </w:rPr>
      </w:pPr>
    </w:p>
    <w:p w14:paraId="2641A42A" w14:textId="77777777" w:rsidR="008F2327" w:rsidRPr="00955A77" w:rsidRDefault="008F2327" w:rsidP="00236A2B">
      <w:pPr>
        <w:pStyle w:val="DaftarParagraf"/>
        <w:tabs>
          <w:tab w:val="left" w:pos="270"/>
          <w:tab w:val="left" w:pos="900"/>
        </w:tabs>
        <w:spacing w:line="480" w:lineRule="auto"/>
        <w:ind w:left="990"/>
        <w:jc w:val="both"/>
        <w:rPr>
          <w:rFonts w:ascii="Times New Roman" w:hAnsi="Times New Roman"/>
          <w:color w:val="FF0000"/>
          <w:sz w:val="24"/>
          <w:szCs w:val="24"/>
        </w:rPr>
      </w:pPr>
    </w:p>
    <w:p w14:paraId="3F4396C8" w14:textId="77777777" w:rsidR="008F2327" w:rsidRPr="00955A77" w:rsidRDefault="008F2327" w:rsidP="00236A2B">
      <w:pPr>
        <w:pStyle w:val="DaftarParagraf"/>
        <w:tabs>
          <w:tab w:val="left" w:pos="270"/>
          <w:tab w:val="left" w:pos="900"/>
        </w:tabs>
        <w:spacing w:line="480" w:lineRule="auto"/>
        <w:ind w:left="990"/>
        <w:jc w:val="both"/>
        <w:rPr>
          <w:rFonts w:ascii="Times New Roman" w:hAnsi="Times New Roman"/>
          <w:color w:val="FF0000"/>
          <w:sz w:val="24"/>
        </w:rPr>
      </w:pPr>
    </w:p>
    <w:p w14:paraId="1EFC40FD" w14:textId="77777777" w:rsidR="008F2327" w:rsidRPr="00955A77" w:rsidRDefault="008F2327" w:rsidP="00236A2B">
      <w:pPr>
        <w:pStyle w:val="DaftarParagraf"/>
        <w:tabs>
          <w:tab w:val="left" w:pos="270"/>
          <w:tab w:val="left" w:pos="900"/>
        </w:tabs>
        <w:spacing w:line="240" w:lineRule="auto"/>
        <w:ind w:left="990"/>
        <w:jc w:val="both"/>
        <w:rPr>
          <w:b/>
          <w:bCs/>
          <w:sz w:val="24"/>
          <w:szCs w:val="24"/>
        </w:rPr>
      </w:pPr>
    </w:p>
    <w:p w14:paraId="4E55E494" w14:textId="77777777" w:rsidR="008F2327" w:rsidRPr="00955A77" w:rsidRDefault="008F2327" w:rsidP="00236A2B">
      <w:pPr>
        <w:pStyle w:val="Header"/>
        <w:tabs>
          <w:tab w:val="clear" w:pos="4513"/>
          <w:tab w:val="clear" w:pos="9026"/>
          <w:tab w:val="left" w:pos="270"/>
          <w:tab w:val="left" w:pos="709"/>
        </w:tabs>
        <w:adjustRightInd w:val="0"/>
        <w:spacing w:line="480" w:lineRule="auto"/>
        <w:jc w:val="both"/>
        <w:rPr>
          <w:b/>
          <w:bCs/>
          <w:sz w:val="24"/>
          <w:szCs w:val="24"/>
        </w:rPr>
      </w:pPr>
    </w:p>
    <w:p w14:paraId="502EE439" w14:textId="77777777" w:rsidR="008F2327" w:rsidRPr="00955A77" w:rsidRDefault="008F2327" w:rsidP="00236A2B">
      <w:pPr>
        <w:tabs>
          <w:tab w:val="left" w:pos="270"/>
        </w:tabs>
        <w:rPr>
          <w:rFonts w:ascii="Times New Roman" w:hAnsi="Times New Roman" w:cs="Times New Roman"/>
          <w:b/>
          <w:bCs/>
          <w:sz w:val="24"/>
          <w:szCs w:val="24"/>
        </w:rPr>
      </w:pPr>
    </w:p>
    <w:p w14:paraId="43C7E810" w14:textId="77777777" w:rsidR="00D507A6" w:rsidRPr="00955A77" w:rsidRDefault="00D507A6" w:rsidP="00236A2B">
      <w:pPr>
        <w:tabs>
          <w:tab w:val="left" w:pos="270"/>
        </w:tabs>
        <w:spacing w:line="480" w:lineRule="auto"/>
        <w:jc w:val="both"/>
        <w:rPr>
          <w:rFonts w:ascii="Times New Roman" w:hAnsi="Times New Roman" w:cs="Times New Roman"/>
          <w:sz w:val="24"/>
        </w:rPr>
      </w:pPr>
    </w:p>
    <w:p w14:paraId="6EDB0CBD" w14:textId="77777777" w:rsidR="009C56E4" w:rsidRPr="00955A77" w:rsidRDefault="009C56E4" w:rsidP="00236A2B">
      <w:pPr>
        <w:tabs>
          <w:tab w:val="left" w:pos="270"/>
        </w:tabs>
        <w:rPr>
          <w:rFonts w:ascii="Times New Roman" w:hAnsi="Times New Roman" w:cs="Times New Roman"/>
          <w:b/>
          <w:bCs/>
          <w:sz w:val="24"/>
          <w:szCs w:val="32"/>
        </w:rPr>
      </w:pPr>
      <w:r w:rsidRPr="00955A77">
        <w:rPr>
          <w:rFonts w:ascii="Times New Roman" w:hAnsi="Times New Roman" w:cs="Times New Roman"/>
          <w:b/>
          <w:bCs/>
          <w:sz w:val="24"/>
          <w:szCs w:val="32"/>
        </w:rPr>
        <w:br w:type="page"/>
      </w:r>
    </w:p>
    <w:p w14:paraId="671DBB45" w14:textId="51596DED" w:rsidR="00D507A6" w:rsidRPr="00955A77" w:rsidRDefault="00D507A6" w:rsidP="00236A2B">
      <w:pPr>
        <w:pStyle w:val="Judul1"/>
        <w:numPr>
          <w:ilvl w:val="0"/>
          <w:numId w:val="0"/>
        </w:numPr>
        <w:tabs>
          <w:tab w:val="left" w:pos="270"/>
        </w:tabs>
        <w:rPr>
          <w:lang w:val="id-ID" w:eastAsia="id-ID" w:bidi="ar-SA"/>
        </w:rPr>
      </w:pPr>
      <w:bookmarkStart w:id="113" w:name="_Toc136555377"/>
      <w:r w:rsidRPr="00955A77">
        <w:rPr>
          <w:lang w:val="id-ID" w:eastAsia="id-ID" w:bidi="ar-SA"/>
        </w:rPr>
        <w:lastRenderedPageBreak/>
        <w:t>Daftar Rujukan</w:t>
      </w:r>
      <w:bookmarkEnd w:id="113"/>
    </w:p>
    <w:p w14:paraId="2856B98E" w14:textId="751BA13B" w:rsidR="00EE2338" w:rsidRPr="00955A77" w:rsidRDefault="00FA0183"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b/>
          <w:bCs/>
          <w:sz w:val="24"/>
          <w:szCs w:val="32"/>
          <w:lang w:eastAsia="id-ID" w:bidi="ar-SA"/>
        </w:rPr>
        <w:fldChar w:fldCharType="begin" w:fldLock="1"/>
      </w:r>
      <w:r w:rsidRPr="00955A77">
        <w:rPr>
          <w:rFonts w:ascii="Times New Roman" w:hAnsi="Times New Roman" w:cs="Times New Roman"/>
          <w:b/>
          <w:bCs/>
          <w:sz w:val="24"/>
          <w:szCs w:val="32"/>
          <w:lang w:eastAsia="id-ID" w:bidi="ar-SA"/>
        </w:rPr>
        <w:instrText xml:space="preserve">ADDIN Mendeley Bibliography CSL_BIBLIOGRAPHY </w:instrText>
      </w:r>
      <w:r w:rsidRPr="00955A77">
        <w:rPr>
          <w:rFonts w:ascii="Times New Roman" w:hAnsi="Times New Roman" w:cs="Times New Roman"/>
          <w:b/>
          <w:bCs/>
          <w:sz w:val="24"/>
          <w:szCs w:val="32"/>
          <w:lang w:eastAsia="id-ID" w:bidi="ar-SA"/>
        </w:rPr>
        <w:fldChar w:fldCharType="separate"/>
      </w:r>
      <w:r w:rsidR="00EE2338" w:rsidRPr="00955A77">
        <w:rPr>
          <w:rFonts w:ascii="Times New Roman" w:hAnsi="Times New Roman" w:cs="Times New Roman"/>
          <w:noProof/>
          <w:sz w:val="24"/>
          <w:szCs w:val="24"/>
        </w:rPr>
        <w:t xml:space="preserve">Adi, S. A. P., &amp; Suwarti, T. (2022). Pengaruh Penerapan </w:t>
      </w:r>
      <w:r w:rsidR="00EE2338" w:rsidRPr="00955A77">
        <w:rPr>
          <w:rFonts w:ascii="Times New Roman" w:hAnsi="Times New Roman" w:cs="Times New Roman"/>
          <w:i/>
          <w:iCs/>
          <w:noProof/>
          <w:sz w:val="24"/>
          <w:szCs w:val="24"/>
        </w:rPr>
        <w:t>Good Corporate Governance</w:t>
      </w:r>
      <w:r w:rsidR="00EE2338" w:rsidRPr="00955A77">
        <w:rPr>
          <w:rFonts w:ascii="Times New Roman" w:hAnsi="Times New Roman" w:cs="Times New Roman"/>
          <w:noProof/>
          <w:sz w:val="24"/>
          <w:szCs w:val="24"/>
        </w:rPr>
        <w:t xml:space="preserve"> Terhadap Kinerja Keuangan Perbankan Yang Terdaftar Pada Bursa Efek Indonesia Tahun 2018-2020. </w:t>
      </w:r>
      <w:r w:rsidR="00EE2338" w:rsidRPr="00955A77">
        <w:rPr>
          <w:rFonts w:ascii="Times New Roman" w:hAnsi="Times New Roman" w:cs="Times New Roman"/>
          <w:i/>
          <w:iCs/>
          <w:noProof/>
          <w:sz w:val="24"/>
          <w:szCs w:val="24"/>
        </w:rPr>
        <w:t>Jurnal Ilmiah Mahasiswa Akuntansi) Universitas Pendidikan Ganesha</w:t>
      </w:r>
      <w:r w:rsidR="00EE2338" w:rsidRPr="00955A77">
        <w:rPr>
          <w:rFonts w:ascii="Times New Roman" w:hAnsi="Times New Roman" w:cs="Times New Roman"/>
          <w:noProof/>
          <w:sz w:val="24"/>
          <w:szCs w:val="24"/>
        </w:rPr>
        <w:t xml:space="preserve">, </w:t>
      </w:r>
      <w:r w:rsidR="00EE2338" w:rsidRPr="00955A77">
        <w:rPr>
          <w:rFonts w:ascii="Times New Roman" w:hAnsi="Times New Roman" w:cs="Times New Roman"/>
          <w:i/>
          <w:iCs/>
          <w:noProof/>
          <w:sz w:val="24"/>
          <w:szCs w:val="24"/>
        </w:rPr>
        <w:t>13</w:t>
      </w:r>
      <w:r w:rsidR="00EE2338" w:rsidRPr="00955A77">
        <w:rPr>
          <w:rFonts w:ascii="Times New Roman" w:hAnsi="Times New Roman" w:cs="Times New Roman"/>
          <w:noProof/>
          <w:sz w:val="24"/>
          <w:szCs w:val="24"/>
        </w:rPr>
        <w:t>(2), 585.</w:t>
      </w:r>
    </w:p>
    <w:p w14:paraId="40055709" w14:textId="47D0C1D0" w:rsidR="00B0614D" w:rsidRPr="00955A77" w:rsidRDefault="00B0614D" w:rsidP="00236A2B">
      <w:pPr>
        <w:tabs>
          <w:tab w:val="left" w:pos="270"/>
        </w:tabs>
        <w:spacing w:line="480" w:lineRule="auto"/>
        <w:ind w:left="720" w:hanging="720"/>
        <w:jc w:val="both"/>
        <w:rPr>
          <w:rFonts w:ascii="Times New Roman" w:hAnsi="Times New Roman" w:cs="Times New Roman"/>
          <w:sz w:val="24"/>
          <w:szCs w:val="32"/>
        </w:rPr>
      </w:pPr>
      <w:r w:rsidRPr="00955A77">
        <w:rPr>
          <w:rFonts w:ascii="Times New Roman" w:hAnsi="Times New Roman" w:cs="Times New Roman"/>
          <w:sz w:val="24"/>
          <w:szCs w:val="32"/>
        </w:rPr>
        <w:t xml:space="preserve">Adiwibowo, A. S. (2018). Pengaruh Manajemen Laba, Ukuran Perusahaan Dan Leverage Terhadap Return Saham Dengan Kebijakan Dividen Sebagai Variabel Moderasi. </w:t>
      </w:r>
      <w:r w:rsidRPr="00955A77">
        <w:rPr>
          <w:rFonts w:ascii="Times New Roman" w:hAnsi="Times New Roman" w:cs="Times New Roman"/>
          <w:i/>
          <w:iCs/>
          <w:sz w:val="24"/>
          <w:szCs w:val="32"/>
        </w:rPr>
        <w:t>Jurnal Ilmiah Akuntansi Universitas Pamulang</w:t>
      </w:r>
      <w:r w:rsidRPr="00955A77">
        <w:rPr>
          <w:rFonts w:ascii="Times New Roman" w:hAnsi="Times New Roman" w:cs="Times New Roman"/>
          <w:sz w:val="24"/>
          <w:szCs w:val="32"/>
        </w:rPr>
        <w:t>, 6(2), 203. https://doi.org/10.32493/jiaup.v6i2.1955</w:t>
      </w:r>
    </w:p>
    <w:p w14:paraId="22194A37" w14:textId="097DAD4B"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Aiman, R., &amp; Rahayu, S. (2019). </w:t>
      </w:r>
      <w:r w:rsidR="00734F86" w:rsidRPr="00955A77">
        <w:rPr>
          <w:rFonts w:ascii="Times New Roman" w:hAnsi="Times New Roman" w:cs="Times New Roman"/>
          <w:noProof/>
          <w:sz w:val="24"/>
          <w:szCs w:val="24"/>
        </w:rPr>
        <w:t xml:space="preserve">Pengaruh </w:t>
      </w:r>
      <w:r w:rsidR="00734F86" w:rsidRPr="00955A77">
        <w:rPr>
          <w:rFonts w:ascii="Times New Roman" w:hAnsi="Times New Roman" w:cs="Times New Roman"/>
          <w:i/>
          <w:iCs/>
          <w:noProof/>
          <w:sz w:val="24"/>
          <w:szCs w:val="24"/>
        </w:rPr>
        <w:t>Good Corporate Governance</w:t>
      </w:r>
      <w:r w:rsidRPr="00955A77">
        <w:rPr>
          <w:rFonts w:ascii="Times New Roman" w:hAnsi="Times New Roman" w:cs="Times New Roman"/>
          <w:i/>
          <w:iCs/>
          <w:noProof/>
          <w:sz w:val="24"/>
          <w:szCs w:val="24"/>
        </w:rPr>
        <w:t xml:space="preserve"> , L</w:t>
      </w:r>
      <w:r w:rsidR="00511C6A" w:rsidRPr="00955A77">
        <w:rPr>
          <w:rFonts w:ascii="Times New Roman" w:hAnsi="Times New Roman" w:cs="Times New Roman"/>
          <w:i/>
          <w:iCs/>
          <w:noProof/>
          <w:sz w:val="24"/>
          <w:szCs w:val="24"/>
        </w:rPr>
        <w:t>everage</w:t>
      </w:r>
      <w:r w:rsidRPr="00955A77">
        <w:rPr>
          <w:rFonts w:ascii="Times New Roman" w:hAnsi="Times New Roman" w:cs="Times New Roman"/>
          <w:i/>
          <w:iCs/>
          <w:noProof/>
          <w:sz w:val="24"/>
          <w:szCs w:val="24"/>
        </w:rPr>
        <w:t xml:space="preserve"> </w:t>
      </w:r>
      <w:r w:rsidRPr="00955A77">
        <w:rPr>
          <w:rFonts w:ascii="Times New Roman" w:hAnsi="Times New Roman" w:cs="Times New Roman"/>
          <w:noProof/>
          <w:sz w:val="24"/>
          <w:szCs w:val="24"/>
        </w:rPr>
        <w:t>T</w:t>
      </w:r>
      <w:r w:rsidR="00511C6A" w:rsidRPr="00955A77">
        <w:rPr>
          <w:rFonts w:ascii="Times New Roman" w:hAnsi="Times New Roman" w:cs="Times New Roman"/>
          <w:noProof/>
          <w:sz w:val="24"/>
          <w:szCs w:val="24"/>
        </w:rPr>
        <w:t>erhadap</w:t>
      </w:r>
      <w:r w:rsidRPr="00955A77">
        <w:rPr>
          <w:rFonts w:ascii="Times New Roman" w:hAnsi="Times New Roman" w:cs="Times New Roman"/>
          <w:noProof/>
          <w:sz w:val="24"/>
          <w:szCs w:val="24"/>
        </w:rPr>
        <w:t xml:space="preserve"> K</w:t>
      </w:r>
      <w:r w:rsidR="00511C6A" w:rsidRPr="00955A77">
        <w:rPr>
          <w:rFonts w:ascii="Times New Roman" w:hAnsi="Times New Roman" w:cs="Times New Roman"/>
          <w:noProof/>
          <w:sz w:val="24"/>
          <w:szCs w:val="24"/>
        </w:rPr>
        <w:t>inerja</w:t>
      </w:r>
      <w:r w:rsidRPr="00955A77">
        <w:rPr>
          <w:rFonts w:ascii="Times New Roman" w:hAnsi="Times New Roman" w:cs="Times New Roman"/>
          <w:noProof/>
          <w:sz w:val="24"/>
          <w:szCs w:val="24"/>
        </w:rPr>
        <w:t xml:space="preserve"> K</w:t>
      </w:r>
      <w:r w:rsidR="00511C6A" w:rsidRPr="00955A77">
        <w:rPr>
          <w:rFonts w:ascii="Times New Roman" w:hAnsi="Times New Roman" w:cs="Times New Roman"/>
          <w:noProof/>
          <w:sz w:val="24"/>
          <w:szCs w:val="24"/>
        </w:rPr>
        <w:t>euanga</w:t>
      </w:r>
      <w:r w:rsidR="00511C6A" w:rsidRPr="00955A77">
        <w:rPr>
          <w:rFonts w:ascii="Times New Roman" w:hAnsi="Times New Roman" w:cs="Times New Roman"/>
          <w:i/>
          <w:iCs/>
          <w:noProof/>
          <w:sz w:val="24"/>
          <w:szCs w:val="24"/>
        </w:rPr>
        <w:t>n</w:t>
      </w:r>
      <w:r w:rsidRPr="00955A77">
        <w:rPr>
          <w:rFonts w:ascii="Times New Roman" w:hAnsi="Times New Roman" w:cs="Times New Roman"/>
          <w:i/>
          <w:iCs/>
          <w:noProof/>
          <w:sz w:val="24"/>
          <w:szCs w:val="24"/>
        </w:rPr>
        <w:t xml:space="preserve"> ( Studi Kasus Pada Bank Umum Swasta Nasional dan Bank Usaha Milik Negara yang Terdaftar di Bursa Efek Indonesia Tahun 2014-2017 ) T</w:t>
      </w:r>
      <w:r w:rsidR="00B0614D" w:rsidRPr="00955A77">
        <w:rPr>
          <w:rFonts w:ascii="Times New Roman" w:hAnsi="Times New Roman" w:cs="Times New Roman"/>
          <w:i/>
          <w:iCs/>
          <w:noProof/>
          <w:sz w:val="24"/>
          <w:szCs w:val="24"/>
        </w:rPr>
        <w:t>he</w:t>
      </w:r>
      <w:r w:rsidRPr="00955A77">
        <w:rPr>
          <w:rFonts w:ascii="Times New Roman" w:hAnsi="Times New Roman" w:cs="Times New Roman"/>
          <w:i/>
          <w:iCs/>
          <w:noProof/>
          <w:sz w:val="24"/>
          <w:szCs w:val="24"/>
        </w:rPr>
        <w:t xml:space="preserve"> E</w:t>
      </w:r>
      <w:r w:rsidR="00B0614D" w:rsidRPr="00955A77">
        <w:rPr>
          <w:rFonts w:ascii="Times New Roman" w:hAnsi="Times New Roman" w:cs="Times New Roman"/>
          <w:i/>
          <w:iCs/>
          <w:noProof/>
          <w:sz w:val="24"/>
          <w:szCs w:val="24"/>
        </w:rPr>
        <w:t>ffect</w:t>
      </w:r>
      <w:r w:rsidRPr="00955A77">
        <w:rPr>
          <w:rFonts w:ascii="Times New Roman" w:hAnsi="Times New Roman" w:cs="Times New Roman"/>
          <w:i/>
          <w:iCs/>
          <w:noProof/>
          <w:sz w:val="24"/>
          <w:szCs w:val="24"/>
        </w:rPr>
        <w:t xml:space="preserve"> O</w:t>
      </w:r>
      <w:r w:rsidR="00B0614D" w:rsidRPr="00955A77">
        <w:rPr>
          <w:rFonts w:ascii="Times New Roman" w:hAnsi="Times New Roman" w:cs="Times New Roman"/>
          <w:i/>
          <w:iCs/>
          <w:noProof/>
          <w:sz w:val="24"/>
          <w:szCs w:val="24"/>
        </w:rPr>
        <w:t>f</w:t>
      </w:r>
      <w:r w:rsidRPr="00955A77">
        <w:rPr>
          <w:rFonts w:ascii="Times New Roman" w:hAnsi="Times New Roman" w:cs="Times New Roman"/>
          <w:i/>
          <w:iCs/>
          <w:noProof/>
          <w:sz w:val="24"/>
          <w:szCs w:val="24"/>
        </w:rPr>
        <w:t xml:space="preserve"> G</w:t>
      </w:r>
      <w:r w:rsidR="00B0614D" w:rsidRPr="00955A77">
        <w:rPr>
          <w:rFonts w:ascii="Times New Roman" w:hAnsi="Times New Roman" w:cs="Times New Roman"/>
          <w:i/>
          <w:iCs/>
          <w:noProof/>
          <w:sz w:val="24"/>
          <w:szCs w:val="24"/>
        </w:rPr>
        <w:t>ood</w:t>
      </w:r>
      <w:r w:rsidRPr="00955A77">
        <w:rPr>
          <w:rFonts w:ascii="Times New Roman" w:hAnsi="Times New Roman" w:cs="Times New Roman"/>
          <w:i/>
          <w:iCs/>
          <w:noProof/>
          <w:sz w:val="24"/>
          <w:szCs w:val="24"/>
        </w:rPr>
        <w:t xml:space="preserve"> C</w:t>
      </w:r>
      <w:r w:rsidR="00B0614D" w:rsidRPr="00955A77">
        <w:rPr>
          <w:rFonts w:ascii="Times New Roman" w:hAnsi="Times New Roman" w:cs="Times New Roman"/>
          <w:i/>
          <w:iCs/>
          <w:noProof/>
          <w:sz w:val="24"/>
          <w:szCs w:val="24"/>
        </w:rPr>
        <w:t>orporate</w:t>
      </w:r>
      <w:r w:rsidRPr="00955A77">
        <w:rPr>
          <w:rFonts w:ascii="Times New Roman" w:hAnsi="Times New Roman" w:cs="Times New Roman"/>
          <w:i/>
          <w:iCs/>
          <w:noProof/>
          <w:sz w:val="24"/>
          <w:szCs w:val="24"/>
        </w:rPr>
        <w:t xml:space="preserve"> G</w:t>
      </w:r>
      <w:r w:rsidR="00B0614D" w:rsidRPr="00955A77">
        <w:rPr>
          <w:rFonts w:ascii="Times New Roman" w:hAnsi="Times New Roman" w:cs="Times New Roman"/>
          <w:i/>
          <w:iCs/>
          <w:noProof/>
          <w:sz w:val="24"/>
          <w:szCs w:val="24"/>
        </w:rPr>
        <w:t>overnance</w:t>
      </w:r>
      <w:r w:rsidRPr="00955A77">
        <w:rPr>
          <w:rFonts w:ascii="Times New Roman" w:hAnsi="Times New Roman" w:cs="Times New Roman"/>
          <w:i/>
          <w:iCs/>
          <w:noProof/>
          <w:sz w:val="24"/>
          <w:szCs w:val="24"/>
        </w:rPr>
        <w:t xml:space="preserve"> A</w:t>
      </w:r>
      <w:r w:rsidR="00B0614D" w:rsidRPr="00955A77">
        <w:rPr>
          <w:rFonts w:ascii="Times New Roman" w:hAnsi="Times New Roman" w:cs="Times New Roman"/>
          <w:i/>
          <w:iCs/>
          <w:noProof/>
          <w:sz w:val="24"/>
          <w:szCs w:val="24"/>
        </w:rPr>
        <w:t>nd</w:t>
      </w:r>
      <w:r w:rsidRPr="00955A77">
        <w:rPr>
          <w:rFonts w:ascii="Times New Roman" w:hAnsi="Times New Roman" w:cs="Times New Roman"/>
          <w:i/>
          <w:iCs/>
          <w:noProof/>
          <w:sz w:val="24"/>
          <w:szCs w:val="24"/>
        </w:rPr>
        <w:t xml:space="preserve"> L</w:t>
      </w:r>
      <w:r w:rsidR="00B0614D" w:rsidRPr="00955A77">
        <w:rPr>
          <w:rFonts w:ascii="Times New Roman" w:hAnsi="Times New Roman" w:cs="Times New Roman"/>
          <w:i/>
          <w:iCs/>
          <w:noProof/>
          <w:sz w:val="24"/>
          <w:szCs w:val="24"/>
        </w:rPr>
        <w:t>everage</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6</w:t>
      </w:r>
      <w:r w:rsidRPr="00955A77">
        <w:rPr>
          <w:rFonts w:ascii="Times New Roman" w:hAnsi="Times New Roman" w:cs="Times New Roman"/>
          <w:noProof/>
          <w:sz w:val="24"/>
          <w:szCs w:val="24"/>
        </w:rPr>
        <w:t>(2), 3190–3199.</w:t>
      </w:r>
    </w:p>
    <w:p w14:paraId="3F40DA5A"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Anita, D. N., Gama, A. W. S., &amp; Warmana, G. O. (2017). </w:t>
      </w:r>
      <w:r w:rsidRPr="00955A77">
        <w:rPr>
          <w:rFonts w:ascii="Times New Roman" w:hAnsi="Times New Roman" w:cs="Times New Roman"/>
          <w:i/>
          <w:iCs/>
          <w:noProof/>
          <w:sz w:val="24"/>
          <w:szCs w:val="24"/>
        </w:rPr>
        <w:t>Analisis Pengaruh Corporate Governance Tergadap Kinerja Keuangan Sektor Perbankan yang Terdaftar di Bursa Efek Indonesia ( Studi pada Perusahaan Perbankan yang Terdaftar di Bursa Efek Indonesia Tahun 2017</w:t>
      </w:r>
      <w:r w:rsidRPr="00955A77">
        <w:rPr>
          <w:rFonts w:ascii="Times New Roman" w:hAnsi="Times New Roman" w:cs="Times New Roman"/>
          <w:noProof/>
          <w:sz w:val="24"/>
          <w:szCs w:val="24"/>
        </w:rPr>
        <w:t>. 1–14.</w:t>
      </w:r>
    </w:p>
    <w:p w14:paraId="36057547"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Aprilia, N. W., Suryandari, N. N. A., &amp; Susandya, A. A. P. G. B. A. S. (2022). Pengaruh Good Corporate Governance Terhadap Kinerja Keuangan Perusahaan. </w:t>
      </w:r>
      <w:r w:rsidRPr="00955A77">
        <w:rPr>
          <w:rFonts w:ascii="Times New Roman" w:hAnsi="Times New Roman" w:cs="Times New Roman"/>
          <w:i/>
          <w:iCs/>
          <w:noProof/>
          <w:sz w:val="24"/>
          <w:szCs w:val="24"/>
        </w:rPr>
        <w:t>Diponegoro Journal Of Accounting</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4</w:t>
      </w:r>
      <w:r w:rsidRPr="00955A77">
        <w:rPr>
          <w:rFonts w:ascii="Times New Roman" w:hAnsi="Times New Roman" w:cs="Times New Roman"/>
          <w:noProof/>
          <w:sz w:val="24"/>
          <w:szCs w:val="24"/>
        </w:rPr>
        <w:t>(3), 67–77.</w:t>
      </w:r>
    </w:p>
    <w:p w14:paraId="0A7102AF"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Azis, A., &amp; Hartono, U. (2017). Pengaruh Good Corporate Governance, Struktur Modal, Dan Leverage Terhadap Kinerja Keuangan Perusahaan Pada Sektor </w:t>
      </w:r>
      <w:r w:rsidRPr="00955A77">
        <w:rPr>
          <w:rFonts w:ascii="Times New Roman" w:hAnsi="Times New Roman" w:cs="Times New Roman"/>
          <w:noProof/>
          <w:sz w:val="24"/>
          <w:szCs w:val="24"/>
        </w:rPr>
        <w:lastRenderedPageBreak/>
        <w:t xml:space="preserve">Pertambangan Yang Terdaftar Di Bursa Efek Indonesia Tahun 2011-2015. </w:t>
      </w:r>
      <w:r w:rsidRPr="00955A77">
        <w:rPr>
          <w:rFonts w:ascii="Times New Roman" w:hAnsi="Times New Roman" w:cs="Times New Roman"/>
          <w:i/>
          <w:iCs/>
          <w:noProof/>
          <w:sz w:val="24"/>
          <w:szCs w:val="24"/>
        </w:rPr>
        <w:t>Jurnal Lmu Manajemen</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5</w:t>
      </w:r>
      <w:r w:rsidRPr="00955A77">
        <w:rPr>
          <w:rFonts w:ascii="Times New Roman" w:hAnsi="Times New Roman" w:cs="Times New Roman"/>
          <w:noProof/>
          <w:sz w:val="24"/>
          <w:szCs w:val="24"/>
        </w:rPr>
        <w:t>(3), 1–13.</w:t>
      </w:r>
    </w:p>
    <w:p w14:paraId="2C80978B" w14:textId="1DA45229"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Bohang, J. A. V., Sumual, T. E. M., &amp; Marunduh, A. P. (2021). </w:t>
      </w:r>
      <w:r w:rsidRPr="00955A77">
        <w:rPr>
          <w:rFonts w:ascii="Times New Roman" w:hAnsi="Times New Roman" w:cs="Times New Roman"/>
          <w:i/>
          <w:iCs/>
          <w:noProof/>
          <w:sz w:val="24"/>
          <w:szCs w:val="24"/>
        </w:rPr>
        <w:t>Pengaruh Good Corporate Govarnance (GCG) Terhadap Profitabilitas Perusahaan Perbankan yang Terdaftar pada BEI Periode 2015-2019</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2</w:t>
      </w:r>
      <w:r w:rsidRPr="00955A77">
        <w:rPr>
          <w:rFonts w:ascii="Times New Roman" w:hAnsi="Times New Roman" w:cs="Times New Roman"/>
          <w:noProof/>
          <w:sz w:val="24"/>
          <w:szCs w:val="24"/>
        </w:rPr>
        <w:t>(2).</w:t>
      </w:r>
    </w:p>
    <w:p w14:paraId="43F0B122" w14:textId="37A46DB5" w:rsidR="00774973" w:rsidRPr="00955A77" w:rsidRDefault="00774973"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8"/>
        </w:rPr>
      </w:pPr>
      <w:r w:rsidRPr="00955A77">
        <w:rPr>
          <w:rFonts w:ascii="Times New Roman" w:hAnsi="Times New Roman" w:cs="Times New Roman"/>
          <w:sz w:val="24"/>
          <w:szCs w:val="32"/>
        </w:rPr>
        <w:t xml:space="preserve">Candradewi, I., &amp; Sedana, I. (2016). Pengaruh Kepemilikan Manajerial, Kepemilikan Institusional Dan Dewan Komisaris Independen Terhadap Return on Asset. </w:t>
      </w:r>
      <w:r w:rsidRPr="00955A77">
        <w:rPr>
          <w:rFonts w:ascii="Times New Roman" w:hAnsi="Times New Roman" w:cs="Times New Roman"/>
          <w:i/>
          <w:iCs/>
          <w:sz w:val="24"/>
          <w:szCs w:val="32"/>
        </w:rPr>
        <w:t>E-Jurnal Manajemen Universitas Udayana</w:t>
      </w:r>
      <w:r w:rsidRPr="00955A77">
        <w:rPr>
          <w:rFonts w:ascii="Times New Roman" w:hAnsi="Times New Roman" w:cs="Times New Roman"/>
          <w:sz w:val="24"/>
          <w:szCs w:val="32"/>
        </w:rPr>
        <w:t>, 5(5), 255207.</w:t>
      </w:r>
    </w:p>
    <w:p w14:paraId="5C426A2A" w14:textId="7BDEE891"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Chandra, K. O., &amp; Sormin, P. (2020). </w:t>
      </w:r>
      <w:r w:rsidRPr="00955A77">
        <w:rPr>
          <w:rFonts w:ascii="Times New Roman" w:hAnsi="Times New Roman" w:cs="Times New Roman"/>
          <w:i/>
          <w:iCs/>
          <w:noProof/>
          <w:sz w:val="24"/>
          <w:szCs w:val="24"/>
        </w:rPr>
        <w:t>Pengaruh Good Corporate Govarnance Terhadap Kinerja Keuangan (Studi Empiris Perusahaan Publik Industri Barang Komsumsi yang Terdaftar di BEI)</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1</w:t>
      </w:r>
      <w:r w:rsidRPr="00955A77">
        <w:rPr>
          <w:rFonts w:ascii="Times New Roman" w:hAnsi="Times New Roman" w:cs="Times New Roman"/>
          <w:noProof/>
          <w:sz w:val="24"/>
          <w:szCs w:val="24"/>
        </w:rPr>
        <w:t>(2), 136–144.</w:t>
      </w:r>
    </w:p>
    <w:p w14:paraId="318CF1CC" w14:textId="4827102C" w:rsidR="00774973" w:rsidRPr="00955A77" w:rsidRDefault="00774973" w:rsidP="00236A2B">
      <w:pPr>
        <w:tabs>
          <w:tab w:val="left" w:pos="270"/>
        </w:tabs>
        <w:spacing w:line="480" w:lineRule="auto"/>
        <w:ind w:left="720" w:hanging="720"/>
        <w:jc w:val="both"/>
        <w:rPr>
          <w:rFonts w:ascii="Times New Roman" w:hAnsi="Times New Roman" w:cs="Times New Roman"/>
          <w:sz w:val="24"/>
        </w:rPr>
      </w:pPr>
      <w:r w:rsidRPr="00955A77">
        <w:rPr>
          <w:rFonts w:ascii="Times New Roman" w:hAnsi="Times New Roman" w:cs="Times New Roman"/>
          <w:sz w:val="24"/>
        </w:rPr>
        <w:t xml:space="preserve">Derbi Ageng Kertaning Kalbu &amp; Erma Setiawati. (2021). Pengaruh Mekanisme </w:t>
      </w:r>
      <w:r w:rsidRPr="00955A77">
        <w:rPr>
          <w:rFonts w:ascii="Times New Roman" w:hAnsi="Times New Roman" w:cs="Times New Roman"/>
          <w:i/>
          <w:sz w:val="24"/>
        </w:rPr>
        <w:t>Good Corporate Governance</w:t>
      </w:r>
      <w:r w:rsidRPr="00955A77">
        <w:rPr>
          <w:rFonts w:ascii="Times New Roman" w:hAnsi="Times New Roman" w:cs="Times New Roman"/>
          <w:sz w:val="24"/>
        </w:rPr>
        <w:t xml:space="preserve"> Terhadap Profitabilitas Perusahaan (Studi Pada Perusahaan BUMN Yang Terdaftar Di BEI Tahun 2017 – 2019). </w:t>
      </w:r>
    </w:p>
    <w:p w14:paraId="7AEFAFB6" w14:textId="3553C09D"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Diyanty, M., &amp; Yusniar, M. W. (2019). </w:t>
      </w:r>
      <w:r w:rsidRPr="00955A77">
        <w:rPr>
          <w:rFonts w:ascii="Times New Roman" w:hAnsi="Times New Roman" w:cs="Times New Roman"/>
          <w:i/>
          <w:iCs/>
          <w:noProof/>
          <w:sz w:val="24"/>
          <w:szCs w:val="24"/>
        </w:rPr>
        <w:t>Pengaruh Mekanisme Good Corporate Govarnance Terhadap Kinerja Keuangan pada Perbankan yang Terdaftar di Bursa Efek Indonesia (BEI)</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7</w:t>
      </w:r>
      <w:r w:rsidRPr="00955A77">
        <w:rPr>
          <w:rFonts w:ascii="Times New Roman" w:hAnsi="Times New Roman" w:cs="Times New Roman"/>
          <w:noProof/>
          <w:sz w:val="24"/>
          <w:szCs w:val="24"/>
        </w:rPr>
        <w:t>, 49–65.</w:t>
      </w:r>
    </w:p>
    <w:p w14:paraId="691129B7" w14:textId="411E186B" w:rsidR="00774973" w:rsidRPr="00955A77" w:rsidRDefault="00774973" w:rsidP="00236A2B">
      <w:pPr>
        <w:tabs>
          <w:tab w:val="left" w:pos="270"/>
        </w:tabs>
        <w:spacing w:line="480" w:lineRule="auto"/>
        <w:ind w:left="720" w:hanging="720"/>
        <w:jc w:val="both"/>
        <w:rPr>
          <w:rFonts w:ascii="Times New Roman" w:hAnsi="Times New Roman" w:cs="Times New Roman"/>
          <w:i/>
          <w:sz w:val="24"/>
        </w:rPr>
      </w:pPr>
      <w:r w:rsidRPr="00955A77">
        <w:rPr>
          <w:rFonts w:ascii="Times New Roman" w:hAnsi="Times New Roman" w:cs="Times New Roman"/>
          <w:sz w:val="24"/>
        </w:rPr>
        <w:t xml:space="preserve">Dompak Pasaribu &amp; Melisa Simatupang. 2019. Pengaruh </w:t>
      </w:r>
      <w:r w:rsidRPr="00955A77">
        <w:rPr>
          <w:rFonts w:ascii="Times New Roman" w:hAnsi="Times New Roman" w:cs="Times New Roman"/>
          <w:i/>
          <w:sz w:val="24"/>
        </w:rPr>
        <w:t>Good Corporate Governance</w:t>
      </w:r>
      <w:r w:rsidRPr="00955A77">
        <w:rPr>
          <w:rFonts w:ascii="Times New Roman" w:hAnsi="Times New Roman" w:cs="Times New Roman"/>
          <w:sz w:val="24"/>
        </w:rPr>
        <w:t xml:space="preserve"> Terhadap Profitabilitas Perusahaan Industri Dasar Dan Kimia Yang Listing Di Bursa Efek Indonesia. </w:t>
      </w:r>
      <w:r w:rsidRPr="00955A77">
        <w:rPr>
          <w:rFonts w:ascii="Times New Roman" w:hAnsi="Times New Roman" w:cs="Times New Roman"/>
          <w:i/>
          <w:sz w:val="24"/>
        </w:rPr>
        <w:t>Volume 3, Nomor 1.</w:t>
      </w:r>
      <w:r w:rsidRPr="00955A77">
        <w:rPr>
          <w:rFonts w:ascii="Times New Roman" w:hAnsi="Times New Roman" w:cs="Times New Roman"/>
          <w:sz w:val="24"/>
        </w:rPr>
        <w:t xml:space="preserve"> </w:t>
      </w:r>
      <w:r w:rsidRPr="00955A77">
        <w:rPr>
          <w:rFonts w:ascii="Times New Roman" w:hAnsi="Times New Roman" w:cs="Times New Roman"/>
          <w:i/>
          <w:sz w:val="24"/>
        </w:rPr>
        <w:t>Jurnal Akuntansi Dan Keuangan Methodist</w:t>
      </w:r>
    </w:p>
    <w:p w14:paraId="0EEF52CC" w14:textId="6B394FEB" w:rsidR="00774973" w:rsidRPr="00955A77" w:rsidRDefault="00774973" w:rsidP="00236A2B">
      <w:pPr>
        <w:tabs>
          <w:tab w:val="left" w:pos="270"/>
        </w:tabs>
        <w:spacing w:line="480" w:lineRule="auto"/>
        <w:ind w:left="720" w:hanging="720"/>
        <w:jc w:val="both"/>
        <w:rPr>
          <w:rFonts w:ascii="Times New Roman" w:hAnsi="Times New Roman" w:cs="Times New Roman"/>
          <w:sz w:val="24"/>
        </w:rPr>
      </w:pPr>
      <w:r w:rsidRPr="00955A77">
        <w:rPr>
          <w:rFonts w:ascii="Times New Roman" w:hAnsi="Times New Roman" w:cs="Times New Roman"/>
          <w:sz w:val="24"/>
        </w:rPr>
        <w:lastRenderedPageBreak/>
        <w:t xml:space="preserve">Ekaningtias, D. (2017). Pengaruh Penerapan </w:t>
      </w:r>
      <w:r w:rsidRPr="00955A77">
        <w:rPr>
          <w:rFonts w:ascii="Times New Roman" w:hAnsi="Times New Roman" w:cs="Times New Roman"/>
          <w:i/>
          <w:sz w:val="24"/>
        </w:rPr>
        <w:t>Good Corporate Governance</w:t>
      </w:r>
      <w:r w:rsidRPr="00955A77">
        <w:rPr>
          <w:rFonts w:ascii="Times New Roman" w:hAnsi="Times New Roman" w:cs="Times New Roman"/>
          <w:sz w:val="24"/>
        </w:rPr>
        <w:t xml:space="preserve"> Terhadap Kinerja perusahaan Pada Perusahaan Perbankan Yang Terdaftar di Bursa Efek Indonesia Periode 2013-2015.</w:t>
      </w:r>
    </w:p>
    <w:p w14:paraId="5834CCE1" w14:textId="393604C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Fahmi, M., &amp; Rahayu, D. (2017). Pengaruh Good Corporate Governance (GCG) dan Ukuran Perusahaan terhadap Kinerja Keuangan Perusahaan Manufaktur yang Terdaftar di BEI. </w:t>
      </w:r>
      <w:r w:rsidRPr="00955A77">
        <w:rPr>
          <w:rFonts w:ascii="Times New Roman" w:hAnsi="Times New Roman" w:cs="Times New Roman"/>
          <w:i/>
          <w:iCs/>
          <w:noProof/>
          <w:sz w:val="24"/>
          <w:szCs w:val="24"/>
        </w:rPr>
        <w:t>Jurnal Bina Akuntansi</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26</w:t>
      </w:r>
      <w:r w:rsidRPr="00955A77">
        <w:rPr>
          <w:rFonts w:ascii="Times New Roman" w:hAnsi="Times New Roman" w:cs="Times New Roman"/>
          <w:noProof/>
          <w:sz w:val="24"/>
          <w:szCs w:val="24"/>
        </w:rPr>
        <w:t>(1), 1–14.</w:t>
      </w:r>
    </w:p>
    <w:p w14:paraId="68621318" w14:textId="36D865FB" w:rsidR="00774973" w:rsidRPr="00955A77" w:rsidRDefault="00774973"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sz w:val="24"/>
          <w:szCs w:val="32"/>
        </w:rPr>
        <w:t xml:space="preserve">Fahmi,Irham.2018. </w:t>
      </w:r>
      <w:r w:rsidRPr="00955A77">
        <w:rPr>
          <w:rFonts w:ascii="Times New Roman" w:hAnsi="Times New Roman" w:cs="Times New Roman"/>
          <w:i/>
          <w:iCs/>
          <w:sz w:val="24"/>
          <w:szCs w:val="32"/>
        </w:rPr>
        <w:t>Pengantar Manajemen Keuangan</w:t>
      </w:r>
      <w:r w:rsidRPr="00955A77">
        <w:rPr>
          <w:rFonts w:ascii="Times New Roman" w:hAnsi="Times New Roman" w:cs="Times New Roman"/>
          <w:sz w:val="24"/>
          <w:szCs w:val="32"/>
        </w:rPr>
        <w:t>. Bandung: Alfabeta</w:t>
      </w:r>
      <w:r w:rsidRPr="00955A77">
        <w:t>.</w:t>
      </w:r>
    </w:p>
    <w:p w14:paraId="7CA4C600" w14:textId="290605C8"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Fitria, A., Friantin, S. H. E., &amp; Nurdyastuti, T. (2018). Pengaruh Good Corporate Governance Terhadap Profitabilitas Perusahaan Pertambangan Yang Terdaftar Di Bursa Efek Indonesia Periode 2013-2016. </w:t>
      </w:r>
      <w:r w:rsidRPr="00955A77">
        <w:rPr>
          <w:rFonts w:ascii="Times New Roman" w:hAnsi="Times New Roman" w:cs="Times New Roman"/>
          <w:i/>
          <w:iCs/>
          <w:noProof/>
          <w:sz w:val="24"/>
          <w:szCs w:val="24"/>
        </w:rPr>
        <w:t>Akuntansi STIE AUB Surakarta</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5</w:t>
      </w:r>
      <w:r w:rsidRPr="00955A77">
        <w:rPr>
          <w:rFonts w:ascii="Times New Roman" w:hAnsi="Times New Roman" w:cs="Times New Roman"/>
          <w:noProof/>
          <w:sz w:val="24"/>
          <w:szCs w:val="24"/>
        </w:rPr>
        <w:t>(1), 97–103.</w:t>
      </w:r>
    </w:p>
    <w:p w14:paraId="67189F5F" w14:textId="1E43D2C6" w:rsidR="00774973" w:rsidRPr="00955A77" w:rsidRDefault="00774973" w:rsidP="00236A2B">
      <w:pPr>
        <w:tabs>
          <w:tab w:val="left" w:pos="270"/>
        </w:tabs>
        <w:spacing w:line="480" w:lineRule="auto"/>
        <w:ind w:left="720" w:hanging="720"/>
        <w:jc w:val="both"/>
        <w:rPr>
          <w:rFonts w:ascii="Times New Roman" w:hAnsi="Times New Roman" w:cs="Times New Roman"/>
          <w:sz w:val="24"/>
        </w:rPr>
      </w:pPr>
      <w:r w:rsidRPr="00955A77">
        <w:rPr>
          <w:rFonts w:ascii="Times New Roman" w:hAnsi="Times New Roman" w:cs="Times New Roman"/>
          <w:sz w:val="24"/>
        </w:rPr>
        <w:t xml:space="preserve">Ghozali, Imam. (2018). </w:t>
      </w:r>
      <w:r w:rsidRPr="00955A77">
        <w:rPr>
          <w:rFonts w:ascii="Times New Roman" w:hAnsi="Times New Roman" w:cs="Times New Roman"/>
          <w:i/>
          <w:sz w:val="24"/>
        </w:rPr>
        <w:t>Aplikasi Analisis Multivariate dengan Program IBM SPSS 25 (Cet. IX)</w:t>
      </w:r>
      <w:r w:rsidRPr="00955A77">
        <w:rPr>
          <w:rFonts w:ascii="Times New Roman" w:hAnsi="Times New Roman" w:cs="Times New Roman"/>
          <w:sz w:val="24"/>
        </w:rPr>
        <w:t>. Semarang: Undip.</w:t>
      </w:r>
    </w:p>
    <w:p w14:paraId="584CEE47"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Hadyan, M. (2021). Pengaruh good corporate governance terhadap kinerja keuangan perusahaan perbankan. </w:t>
      </w:r>
      <w:r w:rsidRPr="00955A77">
        <w:rPr>
          <w:rFonts w:ascii="Times New Roman" w:hAnsi="Times New Roman" w:cs="Times New Roman"/>
          <w:i/>
          <w:iCs/>
          <w:noProof/>
          <w:sz w:val="24"/>
          <w:szCs w:val="24"/>
        </w:rPr>
        <w:t>Journal of Accounting and Digital Finance</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1</w:t>
      </w:r>
      <w:r w:rsidRPr="00955A77">
        <w:rPr>
          <w:rFonts w:ascii="Times New Roman" w:hAnsi="Times New Roman" w:cs="Times New Roman"/>
          <w:noProof/>
          <w:sz w:val="24"/>
          <w:szCs w:val="24"/>
        </w:rPr>
        <w:t>(3), 195–205. https://doi.org/10.53088/jadfi.v1i3.208</w:t>
      </w:r>
    </w:p>
    <w:p w14:paraId="1A5DF270"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Honi, H. Y., Ivonne, S. S., &amp; Tulung, J. E. (2020). Pengaruh Good Corporate Governance terhadap Kinerja Keuangan Bank Umum Konvesional Tahun 2014-2018. </w:t>
      </w:r>
      <w:r w:rsidRPr="00955A77">
        <w:rPr>
          <w:rFonts w:ascii="Times New Roman" w:hAnsi="Times New Roman" w:cs="Times New Roman"/>
          <w:i/>
          <w:iCs/>
          <w:noProof/>
          <w:sz w:val="24"/>
          <w:szCs w:val="24"/>
        </w:rPr>
        <w:t>Jurnal EMBA: Jurnal Riset Ekonomi, Manajemen, Bisnis Dan Akuntansiurnal Riset Ekonomi, Manajemen, Bisnis Dan Akuntansi</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1</w:t>
      </w:r>
      <w:r w:rsidRPr="00955A77">
        <w:rPr>
          <w:rFonts w:ascii="Times New Roman" w:hAnsi="Times New Roman" w:cs="Times New Roman"/>
          <w:noProof/>
          <w:sz w:val="24"/>
          <w:szCs w:val="24"/>
        </w:rPr>
        <w:t>(2), 296–305.</w:t>
      </w:r>
    </w:p>
    <w:p w14:paraId="212A6198" w14:textId="3A117E70"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Izdihar, A., &amp; Suryono, B. (2022). Pengaruh Penerapan Good Corporate </w:t>
      </w:r>
      <w:r w:rsidRPr="00955A77">
        <w:rPr>
          <w:rFonts w:ascii="Times New Roman" w:hAnsi="Times New Roman" w:cs="Times New Roman"/>
          <w:noProof/>
          <w:sz w:val="24"/>
          <w:szCs w:val="24"/>
        </w:rPr>
        <w:lastRenderedPageBreak/>
        <w:t xml:space="preserve">Governance Terhadap Profitabilitas Perusahaan Manufaktur di BEI. </w:t>
      </w:r>
      <w:r w:rsidRPr="00955A77">
        <w:rPr>
          <w:rFonts w:ascii="Times New Roman" w:hAnsi="Times New Roman" w:cs="Times New Roman"/>
          <w:i/>
          <w:iCs/>
          <w:noProof/>
          <w:sz w:val="24"/>
          <w:szCs w:val="24"/>
        </w:rPr>
        <w:t>Jurnal Ilmu Dan Riset Akuntansi</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11</w:t>
      </w:r>
      <w:r w:rsidRPr="00955A77">
        <w:rPr>
          <w:rFonts w:ascii="Times New Roman" w:hAnsi="Times New Roman" w:cs="Times New Roman"/>
          <w:noProof/>
          <w:sz w:val="24"/>
          <w:szCs w:val="24"/>
        </w:rPr>
        <w:t>(1), 1–19.</w:t>
      </w:r>
    </w:p>
    <w:p w14:paraId="4C2C65AE" w14:textId="06C11B03" w:rsidR="00774973" w:rsidRPr="00955A77" w:rsidRDefault="00774973"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8"/>
        </w:rPr>
      </w:pPr>
      <w:r w:rsidRPr="00955A77">
        <w:rPr>
          <w:rFonts w:ascii="Times New Roman" w:hAnsi="Times New Roman" w:cs="Times New Roman"/>
          <w:sz w:val="24"/>
          <w:szCs w:val="32"/>
        </w:rPr>
        <w:t xml:space="preserve">Jensen, M. C., &amp; Meckling, W. H. (1976). Theory of The Firm : Managerial Behavior, Agency Cosis and Ownership Structure. </w:t>
      </w:r>
      <w:r w:rsidRPr="00955A77">
        <w:rPr>
          <w:rFonts w:ascii="Times New Roman" w:hAnsi="Times New Roman" w:cs="Times New Roman"/>
          <w:i/>
          <w:iCs/>
          <w:sz w:val="24"/>
          <w:szCs w:val="32"/>
        </w:rPr>
        <w:t xml:space="preserve">Journal of Financial Economics </w:t>
      </w:r>
      <w:r w:rsidRPr="00955A77">
        <w:rPr>
          <w:rFonts w:ascii="Times New Roman" w:hAnsi="Times New Roman" w:cs="Times New Roman"/>
          <w:sz w:val="24"/>
          <w:szCs w:val="32"/>
        </w:rPr>
        <w:t>3, 72(10), 1671–1696.https://doi.org/10.1177/0018726718812602</w:t>
      </w:r>
    </w:p>
    <w:p w14:paraId="71EED2D1"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Khanida, M., &amp; Diah, T. (2022). Pengaruh Good Corporate Governance Terhadap Kinerja Keuangan Perusahaan Badan Usaha Milik Negara Yang Terdaftar Di Bei Periode 2019 - 2021. </w:t>
      </w:r>
      <w:r w:rsidRPr="00955A77">
        <w:rPr>
          <w:rFonts w:ascii="Times New Roman" w:hAnsi="Times New Roman" w:cs="Times New Roman"/>
          <w:i/>
          <w:iCs/>
          <w:noProof/>
          <w:sz w:val="24"/>
          <w:szCs w:val="24"/>
        </w:rPr>
        <w:t>הארץ</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5</w:t>
      </w:r>
      <w:r w:rsidRPr="00955A77">
        <w:rPr>
          <w:rFonts w:ascii="Times New Roman" w:hAnsi="Times New Roman" w:cs="Times New Roman"/>
          <w:noProof/>
          <w:sz w:val="24"/>
          <w:szCs w:val="24"/>
        </w:rPr>
        <w:t>(8.5.2017), 2003–2005.</w:t>
      </w:r>
    </w:p>
    <w:p w14:paraId="721A8A84"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Listyawati, I., &amp; Kristiana, I. (2018). Analisis Pengaruh Good Corporate Governance Terhadap Kinerja Perusahaan Perbankan di Indonesia. </w:t>
      </w:r>
      <w:r w:rsidRPr="00955A77">
        <w:rPr>
          <w:rFonts w:ascii="Times New Roman" w:hAnsi="Times New Roman" w:cs="Times New Roman"/>
          <w:i/>
          <w:iCs/>
          <w:noProof/>
          <w:sz w:val="24"/>
          <w:szCs w:val="24"/>
        </w:rPr>
        <w:t>Unimus</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8</w:t>
      </w:r>
      <w:r w:rsidRPr="00955A77">
        <w:rPr>
          <w:rFonts w:ascii="Times New Roman" w:hAnsi="Times New Roman" w:cs="Times New Roman"/>
          <w:noProof/>
          <w:sz w:val="24"/>
          <w:szCs w:val="24"/>
        </w:rPr>
        <w:t>(2), 86–94. https://jurnal.unimus.ac.id/index.php/MAX/article/download/5170/4545</w:t>
      </w:r>
    </w:p>
    <w:p w14:paraId="7F40EE0C"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Merryana, I. C., Wijaya, A. L., &amp; Sudrajat, M. A. (2019). Pengaruh Good Corporate Govarnance Terhadap Kinerja Perusahaan Perbankan Indonesia. </w:t>
      </w:r>
      <w:r w:rsidRPr="00955A77">
        <w:rPr>
          <w:rFonts w:ascii="Times New Roman" w:hAnsi="Times New Roman" w:cs="Times New Roman"/>
          <w:i/>
          <w:iCs/>
          <w:noProof/>
          <w:sz w:val="24"/>
          <w:szCs w:val="24"/>
        </w:rPr>
        <w:t>Maksimum</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8</w:t>
      </w:r>
      <w:r w:rsidRPr="00955A77">
        <w:rPr>
          <w:rFonts w:ascii="Times New Roman" w:hAnsi="Times New Roman" w:cs="Times New Roman"/>
          <w:noProof/>
          <w:sz w:val="24"/>
          <w:szCs w:val="24"/>
        </w:rPr>
        <w:t>(2), 86. https://doi.org/10.26714/mki.8.2.2018.86-94</w:t>
      </w:r>
    </w:p>
    <w:p w14:paraId="78F94B8D"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Novitasari, I., Endiana, I. D. M., &amp; Arizona, P. E. (2020). Mekanisme Corporate Governance Terhadap Kinerja Keuangan Pada Perusahaan Perbankan Yang Terdaftar Di Bei. </w:t>
      </w:r>
      <w:r w:rsidRPr="00955A77">
        <w:rPr>
          <w:rFonts w:ascii="Times New Roman" w:hAnsi="Times New Roman" w:cs="Times New Roman"/>
          <w:i/>
          <w:iCs/>
          <w:noProof/>
          <w:sz w:val="24"/>
          <w:szCs w:val="24"/>
        </w:rPr>
        <w:t>JIAFE (Jurnal Ilmiah Akuntansi Fakultas Ekonomi)</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5</w:t>
      </w:r>
      <w:r w:rsidRPr="00955A77">
        <w:rPr>
          <w:rFonts w:ascii="Times New Roman" w:hAnsi="Times New Roman" w:cs="Times New Roman"/>
          <w:noProof/>
          <w:sz w:val="24"/>
          <w:szCs w:val="24"/>
        </w:rPr>
        <w:t>(2), 209–218. https://doi.org/10.34204/jiafe.v5i2.2057</w:t>
      </w:r>
    </w:p>
    <w:p w14:paraId="0ED4508B" w14:textId="01FAF8E5"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Ramadhani, A. F., Suhendro, &amp; Siddi, P. (2022). Pengaruh good corporate governance terhadap kinerja keuangan perusahaan badan usaha milik negara ( BUMN ). </w:t>
      </w:r>
      <w:r w:rsidRPr="00955A77">
        <w:rPr>
          <w:rFonts w:ascii="Times New Roman" w:hAnsi="Times New Roman" w:cs="Times New Roman"/>
          <w:i/>
          <w:iCs/>
          <w:noProof/>
          <w:sz w:val="24"/>
          <w:szCs w:val="24"/>
        </w:rPr>
        <w:t>Journal.Feb.Unmui</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24</w:t>
      </w:r>
      <w:r w:rsidRPr="00955A77">
        <w:rPr>
          <w:rFonts w:ascii="Times New Roman" w:hAnsi="Times New Roman" w:cs="Times New Roman"/>
          <w:noProof/>
          <w:sz w:val="24"/>
          <w:szCs w:val="24"/>
        </w:rPr>
        <w:t>(1), 204–212.</w:t>
      </w:r>
    </w:p>
    <w:p w14:paraId="142B1B9F" w14:textId="51885EDC" w:rsidR="00957D84" w:rsidRPr="00955A77" w:rsidRDefault="00957D84" w:rsidP="00236A2B">
      <w:pPr>
        <w:tabs>
          <w:tab w:val="left" w:pos="270"/>
        </w:tabs>
        <w:spacing w:line="480" w:lineRule="auto"/>
        <w:ind w:left="720" w:hanging="720"/>
        <w:jc w:val="both"/>
        <w:rPr>
          <w:rFonts w:ascii="Times New Roman" w:hAnsi="Times New Roman" w:cs="Times New Roman"/>
          <w:sz w:val="24"/>
          <w:szCs w:val="24"/>
        </w:rPr>
      </w:pPr>
      <w:r w:rsidRPr="00955A77">
        <w:rPr>
          <w:rFonts w:ascii="Times New Roman" w:hAnsi="Times New Roman" w:cs="Times New Roman"/>
          <w:sz w:val="24"/>
          <w:szCs w:val="24"/>
        </w:rPr>
        <w:lastRenderedPageBreak/>
        <w:t xml:space="preserve">Ramadani. N. A., &amp; Musli, M. (2020). Pengaruh Dewan Komisaris Independen, Komite Audit, Leverage Dan Manajemen Laba Terhadap Kinerja Keuangan Perusahaan (Studi Pada Sub Sektor Perbankan yang Terdaftar di Bursa Efek Indonesia Periode Tahun 2015 – 2018). </w:t>
      </w:r>
      <w:r w:rsidRPr="00955A77">
        <w:rPr>
          <w:rFonts w:ascii="Times New Roman" w:hAnsi="Times New Roman" w:cs="Times New Roman"/>
          <w:i/>
          <w:iCs/>
          <w:sz w:val="24"/>
          <w:szCs w:val="24"/>
        </w:rPr>
        <w:t>e-Proceeding of Management</w:t>
      </w:r>
      <w:r w:rsidRPr="00955A77">
        <w:rPr>
          <w:rFonts w:ascii="Times New Roman" w:hAnsi="Times New Roman" w:cs="Times New Roman"/>
          <w:sz w:val="24"/>
          <w:szCs w:val="24"/>
        </w:rPr>
        <w:t xml:space="preserve"> : 7(2), 2355-9357</w:t>
      </w:r>
    </w:p>
    <w:p w14:paraId="1D0B3E9C" w14:textId="04169F83" w:rsidR="00774973" w:rsidRPr="00955A77" w:rsidRDefault="00774973"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sz w:val="24"/>
          <w:szCs w:val="32"/>
        </w:rPr>
      </w:pPr>
      <w:r w:rsidRPr="00955A77">
        <w:rPr>
          <w:rFonts w:ascii="Times New Roman" w:hAnsi="Times New Roman" w:cs="Times New Roman"/>
          <w:sz w:val="24"/>
          <w:szCs w:val="32"/>
        </w:rPr>
        <w:t xml:space="preserve">Ranu, F. S., Frisdiantara, C., &amp; Mustikowati, R. I. (2017). Pengaruh Penerapan </w:t>
      </w:r>
      <w:r w:rsidRPr="00955A77">
        <w:rPr>
          <w:rFonts w:ascii="Times New Roman" w:hAnsi="Times New Roman" w:cs="Times New Roman"/>
          <w:i/>
          <w:iCs/>
          <w:sz w:val="24"/>
          <w:szCs w:val="32"/>
        </w:rPr>
        <w:t>Good Corporate Governance</w:t>
      </w:r>
      <w:r w:rsidRPr="00955A77">
        <w:rPr>
          <w:rFonts w:ascii="Times New Roman" w:hAnsi="Times New Roman" w:cs="Times New Roman"/>
          <w:sz w:val="24"/>
          <w:szCs w:val="32"/>
        </w:rPr>
        <w:t xml:space="preserve"> (GCG) dan Ukuran Perusahaan Terhadap Kinerja Keuangan Studi Empiris pada Perbankan di Bursa Efek Indonesia Periode 2014-2016. </w:t>
      </w:r>
      <w:r w:rsidRPr="00955A77">
        <w:rPr>
          <w:rFonts w:ascii="Times New Roman" w:hAnsi="Times New Roman" w:cs="Times New Roman"/>
          <w:i/>
          <w:iCs/>
          <w:sz w:val="24"/>
          <w:szCs w:val="32"/>
        </w:rPr>
        <w:t>Jurnal</w:t>
      </w:r>
      <w:r w:rsidRPr="00955A77">
        <w:rPr>
          <w:rFonts w:ascii="Times New Roman" w:hAnsi="Times New Roman" w:cs="Times New Roman"/>
          <w:i/>
          <w:iCs/>
          <w:sz w:val="28"/>
          <w:szCs w:val="36"/>
        </w:rPr>
        <w:t xml:space="preserve"> </w:t>
      </w:r>
      <w:r w:rsidRPr="00955A77">
        <w:rPr>
          <w:rFonts w:ascii="Times New Roman" w:hAnsi="Times New Roman" w:cs="Times New Roman"/>
          <w:i/>
          <w:iCs/>
          <w:sz w:val="24"/>
          <w:szCs w:val="32"/>
        </w:rPr>
        <w:t>Riset Mahasiswa Akuntansi</w:t>
      </w:r>
      <w:r w:rsidRPr="00955A77">
        <w:rPr>
          <w:rFonts w:ascii="Times New Roman" w:hAnsi="Times New Roman" w:cs="Times New Roman"/>
          <w:sz w:val="24"/>
          <w:szCs w:val="32"/>
        </w:rPr>
        <w:t>, 5(2).</w:t>
      </w:r>
    </w:p>
    <w:p w14:paraId="72F20E8C" w14:textId="4A509498" w:rsidR="00957D84" w:rsidRPr="00955A77" w:rsidRDefault="00957D84" w:rsidP="00236A2B">
      <w:pPr>
        <w:tabs>
          <w:tab w:val="left" w:pos="270"/>
        </w:tabs>
        <w:spacing w:line="480" w:lineRule="auto"/>
        <w:ind w:left="720" w:hanging="720"/>
        <w:jc w:val="both"/>
        <w:rPr>
          <w:rFonts w:ascii="Times New Roman" w:hAnsi="Times New Roman" w:cs="Times New Roman"/>
          <w:sz w:val="24"/>
          <w:szCs w:val="24"/>
        </w:rPr>
      </w:pPr>
      <w:r w:rsidRPr="00955A77">
        <w:rPr>
          <w:rFonts w:ascii="Times New Roman" w:hAnsi="Times New Roman" w:cs="Times New Roman"/>
          <w:sz w:val="24"/>
          <w:szCs w:val="24"/>
        </w:rPr>
        <w:t>Rahmawati, R., Susanti, N. A., &amp; Daing, A. (2021). Pengaruh Good Corporate Governance Dan Manajemen Laba Terhadap Kinerja Keuangan. 1(2)</w:t>
      </w:r>
    </w:p>
    <w:p w14:paraId="2988BA98" w14:textId="3F2B1661" w:rsidR="00A4172F" w:rsidRPr="00955A77" w:rsidRDefault="00A4172F" w:rsidP="00236A2B">
      <w:pPr>
        <w:tabs>
          <w:tab w:val="left" w:pos="270"/>
        </w:tabs>
        <w:spacing w:line="480" w:lineRule="auto"/>
        <w:ind w:left="720" w:hanging="720"/>
        <w:jc w:val="both"/>
        <w:rPr>
          <w:rFonts w:ascii="Times New Roman" w:hAnsi="Times New Roman" w:cs="Times New Roman"/>
          <w:sz w:val="24"/>
          <w:szCs w:val="24"/>
        </w:rPr>
      </w:pPr>
      <w:r w:rsidRPr="00955A77">
        <w:rPr>
          <w:rFonts w:ascii="Times New Roman" w:hAnsi="Times New Roman" w:cs="Times New Roman"/>
          <w:sz w:val="24"/>
          <w:szCs w:val="24"/>
        </w:rPr>
        <w:t xml:space="preserve">Rismawati,Y. (2021). Pengaruh Manajemen Laba Terhadap Kinerja Keuangan Pada Perusahaan Manufaktur (Studi Empiris pada Perusahaan Manufaktur di Sektor food and beverages yang Terdaftar di Bursa Efek Indonesia Periode 2018-2019). </w:t>
      </w:r>
      <w:r w:rsidRPr="00955A77">
        <w:rPr>
          <w:rFonts w:ascii="Times New Roman" w:hAnsi="Times New Roman" w:cs="Times New Roman"/>
          <w:i/>
          <w:iCs/>
          <w:sz w:val="24"/>
          <w:szCs w:val="24"/>
        </w:rPr>
        <w:t>Jurnal Ilmiah Akuntansi Universitas Mercu Buana Yogyakarta</w:t>
      </w:r>
      <w:r w:rsidRPr="00955A77">
        <w:rPr>
          <w:rFonts w:ascii="Times New Roman" w:hAnsi="Times New Roman" w:cs="Times New Roman"/>
          <w:sz w:val="24"/>
          <w:szCs w:val="24"/>
        </w:rPr>
        <w:t xml:space="preserve">. </w:t>
      </w:r>
      <w:hyperlink r:id="rId19" w:history="1">
        <w:r w:rsidRPr="00955A77">
          <w:rPr>
            <w:rStyle w:val="Hyperlink"/>
            <w:rFonts w:ascii="Times New Roman" w:hAnsi="Times New Roman" w:cs="Times New Roman"/>
            <w:color w:val="3366BB"/>
            <w:sz w:val="24"/>
            <w:szCs w:val="24"/>
            <w:shd w:val="clear" w:color="auto" w:fill="FFFFFF"/>
          </w:rPr>
          <w:t>http://eprints.mercubuana-yogya.ac.id/id/eprint/9850</w:t>
        </w:r>
      </w:hyperlink>
    </w:p>
    <w:p w14:paraId="0222A2C4"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Saifi, M. (2019). Pengaruh Corporate Governance Dan Struktur Kepemilikan Terhadap Kinerja Keuangan Perusahaan. </w:t>
      </w:r>
      <w:r w:rsidRPr="00955A77">
        <w:rPr>
          <w:rFonts w:ascii="Times New Roman" w:hAnsi="Times New Roman" w:cs="Times New Roman"/>
          <w:i/>
          <w:iCs/>
          <w:noProof/>
          <w:sz w:val="24"/>
          <w:szCs w:val="24"/>
        </w:rPr>
        <w:t>Profit</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13</w:t>
      </w:r>
      <w:r w:rsidRPr="00955A77">
        <w:rPr>
          <w:rFonts w:ascii="Times New Roman" w:hAnsi="Times New Roman" w:cs="Times New Roman"/>
          <w:noProof/>
          <w:sz w:val="24"/>
          <w:szCs w:val="24"/>
        </w:rPr>
        <w:t>(02), 1–11. https://doi.org/10.21776/ub.profit.2019.013.02.1</w:t>
      </w:r>
    </w:p>
    <w:p w14:paraId="05CAEA83"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Saputri, N. A., &amp; Damayanti, R. (2019). </w:t>
      </w:r>
      <w:r w:rsidRPr="00955A77">
        <w:rPr>
          <w:rFonts w:ascii="Times New Roman" w:hAnsi="Times New Roman" w:cs="Times New Roman"/>
          <w:i/>
          <w:iCs/>
          <w:noProof/>
          <w:sz w:val="24"/>
          <w:szCs w:val="24"/>
        </w:rPr>
        <w:t>Analisis Penerapan Good Corporate Govarnance Terhadap Kinerja Keuangan pada Perusahaan Perbankan yang Terdaftar di Bursa Efek Indonesia Periode 2014 - 2017</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03</w:t>
      </w:r>
      <w:r w:rsidRPr="00955A77">
        <w:rPr>
          <w:rFonts w:ascii="Times New Roman" w:hAnsi="Times New Roman" w:cs="Times New Roman"/>
          <w:noProof/>
          <w:sz w:val="24"/>
          <w:szCs w:val="24"/>
        </w:rPr>
        <w:t>(02), 533–540.</w:t>
      </w:r>
    </w:p>
    <w:p w14:paraId="549344A2" w14:textId="101DD7D6"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Sarafina, S., &amp; Saifi, M. (2017). Pengaruh Good Corporate Governance Terhadap </w:t>
      </w:r>
      <w:r w:rsidRPr="00955A77">
        <w:rPr>
          <w:rFonts w:ascii="Times New Roman" w:hAnsi="Times New Roman" w:cs="Times New Roman"/>
          <w:noProof/>
          <w:sz w:val="24"/>
          <w:szCs w:val="24"/>
        </w:rPr>
        <w:lastRenderedPageBreak/>
        <w:t xml:space="preserve">Kinerja Keuangan dan Nilai Perusahaan (Studi pada Badan Usaha Milik Negara (BUMN) yang Terdaftar di Bursa Efek Indonesia Periode 2012-2015). </w:t>
      </w:r>
      <w:r w:rsidRPr="00955A77">
        <w:rPr>
          <w:rFonts w:ascii="Times New Roman" w:hAnsi="Times New Roman" w:cs="Times New Roman"/>
          <w:i/>
          <w:iCs/>
          <w:noProof/>
          <w:sz w:val="24"/>
          <w:szCs w:val="24"/>
        </w:rPr>
        <w:t>Jurnal Administrasi Bisnis (JAB)</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50</w:t>
      </w:r>
      <w:r w:rsidRPr="00955A77">
        <w:rPr>
          <w:rFonts w:ascii="Times New Roman" w:hAnsi="Times New Roman" w:cs="Times New Roman"/>
          <w:noProof/>
          <w:sz w:val="24"/>
          <w:szCs w:val="24"/>
        </w:rPr>
        <w:t>(3), 108–117. http://eprints.stiei-kayutangi-bjm.ac.id/1146/</w:t>
      </w:r>
    </w:p>
    <w:p w14:paraId="63EDF379" w14:textId="4C563AC8" w:rsidR="00774973" w:rsidRPr="00955A77" w:rsidRDefault="00774973" w:rsidP="00236A2B">
      <w:pPr>
        <w:tabs>
          <w:tab w:val="left" w:pos="270"/>
        </w:tabs>
        <w:spacing w:line="480" w:lineRule="auto"/>
        <w:ind w:left="720" w:hanging="720"/>
        <w:jc w:val="both"/>
        <w:rPr>
          <w:rFonts w:ascii="Times New Roman" w:hAnsi="Times New Roman" w:cs="Times New Roman"/>
          <w:sz w:val="24"/>
        </w:rPr>
      </w:pPr>
      <w:r w:rsidRPr="00955A77">
        <w:rPr>
          <w:rFonts w:ascii="Times New Roman" w:hAnsi="Times New Roman" w:cs="Times New Roman"/>
          <w:sz w:val="24"/>
        </w:rPr>
        <w:t xml:space="preserve">Sekaran, Uma dan Roger Bougie, (2017), </w:t>
      </w:r>
      <w:r w:rsidRPr="00955A77">
        <w:rPr>
          <w:rFonts w:ascii="Times New Roman" w:hAnsi="Times New Roman" w:cs="Times New Roman"/>
          <w:i/>
          <w:sz w:val="24"/>
        </w:rPr>
        <w:t>Metode Penelitian untuk Bisnis: Pendekatan Pengembangan-Keahlian</w:t>
      </w:r>
      <w:r w:rsidRPr="00955A77">
        <w:rPr>
          <w:rFonts w:ascii="Times New Roman" w:hAnsi="Times New Roman" w:cs="Times New Roman"/>
          <w:sz w:val="24"/>
        </w:rPr>
        <w:t>, Edisi 6, Buku 1, Cetakan Kedua, Salemba Empat, Jakarta Selatan 12610.</w:t>
      </w:r>
    </w:p>
    <w:p w14:paraId="30BCEFA8" w14:textId="03A40A4D"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Sibolga, S. T. I. E. (STIE) A.-W. (2018). Pengaruh good corporate governance terhadap kinerja bank syariah mandiri di indonesia periode 2013-2016. </w:t>
      </w:r>
      <w:r w:rsidRPr="00955A77">
        <w:rPr>
          <w:rFonts w:ascii="Times New Roman" w:hAnsi="Times New Roman" w:cs="Times New Roman"/>
          <w:i/>
          <w:iCs/>
          <w:noProof/>
          <w:sz w:val="24"/>
          <w:szCs w:val="24"/>
        </w:rPr>
        <w:t>JESYA: Jurnal Ekonomi &amp; Ekonomi Syariah</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1</w:t>
      </w:r>
      <w:r w:rsidRPr="00955A77">
        <w:rPr>
          <w:rFonts w:ascii="Times New Roman" w:hAnsi="Times New Roman" w:cs="Times New Roman"/>
          <w:noProof/>
          <w:sz w:val="24"/>
          <w:szCs w:val="24"/>
        </w:rPr>
        <w:t>(2), 80–89.</w:t>
      </w:r>
    </w:p>
    <w:p w14:paraId="472BDF73" w14:textId="03B2B307" w:rsidR="00957D84" w:rsidRPr="00955A77" w:rsidRDefault="00957D84" w:rsidP="00236A2B">
      <w:pPr>
        <w:tabs>
          <w:tab w:val="left" w:pos="270"/>
        </w:tabs>
        <w:spacing w:line="480" w:lineRule="auto"/>
        <w:ind w:left="720" w:hanging="720"/>
        <w:jc w:val="both"/>
        <w:rPr>
          <w:rFonts w:ascii="Times New Roman" w:hAnsi="Times New Roman" w:cs="Times New Roman"/>
          <w:sz w:val="24"/>
          <w:szCs w:val="24"/>
        </w:rPr>
      </w:pPr>
      <w:r w:rsidRPr="00955A77">
        <w:rPr>
          <w:rFonts w:ascii="Times New Roman" w:hAnsi="Times New Roman" w:cs="Times New Roman"/>
          <w:sz w:val="24"/>
          <w:szCs w:val="24"/>
        </w:rPr>
        <w:t xml:space="preserve">Sochib. (2018). Pengaruh Manajemen Laba Dan Net Interest Margin Terhadap Kinerja Keuangan Bank Umum Swasta Nasional. </w:t>
      </w:r>
      <w:r w:rsidRPr="00955A77">
        <w:rPr>
          <w:rFonts w:ascii="Times New Roman" w:hAnsi="Times New Roman" w:cs="Times New Roman"/>
          <w:i/>
          <w:iCs/>
          <w:sz w:val="24"/>
          <w:szCs w:val="24"/>
        </w:rPr>
        <w:t xml:space="preserve">Jurnal Ilmiah Ilmu Akuntansi, Keuangan dan Pajak </w:t>
      </w:r>
      <w:r w:rsidRPr="00955A77">
        <w:rPr>
          <w:rFonts w:ascii="Times New Roman" w:hAnsi="Times New Roman" w:cs="Times New Roman"/>
          <w:sz w:val="24"/>
          <w:szCs w:val="24"/>
        </w:rPr>
        <w:t>: 2(2), 2598-6074, 2598-2885. http://ejournal.stiewidyagamalumajang.ac.id/index.php/asset</w:t>
      </w:r>
    </w:p>
    <w:p w14:paraId="5B42D167" w14:textId="32209C2A"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Solekhah, M. W., &amp; Efendi, D. (2020). Pengaruh Good Corporate Governance (GCG) Terhadap Profitabilitas Perusahaan Sektor Pertambangan. </w:t>
      </w:r>
      <w:r w:rsidRPr="00955A77">
        <w:rPr>
          <w:rFonts w:ascii="Times New Roman" w:hAnsi="Times New Roman" w:cs="Times New Roman"/>
          <w:i/>
          <w:iCs/>
          <w:noProof/>
          <w:sz w:val="24"/>
          <w:szCs w:val="24"/>
        </w:rPr>
        <w:t>Jurnal Ilmu Dan Riset Akuntansi</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9</w:t>
      </w:r>
      <w:r w:rsidRPr="00955A77">
        <w:rPr>
          <w:rFonts w:ascii="Times New Roman" w:hAnsi="Times New Roman" w:cs="Times New Roman"/>
          <w:noProof/>
          <w:sz w:val="24"/>
          <w:szCs w:val="24"/>
        </w:rPr>
        <w:t>, 1–22.</w:t>
      </w:r>
    </w:p>
    <w:p w14:paraId="2813CDBA" w14:textId="5DD4C18C" w:rsidR="00774973" w:rsidRPr="00955A77" w:rsidRDefault="00774973" w:rsidP="00236A2B">
      <w:pPr>
        <w:tabs>
          <w:tab w:val="left" w:pos="270"/>
        </w:tabs>
        <w:spacing w:line="480" w:lineRule="auto"/>
        <w:ind w:left="720" w:hanging="720"/>
        <w:jc w:val="both"/>
        <w:rPr>
          <w:rFonts w:ascii="Times New Roman" w:hAnsi="Times New Roman" w:cs="Times New Roman"/>
          <w:sz w:val="24"/>
        </w:rPr>
      </w:pPr>
      <w:r w:rsidRPr="00955A77">
        <w:rPr>
          <w:rFonts w:ascii="Times New Roman" w:hAnsi="Times New Roman" w:cs="Times New Roman"/>
          <w:sz w:val="24"/>
        </w:rPr>
        <w:t xml:space="preserve">Subagyo, Nur Aini Masruroh, and Indra Bastian. 2018. </w:t>
      </w:r>
      <w:r w:rsidRPr="00955A77">
        <w:rPr>
          <w:rFonts w:ascii="Times New Roman" w:hAnsi="Times New Roman" w:cs="Times New Roman"/>
          <w:i/>
          <w:sz w:val="24"/>
        </w:rPr>
        <w:t>Akuntansi Manajemen Berbasis Desain</w:t>
      </w:r>
      <w:r w:rsidRPr="00955A77">
        <w:rPr>
          <w:rFonts w:ascii="Times New Roman" w:hAnsi="Times New Roman" w:cs="Times New Roman"/>
          <w:sz w:val="24"/>
        </w:rPr>
        <w:t>. Yogyakarta: Gadjah mada University Press.</w:t>
      </w:r>
    </w:p>
    <w:p w14:paraId="4612022F" w14:textId="152D8B6C" w:rsidR="00774973" w:rsidRPr="00955A77" w:rsidRDefault="00774973" w:rsidP="00236A2B">
      <w:pPr>
        <w:tabs>
          <w:tab w:val="left" w:pos="270"/>
        </w:tabs>
        <w:spacing w:line="480" w:lineRule="auto"/>
        <w:ind w:left="720" w:hanging="720"/>
        <w:jc w:val="both"/>
        <w:rPr>
          <w:rFonts w:ascii="Times New Roman" w:hAnsi="Times New Roman" w:cs="Times New Roman"/>
          <w:sz w:val="24"/>
        </w:rPr>
      </w:pPr>
      <w:r w:rsidRPr="00955A77">
        <w:rPr>
          <w:rFonts w:ascii="Times New Roman" w:hAnsi="Times New Roman" w:cs="Times New Roman"/>
          <w:sz w:val="24"/>
        </w:rPr>
        <w:t xml:space="preserve">Sugiyono. 2017. </w:t>
      </w:r>
      <w:r w:rsidRPr="00955A77">
        <w:rPr>
          <w:rFonts w:ascii="Times New Roman" w:hAnsi="Times New Roman" w:cs="Times New Roman"/>
          <w:i/>
          <w:sz w:val="24"/>
        </w:rPr>
        <w:t>Metode Penelitian dan Bisnis. Bandung: Alfabeta</w:t>
      </w:r>
    </w:p>
    <w:p w14:paraId="2D68404D"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Sugiyono. (2019). </w:t>
      </w:r>
      <w:r w:rsidRPr="00955A77">
        <w:rPr>
          <w:rFonts w:ascii="Times New Roman" w:hAnsi="Times New Roman" w:cs="Times New Roman"/>
          <w:i/>
          <w:iCs/>
          <w:noProof/>
          <w:sz w:val="24"/>
          <w:szCs w:val="24"/>
        </w:rPr>
        <w:t>Metode Penelitian Kuantitatif, Kualitatif, dan R&amp;D</w:t>
      </w:r>
      <w:r w:rsidRPr="00955A77">
        <w:rPr>
          <w:rFonts w:ascii="Times New Roman" w:hAnsi="Times New Roman" w:cs="Times New Roman"/>
          <w:noProof/>
          <w:sz w:val="24"/>
          <w:szCs w:val="24"/>
        </w:rPr>
        <w:t>. Alfabeta.</w:t>
      </w:r>
    </w:p>
    <w:p w14:paraId="13778252" w14:textId="3A6415C2"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Sulistyowati, &amp; Fidiana. (2017). Pengaruh Good Corporate Governance Terhadap </w:t>
      </w:r>
      <w:r w:rsidRPr="00955A77">
        <w:rPr>
          <w:rFonts w:ascii="Times New Roman" w:hAnsi="Times New Roman" w:cs="Times New Roman"/>
          <w:noProof/>
          <w:sz w:val="24"/>
          <w:szCs w:val="24"/>
        </w:rPr>
        <w:lastRenderedPageBreak/>
        <w:t xml:space="preserve">Kinerja Keuangan Pada Perusahaan Perbankan. </w:t>
      </w:r>
      <w:r w:rsidRPr="00955A77">
        <w:rPr>
          <w:rFonts w:ascii="Times New Roman" w:hAnsi="Times New Roman" w:cs="Times New Roman"/>
          <w:i/>
          <w:iCs/>
          <w:noProof/>
          <w:sz w:val="24"/>
          <w:szCs w:val="24"/>
        </w:rPr>
        <w:t>Jurnal Ilmu Dan Riset Akuntansi (JIRA)</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6</w:t>
      </w:r>
      <w:r w:rsidRPr="00955A77">
        <w:rPr>
          <w:rFonts w:ascii="Times New Roman" w:hAnsi="Times New Roman" w:cs="Times New Roman"/>
          <w:noProof/>
          <w:sz w:val="24"/>
          <w:szCs w:val="24"/>
        </w:rPr>
        <w:t>(1), 121–137. http://jurnalmahasiswa.stiesia.ac.id/index.php/jira/article/view/670</w:t>
      </w:r>
    </w:p>
    <w:p w14:paraId="2CA3890C" w14:textId="55D2035A" w:rsidR="00093579" w:rsidRPr="00955A77" w:rsidRDefault="00093579" w:rsidP="00236A2B">
      <w:pPr>
        <w:tabs>
          <w:tab w:val="left" w:pos="270"/>
        </w:tabs>
        <w:spacing w:line="480" w:lineRule="auto"/>
        <w:ind w:left="720" w:hanging="720"/>
        <w:jc w:val="both"/>
        <w:rPr>
          <w:rFonts w:ascii="Times New Roman" w:hAnsi="Times New Roman" w:cs="Times New Roman"/>
          <w:sz w:val="28"/>
        </w:rPr>
      </w:pPr>
      <w:r w:rsidRPr="00955A77">
        <w:rPr>
          <w:rFonts w:ascii="Times New Roman" w:hAnsi="Times New Roman" w:cs="Times New Roman"/>
          <w:sz w:val="24"/>
          <w:szCs w:val="32"/>
        </w:rPr>
        <w:t>Suparman, P., &amp; Ningtyas, R. (2019). Pengaruh Manajemen Laba Dan Good Corporate Governance Terhadap Kinerja Keuangan Perusahaan (Studi Kasus Pada Perusahaan Manufaktur Yang Terdafar Di Bursa Efek Indonesia Periode 2014-2016). 8(1)</w:t>
      </w:r>
    </w:p>
    <w:p w14:paraId="6ACF4E0A"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szCs w:val="24"/>
        </w:rPr>
      </w:pPr>
      <w:r w:rsidRPr="00955A77">
        <w:rPr>
          <w:rFonts w:ascii="Times New Roman" w:hAnsi="Times New Roman" w:cs="Times New Roman"/>
          <w:noProof/>
          <w:sz w:val="24"/>
          <w:szCs w:val="24"/>
        </w:rPr>
        <w:t xml:space="preserve">Supitriyani, Lie, D., Astuty, W., &amp; Novika. (2020). Implementasi Good Corporate Governance Terhadap Kinerja Keuangan Bank. </w:t>
      </w:r>
      <w:r w:rsidRPr="00955A77">
        <w:rPr>
          <w:rFonts w:ascii="Times New Roman" w:hAnsi="Times New Roman" w:cs="Times New Roman"/>
          <w:i/>
          <w:iCs/>
          <w:noProof/>
          <w:sz w:val="24"/>
          <w:szCs w:val="24"/>
        </w:rPr>
        <w:t>Proceeding Seminar Nasional &amp; Call For Papers</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November</w:t>
      </w:r>
      <w:r w:rsidRPr="00955A77">
        <w:rPr>
          <w:rFonts w:ascii="Times New Roman" w:hAnsi="Times New Roman" w:cs="Times New Roman"/>
          <w:noProof/>
          <w:sz w:val="24"/>
          <w:szCs w:val="24"/>
        </w:rPr>
        <w:t>, 509–516. http://prosiding.stie-aas.ac.id/index.php/prosenas/article/view/88</w:t>
      </w:r>
    </w:p>
    <w:p w14:paraId="2DF1D610" w14:textId="77777777" w:rsidR="00EE2338" w:rsidRPr="00955A77" w:rsidRDefault="00EE2338" w:rsidP="00236A2B">
      <w:pPr>
        <w:widowControl w:val="0"/>
        <w:tabs>
          <w:tab w:val="left" w:pos="270"/>
        </w:tabs>
        <w:autoSpaceDE w:val="0"/>
        <w:autoSpaceDN w:val="0"/>
        <w:adjustRightInd w:val="0"/>
        <w:spacing w:line="480" w:lineRule="auto"/>
        <w:ind w:left="480" w:hanging="480"/>
        <w:jc w:val="both"/>
        <w:rPr>
          <w:rFonts w:ascii="Times New Roman" w:hAnsi="Times New Roman" w:cs="Times New Roman"/>
          <w:noProof/>
          <w:sz w:val="24"/>
        </w:rPr>
      </w:pPr>
      <w:r w:rsidRPr="00955A77">
        <w:rPr>
          <w:rFonts w:ascii="Times New Roman" w:hAnsi="Times New Roman" w:cs="Times New Roman"/>
          <w:noProof/>
          <w:sz w:val="24"/>
          <w:szCs w:val="24"/>
        </w:rPr>
        <w:t xml:space="preserve">Suryanto, A., &amp; Refianto. (2019). Analisis Pengaruh Penerapan Good Corporate Governance Terhadap Kinerja Keuangan. </w:t>
      </w:r>
      <w:r w:rsidRPr="00955A77">
        <w:rPr>
          <w:rFonts w:ascii="Times New Roman" w:hAnsi="Times New Roman" w:cs="Times New Roman"/>
          <w:i/>
          <w:iCs/>
          <w:noProof/>
          <w:sz w:val="24"/>
          <w:szCs w:val="24"/>
        </w:rPr>
        <w:t>Jurnal Bina Manajemen</w:t>
      </w:r>
      <w:r w:rsidRPr="00955A77">
        <w:rPr>
          <w:rFonts w:ascii="Times New Roman" w:hAnsi="Times New Roman" w:cs="Times New Roman"/>
          <w:noProof/>
          <w:sz w:val="24"/>
          <w:szCs w:val="24"/>
        </w:rPr>
        <w:t xml:space="preserve">, </w:t>
      </w:r>
      <w:r w:rsidRPr="00955A77">
        <w:rPr>
          <w:rFonts w:ascii="Times New Roman" w:hAnsi="Times New Roman" w:cs="Times New Roman"/>
          <w:i/>
          <w:iCs/>
          <w:noProof/>
          <w:sz w:val="24"/>
          <w:szCs w:val="24"/>
        </w:rPr>
        <w:t>8</w:t>
      </w:r>
      <w:r w:rsidRPr="00955A77">
        <w:rPr>
          <w:rFonts w:ascii="Times New Roman" w:hAnsi="Times New Roman" w:cs="Times New Roman"/>
          <w:noProof/>
          <w:sz w:val="24"/>
          <w:szCs w:val="24"/>
        </w:rPr>
        <w:t>(1), 1–33.</w:t>
      </w:r>
    </w:p>
    <w:p w14:paraId="642F288C" w14:textId="3F3AFEE4" w:rsidR="00FA0183" w:rsidRPr="00955A77" w:rsidRDefault="00FA0183" w:rsidP="00236A2B">
      <w:pPr>
        <w:tabs>
          <w:tab w:val="left" w:pos="270"/>
        </w:tabs>
        <w:spacing w:line="480" w:lineRule="auto"/>
        <w:ind w:firstLine="709"/>
        <w:jc w:val="both"/>
        <w:rPr>
          <w:rFonts w:ascii="Times New Roman" w:hAnsi="Times New Roman" w:cs="Times New Roman"/>
          <w:b/>
          <w:bCs/>
          <w:sz w:val="24"/>
          <w:szCs w:val="32"/>
          <w:lang w:eastAsia="id-ID" w:bidi="ar-SA"/>
        </w:rPr>
      </w:pPr>
      <w:r w:rsidRPr="00955A77">
        <w:rPr>
          <w:rFonts w:ascii="Times New Roman" w:hAnsi="Times New Roman" w:cs="Times New Roman"/>
          <w:b/>
          <w:bCs/>
          <w:sz w:val="24"/>
          <w:szCs w:val="32"/>
          <w:lang w:eastAsia="id-ID" w:bidi="ar-SA"/>
        </w:rPr>
        <w:fldChar w:fldCharType="end"/>
      </w:r>
      <w:bookmarkEnd w:id="60"/>
    </w:p>
    <w:sectPr w:rsidR="00FA0183" w:rsidRPr="00955A77" w:rsidSect="00454EBC">
      <w:type w:val="continuous"/>
      <w:pgSz w:w="11906" w:h="16838"/>
      <w:pgMar w:top="1701" w:right="1701" w:bottom="1701" w:left="2268" w:header="706" w:footer="706"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AA593" w14:textId="77777777" w:rsidR="004D575C" w:rsidRDefault="004D575C" w:rsidP="00776619">
      <w:pPr>
        <w:spacing w:after="0" w:line="240" w:lineRule="auto"/>
      </w:pPr>
      <w:r>
        <w:separator/>
      </w:r>
    </w:p>
    <w:p w14:paraId="79DEC98C" w14:textId="77777777" w:rsidR="004D575C" w:rsidRDefault="004D575C"/>
    <w:p w14:paraId="72E6F532" w14:textId="77777777" w:rsidR="004D575C" w:rsidRDefault="004D575C" w:rsidP="002801BC"/>
    <w:p w14:paraId="21596A63" w14:textId="77777777" w:rsidR="004D575C" w:rsidRDefault="004D575C"/>
  </w:endnote>
  <w:endnote w:type="continuationSeparator" w:id="0">
    <w:p w14:paraId="5843022A" w14:textId="77777777" w:rsidR="004D575C" w:rsidRDefault="004D575C" w:rsidP="00776619">
      <w:pPr>
        <w:spacing w:after="0" w:line="240" w:lineRule="auto"/>
      </w:pPr>
      <w:r>
        <w:continuationSeparator/>
      </w:r>
    </w:p>
    <w:p w14:paraId="1DB6D9B4" w14:textId="77777777" w:rsidR="004D575C" w:rsidRDefault="004D575C"/>
    <w:p w14:paraId="0ACA9D12" w14:textId="77777777" w:rsidR="004D575C" w:rsidRDefault="004D575C" w:rsidP="002801BC"/>
    <w:p w14:paraId="19F86461" w14:textId="77777777" w:rsidR="004D575C" w:rsidRDefault="004D5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357011"/>
      <w:docPartObj>
        <w:docPartGallery w:val="Page Numbers (Bottom of Page)"/>
        <w:docPartUnique/>
      </w:docPartObj>
    </w:sdtPr>
    <w:sdtContent>
      <w:p w14:paraId="07ECD524" w14:textId="1AC9CB3C" w:rsidR="00C23F69" w:rsidRDefault="00C23F69">
        <w:pPr>
          <w:pStyle w:val="Footer"/>
          <w:jc w:val="center"/>
        </w:pPr>
        <w:r>
          <w:fldChar w:fldCharType="begin"/>
        </w:r>
        <w:r>
          <w:instrText>PAGE   \* MERGEFORMAT</w:instrText>
        </w:r>
        <w:r>
          <w:fldChar w:fldCharType="separate"/>
        </w:r>
        <w:r>
          <w:t>2</w:t>
        </w:r>
        <w:r>
          <w:fldChar w:fldCharType="end"/>
        </w:r>
      </w:p>
    </w:sdtContent>
  </w:sdt>
  <w:p w14:paraId="38A9221F" w14:textId="77777777" w:rsidR="00EE01ED" w:rsidRDefault="00EE0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661F" w14:textId="4C131C94" w:rsidR="00C23F69" w:rsidRDefault="00C23F69">
    <w:pPr>
      <w:pStyle w:val="Footer"/>
      <w:jc w:val="center"/>
    </w:pPr>
  </w:p>
  <w:p w14:paraId="5C4F6F86" w14:textId="77777777" w:rsidR="00445FE0" w:rsidRDefault="00445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D0489" w14:textId="36B53EBF" w:rsidR="00C23F69" w:rsidRDefault="00C23F69">
    <w:pPr>
      <w:pStyle w:val="Footer"/>
      <w:jc w:val="center"/>
    </w:pPr>
  </w:p>
  <w:p w14:paraId="6953D83B" w14:textId="77777777" w:rsidR="00C23F69" w:rsidRDefault="00C23F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708721"/>
      <w:docPartObj>
        <w:docPartGallery w:val="Page Numbers (Bottom of Page)"/>
        <w:docPartUnique/>
      </w:docPartObj>
    </w:sdtPr>
    <w:sdtContent>
      <w:p w14:paraId="43E54A8E" w14:textId="77777777" w:rsidR="005E3AC1" w:rsidRDefault="005E3AC1">
        <w:pPr>
          <w:pStyle w:val="Footer"/>
          <w:jc w:val="center"/>
        </w:pPr>
        <w:r>
          <w:fldChar w:fldCharType="begin"/>
        </w:r>
        <w:r>
          <w:instrText>PAGE   \* MERGEFORMAT</w:instrText>
        </w:r>
        <w:r>
          <w:fldChar w:fldCharType="separate"/>
        </w:r>
        <w:r>
          <w:t>2</w:t>
        </w:r>
        <w:r>
          <w:fldChar w:fldCharType="end"/>
        </w:r>
      </w:p>
    </w:sdtContent>
  </w:sdt>
  <w:p w14:paraId="4E69F6E9" w14:textId="77777777" w:rsidR="005E3AC1" w:rsidRDefault="005E3A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402617"/>
      <w:docPartObj>
        <w:docPartGallery w:val="Page Numbers (Bottom of Page)"/>
        <w:docPartUnique/>
      </w:docPartObj>
    </w:sdtPr>
    <w:sdtEndPr>
      <w:rPr>
        <w:noProof/>
      </w:rPr>
    </w:sdtEndPr>
    <w:sdtContent>
      <w:p w14:paraId="3411B4AD" w14:textId="77777777" w:rsidR="008F2327" w:rsidRDefault="00000000">
        <w:pPr>
          <w:pStyle w:val="Footer"/>
          <w:jc w:val="center"/>
        </w:pPr>
      </w:p>
    </w:sdtContent>
  </w:sdt>
  <w:p w14:paraId="264D25BE" w14:textId="77777777" w:rsidR="008F2327" w:rsidRDefault="008F2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AEA0" w14:textId="77777777" w:rsidR="004D575C" w:rsidRDefault="004D575C" w:rsidP="00776619">
      <w:pPr>
        <w:spacing w:after="0" w:line="240" w:lineRule="auto"/>
      </w:pPr>
      <w:r>
        <w:separator/>
      </w:r>
    </w:p>
    <w:p w14:paraId="7E9B0564" w14:textId="77777777" w:rsidR="004D575C" w:rsidRDefault="004D575C"/>
    <w:p w14:paraId="1C2AC24B" w14:textId="77777777" w:rsidR="004D575C" w:rsidRDefault="004D575C" w:rsidP="002801BC"/>
    <w:p w14:paraId="2F6C7F8E" w14:textId="77777777" w:rsidR="004D575C" w:rsidRDefault="004D575C"/>
  </w:footnote>
  <w:footnote w:type="continuationSeparator" w:id="0">
    <w:p w14:paraId="1A3CEABC" w14:textId="77777777" w:rsidR="004D575C" w:rsidRDefault="004D575C" w:rsidP="00776619">
      <w:pPr>
        <w:spacing w:after="0" w:line="240" w:lineRule="auto"/>
      </w:pPr>
      <w:r>
        <w:continuationSeparator/>
      </w:r>
    </w:p>
    <w:p w14:paraId="2E05F1A9" w14:textId="77777777" w:rsidR="004D575C" w:rsidRDefault="004D575C"/>
    <w:p w14:paraId="35149F2F" w14:textId="77777777" w:rsidR="004D575C" w:rsidRDefault="004D575C" w:rsidP="002801BC"/>
    <w:p w14:paraId="732BB027" w14:textId="77777777" w:rsidR="004D575C" w:rsidRDefault="004D57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679730"/>
      <w:docPartObj>
        <w:docPartGallery w:val="Page Numbers (Top of Page)"/>
        <w:docPartUnique/>
      </w:docPartObj>
    </w:sdtPr>
    <w:sdtEndPr>
      <w:rPr>
        <w:noProof/>
      </w:rPr>
    </w:sdtEndPr>
    <w:sdtContent>
      <w:p w14:paraId="2CE58B38" w14:textId="03C4BDAD" w:rsidR="00445FE0" w:rsidRDefault="00445FE0">
        <w:pPr>
          <w:pStyle w:val="Header"/>
          <w:jc w:val="right"/>
        </w:pPr>
        <w:r>
          <w:fldChar w:fldCharType="begin"/>
        </w:r>
        <w:r>
          <w:instrText xml:space="preserve"> PAGE   \* MERGEFORMAT </w:instrText>
        </w:r>
        <w:r>
          <w:fldChar w:fldCharType="separate"/>
        </w:r>
        <w:r w:rsidR="006C0AA8">
          <w:rPr>
            <w:noProof/>
          </w:rPr>
          <w:t>18</w:t>
        </w:r>
        <w:r>
          <w:rPr>
            <w:noProof/>
          </w:rPr>
          <w:fldChar w:fldCharType="end"/>
        </w:r>
      </w:p>
    </w:sdtContent>
  </w:sdt>
  <w:p w14:paraId="4AC3AE08" w14:textId="77777777" w:rsidR="00445FE0" w:rsidRDefault="00445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387990"/>
      <w:docPartObj>
        <w:docPartGallery w:val="Page Numbers (Top of Page)"/>
        <w:docPartUnique/>
      </w:docPartObj>
    </w:sdtPr>
    <w:sdtEndPr>
      <w:rPr>
        <w:noProof/>
      </w:rPr>
    </w:sdtEndPr>
    <w:sdtContent>
      <w:p w14:paraId="31F62C1C" w14:textId="77777777" w:rsidR="008F2327" w:rsidRDefault="008F2327">
        <w:pPr>
          <w:pStyle w:val="Header"/>
          <w:jc w:val="right"/>
        </w:pPr>
        <w:r>
          <w:fldChar w:fldCharType="begin"/>
        </w:r>
        <w:r>
          <w:instrText xml:space="preserve"> PAGE   \* MERGEFORMAT </w:instrText>
        </w:r>
        <w:r>
          <w:fldChar w:fldCharType="separate"/>
        </w:r>
        <w:r>
          <w:rPr>
            <w:noProof/>
          </w:rPr>
          <w:t>79</w:t>
        </w:r>
        <w:r>
          <w:rPr>
            <w:noProof/>
          </w:rPr>
          <w:fldChar w:fldCharType="end"/>
        </w:r>
      </w:p>
    </w:sdtContent>
  </w:sdt>
  <w:p w14:paraId="4C06FA00" w14:textId="77777777" w:rsidR="008F2327" w:rsidRDefault="008F2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9B4"/>
    <w:multiLevelType w:val="hybridMultilevel"/>
    <w:tmpl w:val="1DCA1148"/>
    <w:lvl w:ilvl="0" w:tplc="2A067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57C19"/>
    <w:multiLevelType w:val="multilevel"/>
    <w:tmpl w:val="EAE2A8F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6C2009C"/>
    <w:multiLevelType w:val="hybridMultilevel"/>
    <w:tmpl w:val="AA18EFFC"/>
    <w:lvl w:ilvl="0" w:tplc="05EA28B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7B3ABB"/>
    <w:multiLevelType w:val="hybridMultilevel"/>
    <w:tmpl w:val="C5D406E4"/>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7D81D45"/>
    <w:multiLevelType w:val="hybridMultilevel"/>
    <w:tmpl w:val="D4E25C26"/>
    <w:lvl w:ilvl="0" w:tplc="10829B2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ABE4041"/>
    <w:multiLevelType w:val="hybridMultilevel"/>
    <w:tmpl w:val="8AFA1CF0"/>
    <w:lvl w:ilvl="0" w:tplc="4468C1F2">
      <w:start w:val="1"/>
      <w:numFmt w:val="decimal"/>
      <w:pStyle w:val="SubBabIII"/>
      <w:lvlText w:val="3.%1"/>
      <w:lvlJc w:val="left"/>
      <w:pPr>
        <w:ind w:left="720" w:hanging="360"/>
      </w:pPr>
      <w:rPr>
        <w:b/>
        <w:i w:val="0"/>
      </w:rPr>
    </w:lvl>
    <w:lvl w:ilvl="1" w:tplc="04090019">
      <w:start w:val="1"/>
      <w:numFmt w:val="lowerLetter"/>
      <w:pStyle w:val="SubBabIII"/>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BA73C4C"/>
    <w:multiLevelType w:val="hybridMultilevel"/>
    <w:tmpl w:val="CD248D66"/>
    <w:lvl w:ilvl="0" w:tplc="AF945462">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5A12EE"/>
    <w:multiLevelType w:val="hybridMultilevel"/>
    <w:tmpl w:val="DB909C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557110"/>
    <w:multiLevelType w:val="hybridMultilevel"/>
    <w:tmpl w:val="AE0CB578"/>
    <w:lvl w:ilvl="0" w:tplc="04210011">
      <w:start w:val="1"/>
      <w:numFmt w:val="decimal"/>
      <w:lvlText w:val="%1)"/>
      <w:lvlJc w:val="left"/>
      <w:pPr>
        <w:ind w:left="756" w:hanging="396"/>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416EA0"/>
    <w:multiLevelType w:val="multilevel"/>
    <w:tmpl w:val="850A79D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352633C"/>
    <w:multiLevelType w:val="hybridMultilevel"/>
    <w:tmpl w:val="6002B3C4"/>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139D3340"/>
    <w:multiLevelType w:val="hybridMultilevel"/>
    <w:tmpl w:val="B7D61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8082B"/>
    <w:multiLevelType w:val="hybridMultilevel"/>
    <w:tmpl w:val="F1141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395E40"/>
    <w:multiLevelType w:val="hybridMultilevel"/>
    <w:tmpl w:val="7166D4B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5296160"/>
    <w:multiLevelType w:val="hybridMultilevel"/>
    <w:tmpl w:val="FCA4BA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7AB0AA0"/>
    <w:multiLevelType w:val="hybridMultilevel"/>
    <w:tmpl w:val="C5D406E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28451447"/>
    <w:multiLevelType w:val="hybridMultilevel"/>
    <w:tmpl w:val="2C320706"/>
    <w:lvl w:ilvl="0" w:tplc="1324B7CE">
      <w:start w:val="1"/>
      <w:numFmt w:val="decimal"/>
      <w:lvlText w:val="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4211881"/>
    <w:multiLevelType w:val="hybridMultilevel"/>
    <w:tmpl w:val="70A4C956"/>
    <w:lvl w:ilvl="0" w:tplc="0421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AE38B5"/>
    <w:multiLevelType w:val="hybridMultilevel"/>
    <w:tmpl w:val="C99A9036"/>
    <w:lvl w:ilvl="0" w:tplc="B420C7C8">
      <w:start w:val="1"/>
      <w:numFmt w:val="decimal"/>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87226C6"/>
    <w:multiLevelType w:val="hybridMultilevel"/>
    <w:tmpl w:val="57469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AD12BB8"/>
    <w:multiLevelType w:val="hybridMultilevel"/>
    <w:tmpl w:val="9B42CFEE"/>
    <w:lvl w:ilvl="0" w:tplc="04090017">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1" w15:restartNumberingAfterBreak="0">
    <w:nsid w:val="46DC3938"/>
    <w:multiLevelType w:val="hybridMultilevel"/>
    <w:tmpl w:val="45A68786"/>
    <w:lvl w:ilvl="0" w:tplc="04090011">
      <w:start w:val="1"/>
      <w:numFmt w:val="decimal"/>
      <w:lvlText w:val="%1)"/>
      <w:lvlJc w:val="left"/>
      <w:pPr>
        <w:ind w:left="3294" w:hanging="360"/>
      </w:pPr>
    </w:lvl>
    <w:lvl w:ilvl="1" w:tplc="04090019" w:tentative="1">
      <w:start w:val="1"/>
      <w:numFmt w:val="lowerLetter"/>
      <w:lvlText w:val="%2."/>
      <w:lvlJc w:val="left"/>
      <w:pPr>
        <w:ind w:left="4014" w:hanging="360"/>
      </w:pPr>
    </w:lvl>
    <w:lvl w:ilvl="2" w:tplc="0409001B" w:tentative="1">
      <w:start w:val="1"/>
      <w:numFmt w:val="lowerRoman"/>
      <w:lvlText w:val="%3."/>
      <w:lvlJc w:val="right"/>
      <w:pPr>
        <w:ind w:left="4734" w:hanging="180"/>
      </w:pPr>
    </w:lvl>
    <w:lvl w:ilvl="3" w:tplc="0409000F" w:tentative="1">
      <w:start w:val="1"/>
      <w:numFmt w:val="decimal"/>
      <w:lvlText w:val="%4."/>
      <w:lvlJc w:val="left"/>
      <w:pPr>
        <w:ind w:left="5454" w:hanging="360"/>
      </w:pPr>
    </w:lvl>
    <w:lvl w:ilvl="4" w:tplc="04090019" w:tentative="1">
      <w:start w:val="1"/>
      <w:numFmt w:val="lowerLetter"/>
      <w:lvlText w:val="%5."/>
      <w:lvlJc w:val="left"/>
      <w:pPr>
        <w:ind w:left="6174" w:hanging="360"/>
      </w:pPr>
    </w:lvl>
    <w:lvl w:ilvl="5" w:tplc="0409001B" w:tentative="1">
      <w:start w:val="1"/>
      <w:numFmt w:val="lowerRoman"/>
      <w:lvlText w:val="%6."/>
      <w:lvlJc w:val="right"/>
      <w:pPr>
        <w:ind w:left="6894" w:hanging="180"/>
      </w:pPr>
    </w:lvl>
    <w:lvl w:ilvl="6" w:tplc="0409000F" w:tentative="1">
      <w:start w:val="1"/>
      <w:numFmt w:val="decimal"/>
      <w:lvlText w:val="%7."/>
      <w:lvlJc w:val="left"/>
      <w:pPr>
        <w:ind w:left="7614" w:hanging="360"/>
      </w:pPr>
    </w:lvl>
    <w:lvl w:ilvl="7" w:tplc="04090019" w:tentative="1">
      <w:start w:val="1"/>
      <w:numFmt w:val="lowerLetter"/>
      <w:lvlText w:val="%8."/>
      <w:lvlJc w:val="left"/>
      <w:pPr>
        <w:ind w:left="8334" w:hanging="360"/>
      </w:pPr>
    </w:lvl>
    <w:lvl w:ilvl="8" w:tplc="0409001B" w:tentative="1">
      <w:start w:val="1"/>
      <w:numFmt w:val="lowerRoman"/>
      <w:lvlText w:val="%9."/>
      <w:lvlJc w:val="right"/>
      <w:pPr>
        <w:ind w:left="9054" w:hanging="180"/>
      </w:pPr>
    </w:lvl>
  </w:abstractNum>
  <w:abstractNum w:abstractNumId="22" w15:restartNumberingAfterBreak="0">
    <w:nsid w:val="4BEB4B35"/>
    <w:multiLevelType w:val="hybridMultilevel"/>
    <w:tmpl w:val="2B1ACFC4"/>
    <w:lvl w:ilvl="0" w:tplc="C538A41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15:restartNumberingAfterBreak="0">
    <w:nsid w:val="4E106EB1"/>
    <w:multiLevelType w:val="hybridMultilevel"/>
    <w:tmpl w:val="53963104"/>
    <w:lvl w:ilvl="0" w:tplc="C856353A">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1BC4F7A"/>
    <w:multiLevelType w:val="hybridMultilevel"/>
    <w:tmpl w:val="576AD85A"/>
    <w:lvl w:ilvl="0" w:tplc="8D346D4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8B5449"/>
    <w:multiLevelType w:val="hybridMultilevel"/>
    <w:tmpl w:val="FBA6BD16"/>
    <w:lvl w:ilvl="0" w:tplc="04090019">
      <w:start w:val="1"/>
      <w:numFmt w:val="lowerLetter"/>
      <w:lvlText w:val="%1."/>
      <w:lvlJc w:val="left"/>
      <w:pPr>
        <w:ind w:left="720" w:hanging="360"/>
      </w:pPr>
    </w:lvl>
    <w:lvl w:ilvl="1" w:tplc="AFE6B184">
      <w:start w:val="1"/>
      <w:numFmt w:val="lowerLetter"/>
      <w:lvlText w:val="%2)"/>
      <w:lvlJc w:val="left"/>
      <w:pPr>
        <w:ind w:left="1440" w:hanging="360"/>
      </w:pPr>
      <w:rPr>
        <w:rFonts w:hint="default"/>
      </w:rPr>
    </w:lvl>
    <w:lvl w:ilvl="2" w:tplc="59129036">
      <w:start w:val="1"/>
      <w:numFmt w:val="decimal"/>
      <w:lvlText w:val="%3."/>
      <w:lvlJc w:val="left"/>
      <w:pPr>
        <w:ind w:left="2340" w:hanging="360"/>
      </w:pPr>
      <w:rPr>
        <w:rFonts w:hint="default"/>
      </w:rPr>
    </w:lvl>
    <w:lvl w:ilvl="3" w:tplc="6B2E2B9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2706C"/>
    <w:multiLevelType w:val="hybridMultilevel"/>
    <w:tmpl w:val="7EAACE38"/>
    <w:lvl w:ilvl="0" w:tplc="7428A51E">
      <w:start w:val="1"/>
      <w:numFmt w:val="decimal"/>
      <w:lvlText w:val="%1."/>
      <w:lvlJc w:val="left"/>
      <w:pPr>
        <w:ind w:left="1476" w:hanging="396"/>
      </w:pPr>
      <w:rPr>
        <w:rFonts w:asciiTheme="minorHAnsi" w:hAnsiTheme="minorHAnsi" w:cstheme="minorBidi" w:hint="default"/>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54C54A42"/>
    <w:multiLevelType w:val="hybridMultilevel"/>
    <w:tmpl w:val="5C161416"/>
    <w:lvl w:ilvl="0" w:tplc="04210011">
      <w:start w:val="1"/>
      <w:numFmt w:val="decimal"/>
      <w:lvlText w:val="%1)"/>
      <w:lvlJc w:val="left"/>
      <w:pPr>
        <w:ind w:left="1080" w:hanging="360"/>
      </w:pPr>
      <w:rPr>
        <w:rFonts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57687626"/>
    <w:multiLevelType w:val="hybridMultilevel"/>
    <w:tmpl w:val="C33205CC"/>
    <w:lvl w:ilvl="0" w:tplc="08090011">
      <w:start w:val="1"/>
      <w:numFmt w:val="decimal"/>
      <w:lvlText w:val="%1)"/>
      <w:lvlJc w:val="left"/>
      <w:pPr>
        <w:ind w:left="36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C805F7C">
      <w:start w:val="1"/>
      <w:numFmt w:val="decimal"/>
      <w:lvlText w:val="%4."/>
      <w:lvlJc w:val="left"/>
      <w:pPr>
        <w:ind w:left="2880" w:hanging="360"/>
      </w:pPr>
      <w:rPr>
        <w:b w:val="0"/>
        <w:bCs/>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7A63EFB"/>
    <w:multiLevelType w:val="hybridMultilevel"/>
    <w:tmpl w:val="A4CA6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45284F"/>
    <w:multiLevelType w:val="hybridMultilevel"/>
    <w:tmpl w:val="3514C828"/>
    <w:lvl w:ilvl="0" w:tplc="3D16EF5E">
      <w:start w:val="4"/>
      <w:numFmt w:val="decimal"/>
      <w:lvlText w:val="4.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C8657D"/>
    <w:multiLevelType w:val="hybridMultilevel"/>
    <w:tmpl w:val="A9B64A82"/>
    <w:lvl w:ilvl="0" w:tplc="0421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B063D87"/>
    <w:multiLevelType w:val="hybridMultilevel"/>
    <w:tmpl w:val="38601E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F900F6"/>
    <w:multiLevelType w:val="hybridMultilevel"/>
    <w:tmpl w:val="24A2CF1C"/>
    <w:lvl w:ilvl="0" w:tplc="C4FEB8F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DC87E7B"/>
    <w:multiLevelType w:val="hybridMultilevel"/>
    <w:tmpl w:val="C5D406E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62B61D10"/>
    <w:multiLevelType w:val="hybridMultilevel"/>
    <w:tmpl w:val="ABCE96B4"/>
    <w:lvl w:ilvl="0" w:tplc="27C0435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6" w15:restartNumberingAfterBreak="0">
    <w:nsid w:val="663E250E"/>
    <w:multiLevelType w:val="hybridMultilevel"/>
    <w:tmpl w:val="AC8AAEEC"/>
    <w:lvl w:ilvl="0" w:tplc="B420C7C8">
      <w:start w:val="1"/>
      <w:numFmt w:val="decimal"/>
      <w:lvlText w:val="%1."/>
      <w:lvlJc w:val="left"/>
      <w:pPr>
        <w:ind w:left="1789" w:hanging="360"/>
      </w:pPr>
      <w:rPr>
        <w:rFonts w:asciiTheme="minorHAnsi" w:hAnsiTheme="minorHAnsi" w:cstheme="minorBidi" w:hint="default"/>
        <w:sz w:val="22"/>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7" w15:restartNumberingAfterBreak="0">
    <w:nsid w:val="6DC44D48"/>
    <w:multiLevelType w:val="multilevel"/>
    <w:tmpl w:val="FF064E82"/>
    <w:lvl w:ilvl="0">
      <w:start w:val="1"/>
      <w:numFmt w:val="upperRoman"/>
      <w:pStyle w:val="Judul1"/>
      <w:suff w:val="nothing"/>
      <w:lvlText w:val="BAB %1"/>
      <w:lvlJc w:val="left"/>
      <w:pPr>
        <w:ind w:left="4230" w:firstLine="0"/>
      </w:pPr>
      <w:rPr>
        <w:rFonts w:hint="default"/>
        <w:b/>
        <w:i w:val="0"/>
      </w:rPr>
    </w:lvl>
    <w:lvl w:ilvl="1">
      <w:start w:val="1"/>
      <w:numFmt w:val="decimal"/>
      <w:pStyle w:val="Judul2"/>
      <w:isLgl/>
      <w:lvlText w:val="%1.%2"/>
      <w:lvlJc w:val="left"/>
      <w:pPr>
        <w:ind w:left="0" w:firstLine="0"/>
      </w:pPr>
      <w:rPr>
        <w:rFonts w:hint="default"/>
        <w:color w:val="auto"/>
      </w:rPr>
    </w:lvl>
    <w:lvl w:ilvl="2">
      <w:start w:val="1"/>
      <w:numFmt w:val="decimal"/>
      <w:pStyle w:val="Judul3"/>
      <w:isLgl/>
      <w:lvlText w:val="%1.%2.%3"/>
      <w:lvlJc w:val="left"/>
      <w:pPr>
        <w:ind w:left="0" w:firstLine="0"/>
      </w:pPr>
      <w:rPr>
        <w:rFonts w:hint="default"/>
        <w:sz w:val="24"/>
        <w:szCs w:val="32"/>
      </w:rPr>
    </w:lvl>
    <w:lvl w:ilvl="3">
      <w:start w:val="1"/>
      <w:numFmt w:val="decimal"/>
      <w:pStyle w:val="Judul4"/>
      <w:isLg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6E50391F"/>
    <w:multiLevelType w:val="hybridMultilevel"/>
    <w:tmpl w:val="534A9DA2"/>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6FEB524B"/>
    <w:multiLevelType w:val="hybridMultilevel"/>
    <w:tmpl w:val="38545B4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AFC76E3"/>
    <w:multiLevelType w:val="hybridMultilevel"/>
    <w:tmpl w:val="79EAA2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D15743C"/>
    <w:multiLevelType w:val="hybridMultilevel"/>
    <w:tmpl w:val="91C6C296"/>
    <w:lvl w:ilvl="0" w:tplc="7428A51E">
      <w:start w:val="1"/>
      <w:numFmt w:val="decimal"/>
      <w:lvlText w:val="%1."/>
      <w:lvlJc w:val="left"/>
      <w:pPr>
        <w:ind w:left="756" w:hanging="396"/>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43068537">
    <w:abstractNumId w:val="7"/>
  </w:num>
  <w:num w:numId="2" w16cid:durableId="1001348356">
    <w:abstractNumId w:val="40"/>
  </w:num>
  <w:num w:numId="3" w16cid:durableId="1188299503">
    <w:abstractNumId w:val="12"/>
  </w:num>
  <w:num w:numId="4" w16cid:durableId="2023581859">
    <w:abstractNumId w:val="19"/>
  </w:num>
  <w:num w:numId="5" w16cid:durableId="927928004">
    <w:abstractNumId w:val="13"/>
  </w:num>
  <w:num w:numId="6" w16cid:durableId="164518370">
    <w:abstractNumId w:val="14"/>
  </w:num>
  <w:num w:numId="7" w16cid:durableId="1705713295">
    <w:abstractNumId w:val="41"/>
  </w:num>
  <w:num w:numId="8" w16cid:durableId="437912878">
    <w:abstractNumId w:val="26"/>
  </w:num>
  <w:num w:numId="9" w16cid:durableId="2124107016">
    <w:abstractNumId w:val="18"/>
  </w:num>
  <w:num w:numId="10" w16cid:durableId="335689406">
    <w:abstractNumId w:val="36"/>
  </w:num>
  <w:num w:numId="11" w16cid:durableId="253393089">
    <w:abstractNumId w:val="35"/>
  </w:num>
  <w:num w:numId="12" w16cid:durableId="1371569498">
    <w:abstractNumId w:val="29"/>
  </w:num>
  <w:num w:numId="13" w16cid:durableId="1257446812">
    <w:abstractNumId w:val="11"/>
  </w:num>
  <w:num w:numId="14" w16cid:durableId="652484779">
    <w:abstractNumId w:val="25"/>
  </w:num>
  <w:num w:numId="15" w16cid:durableId="2136286849">
    <w:abstractNumId w:val="39"/>
  </w:num>
  <w:num w:numId="16" w16cid:durableId="3420531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12262520">
    <w:abstractNumId w:val="24"/>
  </w:num>
  <w:num w:numId="18" w16cid:durableId="1927810545">
    <w:abstractNumId w:val="0"/>
  </w:num>
  <w:num w:numId="19" w16cid:durableId="97071611">
    <w:abstractNumId w:val="1"/>
  </w:num>
  <w:num w:numId="20" w16cid:durableId="80179836">
    <w:abstractNumId w:val="2"/>
  </w:num>
  <w:num w:numId="21" w16cid:durableId="1049263427">
    <w:abstractNumId w:val="16"/>
  </w:num>
  <w:num w:numId="22" w16cid:durableId="1493839627">
    <w:abstractNumId w:val="9"/>
  </w:num>
  <w:num w:numId="23" w16cid:durableId="648746790">
    <w:abstractNumId w:val="33"/>
  </w:num>
  <w:num w:numId="24" w16cid:durableId="1743985309">
    <w:abstractNumId w:val="6"/>
  </w:num>
  <w:num w:numId="25" w16cid:durableId="711805691">
    <w:abstractNumId w:val="8"/>
  </w:num>
  <w:num w:numId="26" w16cid:durableId="1627735944">
    <w:abstractNumId w:val="27"/>
  </w:num>
  <w:num w:numId="27" w16cid:durableId="1146242925">
    <w:abstractNumId w:val="37"/>
  </w:num>
  <w:num w:numId="28" w16cid:durableId="18282841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21139119">
    <w:abstractNumId w:val="31"/>
  </w:num>
  <w:num w:numId="30" w16cid:durableId="1037583582">
    <w:abstractNumId w:val="17"/>
  </w:num>
  <w:num w:numId="31" w16cid:durableId="1495412455">
    <w:abstractNumId w:val="30"/>
  </w:num>
  <w:num w:numId="32" w16cid:durableId="2136411722">
    <w:abstractNumId w:val="4"/>
  </w:num>
  <w:num w:numId="33" w16cid:durableId="1392576213">
    <w:abstractNumId w:val="3"/>
  </w:num>
  <w:num w:numId="34" w16cid:durableId="1377394851">
    <w:abstractNumId w:val="32"/>
  </w:num>
  <w:num w:numId="35" w16cid:durableId="699822191">
    <w:abstractNumId w:val="38"/>
  </w:num>
  <w:num w:numId="36" w16cid:durableId="257493105">
    <w:abstractNumId w:val="20"/>
  </w:num>
  <w:num w:numId="37" w16cid:durableId="2081321003">
    <w:abstractNumId w:val="10"/>
  </w:num>
  <w:num w:numId="38" w16cid:durableId="1655453584">
    <w:abstractNumId w:val="21"/>
  </w:num>
  <w:num w:numId="39" w16cid:durableId="1630937236">
    <w:abstractNumId w:val="22"/>
  </w:num>
  <w:num w:numId="40" w16cid:durableId="129710420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371859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7749153">
    <w:abstractNumId w:val="34"/>
  </w:num>
  <w:num w:numId="43" w16cid:durableId="1342007352">
    <w:abstractNumId w:val="15"/>
  </w:num>
  <w:num w:numId="44" w16cid:durableId="10080254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0C4"/>
    <w:rsid w:val="00005B40"/>
    <w:rsid w:val="00006564"/>
    <w:rsid w:val="000074CE"/>
    <w:rsid w:val="00020080"/>
    <w:rsid w:val="0002118D"/>
    <w:rsid w:val="00022934"/>
    <w:rsid w:val="00033A9E"/>
    <w:rsid w:val="00037D47"/>
    <w:rsid w:val="00045D50"/>
    <w:rsid w:val="000574CC"/>
    <w:rsid w:val="000805B3"/>
    <w:rsid w:val="00084722"/>
    <w:rsid w:val="00093579"/>
    <w:rsid w:val="000941EF"/>
    <w:rsid w:val="000B4EBE"/>
    <w:rsid w:val="000C13B3"/>
    <w:rsid w:val="000D1E8F"/>
    <w:rsid w:val="000F4B3B"/>
    <w:rsid w:val="00100D94"/>
    <w:rsid w:val="00114B52"/>
    <w:rsid w:val="00137033"/>
    <w:rsid w:val="00137768"/>
    <w:rsid w:val="00144755"/>
    <w:rsid w:val="001461BE"/>
    <w:rsid w:val="001773FE"/>
    <w:rsid w:val="00180877"/>
    <w:rsid w:val="001973F7"/>
    <w:rsid w:val="00197B0B"/>
    <w:rsid w:val="001A153B"/>
    <w:rsid w:val="001A660C"/>
    <w:rsid w:val="001B28FC"/>
    <w:rsid w:val="001B36A4"/>
    <w:rsid w:val="001D1BCB"/>
    <w:rsid w:val="001D20D1"/>
    <w:rsid w:val="001D66A0"/>
    <w:rsid w:val="001E389D"/>
    <w:rsid w:val="001E5EB5"/>
    <w:rsid w:val="001F12F9"/>
    <w:rsid w:val="00214F63"/>
    <w:rsid w:val="00236A2B"/>
    <w:rsid w:val="0024640A"/>
    <w:rsid w:val="002544B7"/>
    <w:rsid w:val="00254D57"/>
    <w:rsid w:val="00256FBB"/>
    <w:rsid w:val="002615AF"/>
    <w:rsid w:val="00267516"/>
    <w:rsid w:val="002719F2"/>
    <w:rsid w:val="002801BC"/>
    <w:rsid w:val="00280BD1"/>
    <w:rsid w:val="002B089C"/>
    <w:rsid w:val="002C4E84"/>
    <w:rsid w:val="002C5276"/>
    <w:rsid w:val="002D0510"/>
    <w:rsid w:val="002D4392"/>
    <w:rsid w:val="002F28E6"/>
    <w:rsid w:val="002F5B0B"/>
    <w:rsid w:val="0031028E"/>
    <w:rsid w:val="00310940"/>
    <w:rsid w:val="00314B78"/>
    <w:rsid w:val="003267E4"/>
    <w:rsid w:val="003361C1"/>
    <w:rsid w:val="0034519A"/>
    <w:rsid w:val="00355A6B"/>
    <w:rsid w:val="00360CB5"/>
    <w:rsid w:val="003641C2"/>
    <w:rsid w:val="00376A31"/>
    <w:rsid w:val="00381685"/>
    <w:rsid w:val="003A6307"/>
    <w:rsid w:val="003B3D63"/>
    <w:rsid w:val="003B5A05"/>
    <w:rsid w:val="003D00A6"/>
    <w:rsid w:val="003D02BE"/>
    <w:rsid w:val="003D2F99"/>
    <w:rsid w:val="003F11BB"/>
    <w:rsid w:val="003F47AC"/>
    <w:rsid w:val="0040294A"/>
    <w:rsid w:val="004075E7"/>
    <w:rsid w:val="00410BC6"/>
    <w:rsid w:val="00421941"/>
    <w:rsid w:val="004219DA"/>
    <w:rsid w:val="00431AC2"/>
    <w:rsid w:val="004428A9"/>
    <w:rsid w:val="00445FE0"/>
    <w:rsid w:val="00454EBC"/>
    <w:rsid w:val="004829FB"/>
    <w:rsid w:val="00487B5C"/>
    <w:rsid w:val="00490BE8"/>
    <w:rsid w:val="004D575C"/>
    <w:rsid w:val="004E0BEB"/>
    <w:rsid w:val="004E6234"/>
    <w:rsid w:val="004F04C4"/>
    <w:rsid w:val="00501824"/>
    <w:rsid w:val="00506ABC"/>
    <w:rsid w:val="00511C6A"/>
    <w:rsid w:val="005123B9"/>
    <w:rsid w:val="005432F6"/>
    <w:rsid w:val="00543319"/>
    <w:rsid w:val="00546196"/>
    <w:rsid w:val="00547FD7"/>
    <w:rsid w:val="005521E1"/>
    <w:rsid w:val="00561904"/>
    <w:rsid w:val="005753F6"/>
    <w:rsid w:val="00575DB1"/>
    <w:rsid w:val="00596652"/>
    <w:rsid w:val="005975A3"/>
    <w:rsid w:val="005A0464"/>
    <w:rsid w:val="005B6CAF"/>
    <w:rsid w:val="005C168A"/>
    <w:rsid w:val="005C57AD"/>
    <w:rsid w:val="005C752A"/>
    <w:rsid w:val="005D05E0"/>
    <w:rsid w:val="005D1A03"/>
    <w:rsid w:val="005D310C"/>
    <w:rsid w:val="005D7500"/>
    <w:rsid w:val="005E3AC1"/>
    <w:rsid w:val="005E5EBD"/>
    <w:rsid w:val="005E7FC3"/>
    <w:rsid w:val="005F6F53"/>
    <w:rsid w:val="00603883"/>
    <w:rsid w:val="00625542"/>
    <w:rsid w:val="00643DE1"/>
    <w:rsid w:val="00646A95"/>
    <w:rsid w:val="006470C1"/>
    <w:rsid w:val="006474E8"/>
    <w:rsid w:val="00651EE0"/>
    <w:rsid w:val="0067698A"/>
    <w:rsid w:val="00686FE0"/>
    <w:rsid w:val="00692A22"/>
    <w:rsid w:val="006B242E"/>
    <w:rsid w:val="006B5E59"/>
    <w:rsid w:val="006C0AA8"/>
    <w:rsid w:val="006C2AB7"/>
    <w:rsid w:val="006D2EA2"/>
    <w:rsid w:val="006D707A"/>
    <w:rsid w:val="006E029F"/>
    <w:rsid w:val="006F3574"/>
    <w:rsid w:val="006F4B6A"/>
    <w:rsid w:val="00723FD3"/>
    <w:rsid w:val="00734F86"/>
    <w:rsid w:val="00740A93"/>
    <w:rsid w:val="00753863"/>
    <w:rsid w:val="00753E92"/>
    <w:rsid w:val="007740EB"/>
    <w:rsid w:val="00774973"/>
    <w:rsid w:val="00775097"/>
    <w:rsid w:val="00776619"/>
    <w:rsid w:val="007C0177"/>
    <w:rsid w:val="007C15B5"/>
    <w:rsid w:val="007C2B6D"/>
    <w:rsid w:val="007D16BF"/>
    <w:rsid w:val="007D3AB0"/>
    <w:rsid w:val="007E38F8"/>
    <w:rsid w:val="00802437"/>
    <w:rsid w:val="00805E4A"/>
    <w:rsid w:val="008154B5"/>
    <w:rsid w:val="008521BE"/>
    <w:rsid w:val="008550CD"/>
    <w:rsid w:val="0085562D"/>
    <w:rsid w:val="0087262C"/>
    <w:rsid w:val="008A34A5"/>
    <w:rsid w:val="008B7F75"/>
    <w:rsid w:val="008C1A8F"/>
    <w:rsid w:val="008D5BA4"/>
    <w:rsid w:val="008E45B6"/>
    <w:rsid w:val="008F0B45"/>
    <w:rsid w:val="008F10A5"/>
    <w:rsid w:val="008F2327"/>
    <w:rsid w:val="008F562D"/>
    <w:rsid w:val="00912775"/>
    <w:rsid w:val="009139A3"/>
    <w:rsid w:val="00925C25"/>
    <w:rsid w:val="009277F9"/>
    <w:rsid w:val="0093746B"/>
    <w:rsid w:val="009406D8"/>
    <w:rsid w:val="00955A77"/>
    <w:rsid w:val="00956DD1"/>
    <w:rsid w:val="00957D84"/>
    <w:rsid w:val="00964FCD"/>
    <w:rsid w:val="0096505C"/>
    <w:rsid w:val="0098435C"/>
    <w:rsid w:val="009940AD"/>
    <w:rsid w:val="009A09A0"/>
    <w:rsid w:val="009C193E"/>
    <w:rsid w:val="009C350C"/>
    <w:rsid w:val="009C46EE"/>
    <w:rsid w:val="009C56E4"/>
    <w:rsid w:val="009D2B35"/>
    <w:rsid w:val="009D322E"/>
    <w:rsid w:val="009E5AD3"/>
    <w:rsid w:val="009E72F0"/>
    <w:rsid w:val="00A02F0C"/>
    <w:rsid w:val="00A30392"/>
    <w:rsid w:val="00A31DF2"/>
    <w:rsid w:val="00A33826"/>
    <w:rsid w:val="00A4051F"/>
    <w:rsid w:val="00A4054C"/>
    <w:rsid w:val="00A4172F"/>
    <w:rsid w:val="00A42B59"/>
    <w:rsid w:val="00A72797"/>
    <w:rsid w:val="00A8767A"/>
    <w:rsid w:val="00AA262F"/>
    <w:rsid w:val="00AA26E1"/>
    <w:rsid w:val="00AB5255"/>
    <w:rsid w:val="00AC683C"/>
    <w:rsid w:val="00AD3A19"/>
    <w:rsid w:val="00AF1954"/>
    <w:rsid w:val="00AF2A9F"/>
    <w:rsid w:val="00B051FA"/>
    <w:rsid w:val="00B0614D"/>
    <w:rsid w:val="00B072A1"/>
    <w:rsid w:val="00B07C8F"/>
    <w:rsid w:val="00B20514"/>
    <w:rsid w:val="00B218D2"/>
    <w:rsid w:val="00B279B2"/>
    <w:rsid w:val="00B33E70"/>
    <w:rsid w:val="00B43D09"/>
    <w:rsid w:val="00B5408A"/>
    <w:rsid w:val="00B57C11"/>
    <w:rsid w:val="00B57D70"/>
    <w:rsid w:val="00B97D13"/>
    <w:rsid w:val="00BA7DC5"/>
    <w:rsid w:val="00BB4FEC"/>
    <w:rsid w:val="00BC1837"/>
    <w:rsid w:val="00BD40CE"/>
    <w:rsid w:val="00C009F7"/>
    <w:rsid w:val="00C029C9"/>
    <w:rsid w:val="00C13F39"/>
    <w:rsid w:val="00C17060"/>
    <w:rsid w:val="00C238D7"/>
    <w:rsid w:val="00C23F69"/>
    <w:rsid w:val="00C37A4D"/>
    <w:rsid w:val="00C61BE7"/>
    <w:rsid w:val="00C71C19"/>
    <w:rsid w:val="00C7294B"/>
    <w:rsid w:val="00C81C0D"/>
    <w:rsid w:val="00C904DE"/>
    <w:rsid w:val="00C9118C"/>
    <w:rsid w:val="00C95B4B"/>
    <w:rsid w:val="00CB2A30"/>
    <w:rsid w:val="00CC54A8"/>
    <w:rsid w:val="00D07CBB"/>
    <w:rsid w:val="00D21F63"/>
    <w:rsid w:val="00D353C3"/>
    <w:rsid w:val="00D408CB"/>
    <w:rsid w:val="00D507A6"/>
    <w:rsid w:val="00D53EFC"/>
    <w:rsid w:val="00D55902"/>
    <w:rsid w:val="00D71088"/>
    <w:rsid w:val="00D80EEF"/>
    <w:rsid w:val="00D849D8"/>
    <w:rsid w:val="00D9443A"/>
    <w:rsid w:val="00DA6FC7"/>
    <w:rsid w:val="00DC3085"/>
    <w:rsid w:val="00DC5824"/>
    <w:rsid w:val="00DE489A"/>
    <w:rsid w:val="00DE74F2"/>
    <w:rsid w:val="00E05C84"/>
    <w:rsid w:val="00E34A27"/>
    <w:rsid w:val="00E44524"/>
    <w:rsid w:val="00E659D1"/>
    <w:rsid w:val="00E665E5"/>
    <w:rsid w:val="00E7156A"/>
    <w:rsid w:val="00E75D51"/>
    <w:rsid w:val="00E842DA"/>
    <w:rsid w:val="00E8772F"/>
    <w:rsid w:val="00E93E05"/>
    <w:rsid w:val="00EB389D"/>
    <w:rsid w:val="00EC65CA"/>
    <w:rsid w:val="00ED383B"/>
    <w:rsid w:val="00EE01ED"/>
    <w:rsid w:val="00EE2338"/>
    <w:rsid w:val="00EE4F5F"/>
    <w:rsid w:val="00F0666F"/>
    <w:rsid w:val="00F10C85"/>
    <w:rsid w:val="00F22051"/>
    <w:rsid w:val="00F25BE4"/>
    <w:rsid w:val="00F32C69"/>
    <w:rsid w:val="00F50E36"/>
    <w:rsid w:val="00F56E44"/>
    <w:rsid w:val="00F640C4"/>
    <w:rsid w:val="00F64B3B"/>
    <w:rsid w:val="00F80BA0"/>
    <w:rsid w:val="00F80DF2"/>
    <w:rsid w:val="00F8563A"/>
    <w:rsid w:val="00FA0183"/>
    <w:rsid w:val="00FA7F33"/>
    <w:rsid w:val="00FC3D14"/>
    <w:rsid w:val="00FC4444"/>
    <w:rsid w:val="00FC5733"/>
    <w:rsid w:val="00FD0AE7"/>
    <w:rsid w:val="00FD20A8"/>
    <w:rsid w:val="00FD59F2"/>
    <w:rsid w:val="00FD6DF7"/>
    <w:rsid w:val="00FE07CA"/>
    <w:rsid w:val="00FE5E45"/>
    <w:rsid w:val="00FF7401"/>
    <w:rsid w:val="00FF787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D4DB5"/>
  <w15:docId w15:val="{9515C755-7FD0-4A2F-AD74-C45CEE99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1"/>
    <w:qFormat/>
    <w:rsid w:val="00410BC6"/>
    <w:pPr>
      <w:numPr>
        <w:numId w:val="27"/>
      </w:numPr>
      <w:spacing w:after="0" w:line="480" w:lineRule="auto"/>
      <w:ind w:left="0"/>
      <w:jc w:val="center"/>
      <w:outlineLvl w:val="0"/>
    </w:pPr>
    <w:rPr>
      <w:rFonts w:ascii="Times New Roman" w:hAnsi="Times New Roman" w:cs="Times New Roman"/>
      <w:b/>
      <w:bCs/>
      <w:sz w:val="24"/>
      <w:szCs w:val="24"/>
      <w:lang w:val="en-US"/>
    </w:rPr>
  </w:style>
  <w:style w:type="paragraph" w:styleId="Judul2">
    <w:name w:val="heading 2"/>
    <w:basedOn w:val="DaftarParagraf"/>
    <w:next w:val="Normal"/>
    <w:link w:val="Judul2KAR"/>
    <w:uiPriority w:val="9"/>
    <w:unhideWhenUsed/>
    <w:qFormat/>
    <w:rsid w:val="00410BC6"/>
    <w:pPr>
      <w:numPr>
        <w:ilvl w:val="1"/>
        <w:numId w:val="27"/>
      </w:numPr>
      <w:spacing w:line="480" w:lineRule="auto"/>
      <w:outlineLvl w:val="1"/>
    </w:pPr>
    <w:rPr>
      <w:rFonts w:ascii="Times New Roman" w:hAnsi="Times New Roman" w:cs="Times New Roman"/>
      <w:b/>
      <w:bCs/>
      <w:sz w:val="24"/>
      <w:szCs w:val="24"/>
      <w:lang w:val="en-US"/>
    </w:rPr>
  </w:style>
  <w:style w:type="paragraph" w:styleId="Judul3">
    <w:name w:val="heading 3"/>
    <w:basedOn w:val="selectable-text"/>
    <w:next w:val="Normal"/>
    <w:link w:val="Judul3KAR"/>
    <w:uiPriority w:val="9"/>
    <w:unhideWhenUsed/>
    <w:qFormat/>
    <w:rsid w:val="00A02F0C"/>
    <w:pPr>
      <w:numPr>
        <w:ilvl w:val="2"/>
        <w:numId w:val="27"/>
      </w:numPr>
      <w:spacing w:before="0" w:beforeAutospacing="0" w:after="160" w:afterAutospacing="0" w:line="480" w:lineRule="auto"/>
      <w:jc w:val="both"/>
      <w:outlineLvl w:val="2"/>
    </w:pPr>
    <w:rPr>
      <w:b/>
      <w:bCs/>
    </w:rPr>
  </w:style>
  <w:style w:type="paragraph" w:styleId="Judul4">
    <w:name w:val="heading 4"/>
    <w:basedOn w:val="Normal"/>
    <w:next w:val="Normal"/>
    <w:link w:val="Judul4KAR"/>
    <w:uiPriority w:val="9"/>
    <w:unhideWhenUsed/>
    <w:qFormat/>
    <w:rsid w:val="00410BC6"/>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selectable-text">
    <w:name w:val="selectable-text"/>
    <w:basedOn w:val="Normal"/>
    <w:rsid w:val="00045D50"/>
    <w:pPr>
      <w:spacing w:before="100" w:beforeAutospacing="1" w:after="100" w:afterAutospacing="1" w:line="240" w:lineRule="auto"/>
    </w:pPr>
    <w:rPr>
      <w:rFonts w:ascii="Times New Roman" w:eastAsia="Times New Roman" w:hAnsi="Times New Roman" w:cs="Times New Roman"/>
      <w:sz w:val="24"/>
      <w:szCs w:val="24"/>
      <w:lang w:eastAsia="id-ID" w:bidi="ar-SA"/>
    </w:rPr>
  </w:style>
  <w:style w:type="character" w:customStyle="1" w:styleId="selectable-text1">
    <w:name w:val="selectable-text1"/>
    <w:basedOn w:val="FontParagrafDefault"/>
    <w:rsid w:val="00045D50"/>
  </w:style>
  <w:style w:type="paragraph" w:styleId="NormalWeb">
    <w:name w:val="Normal (Web)"/>
    <w:basedOn w:val="Normal"/>
    <w:uiPriority w:val="99"/>
    <w:semiHidden/>
    <w:unhideWhenUsed/>
    <w:rsid w:val="005F6F53"/>
    <w:pPr>
      <w:spacing w:before="100" w:beforeAutospacing="1" w:after="100" w:afterAutospacing="1" w:line="240" w:lineRule="auto"/>
    </w:pPr>
    <w:rPr>
      <w:rFonts w:ascii="Times New Roman" w:eastAsia="Times New Roman" w:hAnsi="Times New Roman" w:cs="Times New Roman"/>
      <w:sz w:val="24"/>
      <w:szCs w:val="24"/>
      <w:lang w:eastAsia="id-ID" w:bidi="ar-SA"/>
    </w:rPr>
  </w:style>
  <w:style w:type="paragraph" w:styleId="Header">
    <w:name w:val="header"/>
    <w:basedOn w:val="Normal"/>
    <w:link w:val="HeaderKAR"/>
    <w:uiPriority w:val="99"/>
    <w:unhideWhenUsed/>
    <w:rsid w:val="00776619"/>
    <w:pPr>
      <w:tabs>
        <w:tab w:val="center" w:pos="4513"/>
        <w:tab w:val="right" w:pos="9026"/>
      </w:tabs>
      <w:spacing w:after="0" w:line="240" w:lineRule="auto"/>
    </w:pPr>
  </w:style>
  <w:style w:type="character" w:customStyle="1" w:styleId="HeaderKAR">
    <w:name w:val="Header KAR"/>
    <w:basedOn w:val="FontParagrafDefault"/>
    <w:link w:val="Header"/>
    <w:uiPriority w:val="99"/>
    <w:rsid w:val="00776619"/>
  </w:style>
  <w:style w:type="paragraph" w:styleId="Footer">
    <w:name w:val="footer"/>
    <w:basedOn w:val="Normal"/>
    <w:link w:val="FooterKAR"/>
    <w:uiPriority w:val="99"/>
    <w:unhideWhenUsed/>
    <w:rsid w:val="00776619"/>
    <w:pPr>
      <w:tabs>
        <w:tab w:val="center" w:pos="4513"/>
        <w:tab w:val="right" w:pos="9026"/>
      </w:tabs>
      <w:spacing w:after="0" w:line="240" w:lineRule="auto"/>
    </w:pPr>
  </w:style>
  <w:style w:type="character" w:customStyle="1" w:styleId="FooterKAR">
    <w:name w:val="Footer KAR"/>
    <w:basedOn w:val="FontParagrafDefault"/>
    <w:link w:val="Footer"/>
    <w:uiPriority w:val="99"/>
    <w:rsid w:val="00776619"/>
  </w:style>
  <w:style w:type="paragraph" w:styleId="TeksIsi">
    <w:name w:val="Body Text"/>
    <w:basedOn w:val="Normal"/>
    <w:link w:val="TeksIsiKAR"/>
    <w:uiPriority w:val="1"/>
    <w:qFormat/>
    <w:rsid w:val="00776619"/>
    <w:pPr>
      <w:widowControl w:val="0"/>
      <w:autoSpaceDE w:val="0"/>
      <w:autoSpaceDN w:val="0"/>
      <w:spacing w:after="0" w:line="240" w:lineRule="auto"/>
    </w:pPr>
    <w:rPr>
      <w:rFonts w:ascii="Times New Roman" w:eastAsia="Times New Roman" w:hAnsi="Times New Roman" w:cs="Times New Roman"/>
      <w:sz w:val="24"/>
      <w:szCs w:val="24"/>
      <w:lang w:val="id" w:bidi="ar-SA"/>
    </w:rPr>
  </w:style>
  <w:style w:type="character" w:customStyle="1" w:styleId="TeksIsiKAR">
    <w:name w:val="Teks Isi KAR"/>
    <w:basedOn w:val="FontParagrafDefault"/>
    <w:link w:val="TeksIsi"/>
    <w:uiPriority w:val="1"/>
    <w:rsid w:val="00776619"/>
    <w:rPr>
      <w:rFonts w:ascii="Times New Roman" w:eastAsia="Times New Roman" w:hAnsi="Times New Roman" w:cs="Times New Roman"/>
      <w:sz w:val="24"/>
      <w:szCs w:val="24"/>
      <w:lang w:val="id" w:bidi="ar-SA"/>
    </w:rPr>
  </w:style>
  <w:style w:type="character" w:customStyle="1" w:styleId="Judul1KAR">
    <w:name w:val="Judul 1 KAR"/>
    <w:basedOn w:val="FontParagrafDefault"/>
    <w:link w:val="Judul1"/>
    <w:uiPriority w:val="1"/>
    <w:rsid w:val="00410BC6"/>
    <w:rPr>
      <w:rFonts w:ascii="Times New Roman" w:hAnsi="Times New Roman" w:cs="Times New Roman"/>
      <w:b/>
      <w:bCs/>
      <w:sz w:val="24"/>
      <w:szCs w:val="24"/>
      <w:lang w:val="en-US"/>
    </w:rPr>
  </w:style>
  <w:style w:type="table" w:customStyle="1" w:styleId="TableNormal1">
    <w:name w:val="Table Normal1"/>
    <w:uiPriority w:val="2"/>
    <w:semiHidden/>
    <w:unhideWhenUsed/>
    <w:qFormat/>
    <w:rsid w:val="00776619"/>
    <w:pPr>
      <w:widowControl w:val="0"/>
      <w:autoSpaceDE w:val="0"/>
      <w:autoSpaceDN w:val="0"/>
      <w:spacing w:after="0" w:line="240" w:lineRule="auto"/>
    </w:pPr>
    <w:rPr>
      <w:szCs w:val="22"/>
      <w:lang w:val="en-US"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76619"/>
    <w:pPr>
      <w:widowControl w:val="0"/>
      <w:autoSpaceDE w:val="0"/>
      <w:autoSpaceDN w:val="0"/>
      <w:spacing w:after="0" w:line="240" w:lineRule="auto"/>
    </w:pPr>
    <w:rPr>
      <w:rFonts w:ascii="Times New Roman" w:eastAsia="Times New Roman" w:hAnsi="Times New Roman" w:cs="Times New Roman"/>
      <w:szCs w:val="22"/>
      <w:lang w:val="id" w:bidi="ar-SA"/>
    </w:rPr>
  </w:style>
  <w:style w:type="paragraph" w:styleId="DaftarParagraf">
    <w:name w:val="List Paragraph"/>
    <w:aliases w:val="paragraf,Atan,UGEX'Z,spasi 2 taiiii,Body of text,skripsi,Colorful List - Accent 11,List Paragraph1,Body Text Char1,Char Char2,List Paragraph2,Colorful List - Accent 12,tabel,Char Char21"/>
    <w:basedOn w:val="Normal"/>
    <w:link w:val="DaftarParagrafKAR"/>
    <w:uiPriority w:val="34"/>
    <w:qFormat/>
    <w:rsid w:val="00D9443A"/>
    <w:pPr>
      <w:ind w:left="720"/>
      <w:contextualSpacing/>
    </w:pPr>
  </w:style>
  <w:style w:type="character" w:customStyle="1" w:styleId="DaftarParagrafKAR">
    <w:name w:val="Daftar Paragraf KAR"/>
    <w:aliases w:val="paragraf KAR,Atan KAR,UGEX'Z KAR,spasi 2 taiiii KAR,Body of text KAR,skripsi KAR,Colorful List - Accent 11 KAR,List Paragraph1 KAR,Body Text Char1 KAR,Char Char2 KAR,List Paragraph2 KAR,Colorful List - Accent 12 KAR,tabel KAR"/>
    <w:basedOn w:val="FontParagrafDefault"/>
    <w:link w:val="DaftarParagraf"/>
    <w:uiPriority w:val="34"/>
    <w:qFormat/>
    <w:rsid w:val="00381685"/>
  </w:style>
  <w:style w:type="character" w:styleId="Hyperlink">
    <w:name w:val="Hyperlink"/>
    <w:basedOn w:val="FontParagrafDefault"/>
    <w:uiPriority w:val="99"/>
    <w:unhideWhenUsed/>
    <w:rsid w:val="005521E1"/>
    <w:rPr>
      <w:color w:val="0563C1" w:themeColor="hyperlink"/>
      <w:u w:val="single"/>
    </w:rPr>
  </w:style>
  <w:style w:type="character" w:customStyle="1" w:styleId="SebutanYangBelumTerselesaikan1">
    <w:name w:val="Sebutan Yang Belum Terselesaikan1"/>
    <w:basedOn w:val="FontParagrafDefault"/>
    <w:uiPriority w:val="99"/>
    <w:semiHidden/>
    <w:unhideWhenUsed/>
    <w:rsid w:val="005521E1"/>
    <w:rPr>
      <w:color w:val="605E5C"/>
      <w:shd w:val="clear" w:color="auto" w:fill="E1DFDD"/>
    </w:rPr>
  </w:style>
  <w:style w:type="character" w:customStyle="1" w:styleId="Judul2KAR">
    <w:name w:val="Judul 2 KAR"/>
    <w:basedOn w:val="FontParagrafDefault"/>
    <w:link w:val="Judul2"/>
    <w:uiPriority w:val="1"/>
    <w:rsid w:val="00410BC6"/>
    <w:rPr>
      <w:rFonts w:ascii="Times New Roman" w:hAnsi="Times New Roman" w:cs="Times New Roman"/>
      <w:b/>
      <w:bCs/>
      <w:sz w:val="24"/>
      <w:szCs w:val="24"/>
      <w:lang w:val="en-US"/>
    </w:rPr>
  </w:style>
  <w:style w:type="character" w:customStyle="1" w:styleId="SubBabIIIChar">
    <w:name w:val="Sub Bab III Char"/>
    <w:basedOn w:val="FontParagrafDefault"/>
    <w:link w:val="SubBabIII"/>
    <w:locked/>
    <w:rsid w:val="000F4B3B"/>
    <w:rPr>
      <w:rFonts w:ascii="Times New Roman" w:eastAsiaTheme="majorEastAsia" w:hAnsi="Times New Roman" w:cs="Times New Roman"/>
      <w:b/>
      <w:color w:val="2F5496" w:themeColor="accent1" w:themeShade="BF"/>
      <w:sz w:val="24"/>
      <w:szCs w:val="26"/>
    </w:rPr>
  </w:style>
  <w:style w:type="paragraph" w:customStyle="1" w:styleId="SubBabIII">
    <w:name w:val="Sub Bab III"/>
    <w:basedOn w:val="Judul2"/>
    <w:link w:val="SubBabIIIChar"/>
    <w:qFormat/>
    <w:rsid w:val="000F4B3B"/>
    <w:pPr>
      <w:numPr>
        <w:numId w:val="16"/>
      </w:numPr>
      <w:jc w:val="both"/>
    </w:pPr>
    <w:rPr>
      <w:b w:val="0"/>
      <w:szCs w:val="26"/>
    </w:rPr>
  </w:style>
  <w:style w:type="character" w:customStyle="1" w:styleId="Judul3KAR">
    <w:name w:val="Judul 3 KAR"/>
    <w:basedOn w:val="FontParagrafDefault"/>
    <w:link w:val="Judul3"/>
    <w:uiPriority w:val="9"/>
    <w:rsid w:val="00A02F0C"/>
    <w:rPr>
      <w:rFonts w:ascii="Times New Roman" w:eastAsia="Times New Roman" w:hAnsi="Times New Roman" w:cs="Times New Roman"/>
      <w:b/>
      <w:bCs/>
      <w:sz w:val="24"/>
      <w:szCs w:val="24"/>
      <w:lang w:eastAsia="id-ID" w:bidi="ar-SA"/>
    </w:rPr>
  </w:style>
  <w:style w:type="paragraph" w:styleId="JudulTOC">
    <w:name w:val="TOC Heading"/>
    <w:basedOn w:val="Judul1"/>
    <w:next w:val="Normal"/>
    <w:uiPriority w:val="39"/>
    <w:unhideWhenUsed/>
    <w:qFormat/>
    <w:rsid w:val="00C95B4B"/>
    <w:pPr>
      <w:ind w:left="720" w:right="441"/>
      <w:outlineLvl w:val="9"/>
    </w:pPr>
    <w:rPr>
      <w:bCs w:val="0"/>
      <w:color w:val="000000"/>
      <w:szCs w:val="22"/>
    </w:rPr>
  </w:style>
  <w:style w:type="paragraph" w:styleId="TOC2">
    <w:name w:val="toc 2"/>
    <w:basedOn w:val="Normal"/>
    <w:next w:val="Normal"/>
    <w:autoRedefine/>
    <w:uiPriority w:val="39"/>
    <w:unhideWhenUsed/>
    <w:rsid w:val="00C95B4B"/>
    <w:pPr>
      <w:tabs>
        <w:tab w:val="left" w:pos="880"/>
        <w:tab w:val="right" w:leader="dot" w:pos="8100"/>
        <w:tab w:val="right" w:leader="dot" w:pos="8270"/>
      </w:tabs>
      <w:spacing w:after="100" w:line="240" w:lineRule="auto"/>
      <w:ind w:left="450" w:right="-153"/>
      <w:jc w:val="both"/>
    </w:pPr>
    <w:rPr>
      <w:rFonts w:eastAsiaTheme="minorEastAsia" w:cs="Times New Roman"/>
      <w:szCs w:val="22"/>
      <w:lang w:val="en-US" w:bidi="ar-SA"/>
    </w:rPr>
  </w:style>
  <w:style w:type="paragraph" w:styleId="TOC1">
    <w:name w:val="toc 1"/>
    <w:basedOn w:val="Normal"/>
    <w:next w:val="Normal"/>
    <w:autoRedefine/>
    <w:uiPriority w:val="39"/>
    <w:unhideWhenUsed/>
    <w:rsid w:val="00C95B4B"/>
    <w:pPr>
      <w:tabs>
        <w:tab w:val="right" w:leader="dot" w:pos="8100"/>
      </w:tabs>
      <w:spacing w:after="100" w:line="240" w:lineRule="auto"/>
      <w:jc w:val="both"/>
    </w:pPr>
    <w:rPr>
      <w:rFonts w:ascii="Times New Roman" w:eastAsiaTheme="minorEastAsia" w:hAnsi="Times New Roman" w:cs="Times New Roman"/>
      <w:b/>
      <w:noProof/>
      <w:sz w:val="24"/>
      <w:szCs w:val="22"/>
      <w:lang w:val="en-US" w:bidi="ar-SA"/>
    </w:rPr>
  </w:style>
  <w:style w:type="paragraph" w:styleId="TOC3">
    <w:name w:val="toc 3"/>
    <w:basedOn w:val="Normal"/>
    <w:next w:val="Normal"/>
    <w:autoRedefine/>
    <w:uiPriority w:val="39"/>
    <w:unhideWhenUsed/>
    <w:rsid w:val="009A09A0"/>
    <w:pPr>
      <w:tabs>
        <w:tab w:val="left" w:pos="1620"/>
        <w:tab w:val="right" w:leader="dot" w:pos="7938"/>
      </w:tabs>
      <w:spacing w:after="100" w:line="240" w:lineRule="auto"/>
      <w:ind w:left="1620" w:right="-1" w:hanging="720"/>
      <w:jc w:val="both"/>
    </w:pPr>
    <w:rPr>
      <w:rFonts w:eastAsiaTheme="minorEastAsia" w:cs="Times New Roman"/>
      <w:szCs w:val="22"/>
      <w:lang w:val="en-US" w:bidi="ar-SA"/>
    </w:rPr>
  </w:style>
  <w:style w:type="character" w:customStyle="1" w:styleId="Judul4KAR">
    <w:name w:val="Judul 4 KAR"/>
    <w:basedOn w:val="FontParagrafDefault"/>
    <w:link w:val="Judul4"/>
    <w:uiPriority w:val="9"/>
    <w:rsid w:val="00410BC6"/>
    <w:rPr>
      <w:rFonts w:asciiTheme="majorHAnsi" w:eastAsiaTheme="majorEastAsia" w:hAnsiTheme="majorHAnsi" w:cstheme="majorBidi"/>
      <w:i/>
      <w:iCs/>
      <w:color w:val="2F5496" w:themeColor="accent1" w:themeShade="BF"/>
    </w:rPr>
  </w:style>
  <w:style w:type="paragraph" w:customStyle="1" w:styleId="SUBBAB4">
    <w:name w:val="SUB BAB 4"/>
    <w:basedOn w:val="Judul1"/>
    <w:next w:val="Judul2"/>
    <w:link w:val="SUBBAB4Char"/>
    <w:uiPriority w:val="1"/>
    <w:qFormat/>
    <w:rsid w:val="008F2327"/>
    <w:pPr>
      <w:keepNext/>
      <w:widowControl w:val="0"/>
      <w:numPr>
        <w:numId w:val="0"/>
      </w:numPr>
      <w:autoSpaceDE w:val="0"/>
      <w:autoSpaceDN w:val="0"/>
      <w:ind w:left="-284"/>
    </w:pPr>
    <w:rPr>
      <w:rFonts w:eastAsia="Times New Roman"/>
      <w:color w:val="2F5496" w:themeColor="accent1" w:themeShade="BF"/>
      <w:szCs w:val="26"/>
      <w:lang w:val="id" w:bidi="ar-SA"/>
    </w:rPr>
  </w:style>
  <w:style w:type="character" w:customStyle="1" w:styleId="SUBBAB4Char">
    <w:name w:val="SUB BAB 4 Char"/>
    <w:basedOn w:val="Judul2KAR"/>
    <w:link w:val="SUBBAB4"/>
    <w:uiPriority w:val="1"/>
    <w:rsid w:val="008F2327"/>
    <w:rPr>
      <w:rFonts w:ascii="Times New Roman" w:eastAsia="Times New Roman" w:hAnsi="Times New Roman" w:cs="Times New Roman"/>
      <w:b/>
      <w:bCs/>
      <w:color w:val="2F5496" w:themeColor="accent1" w:themeShade="BF"/>
      <w:sz w:val="24"/>
      <w:szCs w:val="26"/>
      <w:lang w:val="id" w:bidi="ar-SA"/>
    </w:rPr>
  </w:style>
  <w:style w:type="paragraph" w:styleId="Keterangan">
    <w:name w:val="caption"/>
    <w:basedOn w:val="Normal"/>
    <w:next w:val="Normal"/>
    <w:uiPriority w:val="35"/>
    <w:unhideWhenUsed/>
    <w:qFormat/>
    <w:rsid w:val="008F2327"/>
    <w:pPr>
      <w:spacing w:after="200" w:line="240" w:lineRule="auto"/>
    </w:pPr>
    <w:rPr>
      <w:i/>
      <w:iCs/>
      <w:color w:val="44546A" w:themeColor="text2"/>
      <w:sz w:val="18"/>
      <w:szCs w:val="18"/>
      <w:lang w:val="en-US" w:bidi="ar-SA"/>
    </w:rPr>
  </w:style>
  <w:style w:type="table" w:styleId="KisiTabel">
    <w:name w:val="Table Grid"/>
    <w:basedOn w:val="TabelNormal"/>
    <w:uiPriority w:val="39"/>
    <w:rsid w:val="008F2327"/>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8F2327"/>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586508">
      <w:bodyDiv w:val="1"/>
      <w:marLeft w:val="0"/>
      <w:marRight w:val="0"/>
      <w:marTop w:val="0"/>
      <w:marBottom w:val="0"/>
      <w:divBdr>
        <w:top w:val="none" w:sz="0" w:space="0" w:color="auto"/>
        <w:left w:val="none" w:sz="0" w:space="0" w:color="auto"/>
        <w:bottom w:val="none" w:sz="0" w:space="0" w:color="auto"/>
        <w:right w:val="none" w:sz="0" w:space="0" w:color="auto"/>
      </w:divBdr>
    </w:div>
    <w:div w:id="954747133">
      <w:bodyDiv w:val="1"/>
      <w:marLeft w:val="0"/>
      <w:marRight w:val="0"/>
      <w:marTop w:val="0"/>
      <w:marBottom w:val="0"/>
      <w:divBdr>
        <w:top w:val="none" w:sz="0" w:space="0" w:color="auto"/>
        <w:left w:val="none" w:sz="0" w:space="0" w:color="auto"/>
        <w:bottom w:val="none" w:sz="0" w:space="0" w:color="auto"/>
        <w:right w:val="none" w:sz="0" w:space="0" w:color="auto"/>
      </w:divBdr>
    </w:div>
    <w:div w:id="958688284">
      <w:bodyDiv w:val="1"/>
      <w:marLeft w:val="0"/>
      <w:marRight w:val="0"/>
      <w:marTop w:val="0"/>
      <w:marBottom w:val="0"/>
      <w:divBdr>
        <w:top w:val="none" w:sz="0" w:space="0" w:color="auto"/>
        <w:left w:val="none" w:sz="0" w:space="0" w:color="auto"/>
        <w:bottom w:val="none" w:sz="0" w:space="0" w:color="auto"/>
        <w:right w:val="none" w:sz="0" w:space="0" w:color="auto"/>
      </w:divBdr>
    </w:div>
    <w:div w:id="1126386342">
      <w:bodyDiv w:val="1"/>
      <w:marLeft w:val="0"/>
      <w:marRight w:val="0"/>
      <w:marTop w:val="0"/>
      <w:marBottom w:val="0"/>
      <w:divBdr>
        <w:top w:val="none" w:sz="0" w:space="0" w:color="auto"/>
        <w:left w:val="none" w:sz="0" w:space="0" w:color="auto"/>
        <w:bottom w:val="none" w:sz="0" w:space="0" w:color="auto"/>
        <w:right w:val="none" w:sz="0" w:space="0" w:color="auto"/>
      </w:divBdr>
    </w:div>
    <w:div w:id="1260681912">
      <w:bodyDiv w:val="1"/>
      <w:marLeft w:val="0"/>
      <w:marRight w:val="0"/>
      <w:marTop w:val="0"/>
      <w:marBottom w:val="0"/>
      <w:divBdr>
        <w:top w:val="none" w:sz="0" w:space="0" w:color="auto"/>
        <w:left w:val="none" w:sz="0" w:space="0" w:color="auto"/>
        <w:bottom w:val="none" w:sz="0" w:space="0" w:color="auto"/>
        <w:right w:val="none" w:sz="0" w:space="0" w:color="auto"/>
      </w:divBdr>
    </w:div>
    <w:div w:id="1344019075">
      <w:bodyDiv w:val="1"/>
      <w:marLeft w:val="0"/>
      <w:marRight w:val="0"/>
      <w:marTop w:val="0"/>
      <w:marBottom w:val="0"/>
      <w:divBdr>
        <w:top w:val="none" w:sz="0" w:space="0" w:color="auto"/>
        <w:left w:val="none" w:sz="0" w:space="0" w:color="auto"/>
        <w:bottom w:val="none" w:sz="0" w:space="0" w:color="auto"/>
        <w:right w:val="none" w:sz="0" w:space="0" w:color="auto"/>
      </w:divBdr>
    </w:div>
    <w:div w:id="1481338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idx.co.i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idx.co.id" TargetMode="External"/><Relationship Id="rId10" Type="http://schemas.openxmlformats.org/officeDocument/2006/relationships/footer" Target="footer2.xml"/><Relationship Id="rId19" Type="http://schemas.openxmlformats.org/officeDocument/2006/relationships/hyperlink" Target="http://eprints.mercubuana-yogya.ac.id/id/eprint/985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ROA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2019</c:v>
                </c:pt>
                <c:pt idx="1">
                  <c:v>2020</c:v>
                </c:pt>
                <c:pt idx="2">
                  <c:v>2021</c:v>
                </c:pt>
                <c:pt idx="3">
                  <c:v>2022</c:v>
                </c:pt>
              </c:numCache>
            </c:numRef>
          </c:cat>
          <c:val>
            <c:numRef>
              <c:f>Sheet1!$B$2:$B$5</c:f>
              <c:numCache>
                <c:formatCode>0.000%</c:formatCode>
                <c:ptCount val="4"/>
                <c:pt idx="0" formatCode="0.00%">
                  <c:v>0.53070000000000006</c:v>
                </c:pt>
                <c:pt idx="1">
                  <c:v>-0.10098000000000001</c:v>
                </c:pt>
                <c:pt idx="2">
                  <c:v>0.1268999999999999</c:v>
                </c:pt>
                <c:pt idx="3">
                  <c:v>1.1102000000000001</c:v>
                </c:pt>
              </c:numCache>
            </c:numRef>
          </c:val>
          <c:smooth val="0"/>
          <c:extLst>
            <c:ext xmlns:c16="http://schemas.microsoft.com/office/drawing/2014/chart" uri="{C3380CC4-5D6E-409C-BE32-E72D297353CC}">
              <c16:uniqueId val="{00000000-5C14-4788-841F-3CE1FC866607}"/>
            </c:ext>
          </c:extLst>
        </c:ser>
        <c:dLbls>
          <c:showLegendKey val="0"/>
          <c:showVal val="0"/>
          <c:showCatName val="0"/>
          <c:showSerName val="0"/>
          <c:showPercent val="0"/>
          <c:showBubbleSize val="0"/>
        </c:dLbls>
        <c:marker val="1"/>
        <c:smooth val="0"/>
        <c:axId val="399234976"/>
        <c:axId val="399235456"/>
      </c:lineChart>
      <c:catAx>
        <c:axId val="39923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235456"/>
        <c:crosses val="autoZero"/>
        <c:auto val="1"/>
        <c:lblAlgn val="ctr"/>
        <c:lblOffset val="100"/>
        <c:noMultiLvlLbl val="0"/>
      </c:catAx>
      <c:valAx>
        <c:axId val="399235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23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4C39E-87E2-44C5-92F6-B0141437F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85</Pages>
  <Words>37314</Words>
  <Characters>212691</Characters>
  <Application>Microsoft Office Word</Application>
  <DocSecurity>0</DocSecurity>
  <Lines>1772</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c:creator>
  <cp:keywords/>
  <dc:description/>
  <cp:lastModifiedBy>I Made Andre Dwi Winama</cp:lastModifiedBy>
  <cp:revision>6</cp:revision>
  <cp:lastPrinted>2023-02-24T07:41:00Z</cp:lastPrinted>
  <dcterms:created xsi:type="dcterms:W3CDTF">2023-06-05T14:11:00Z</dcterms:created>
  <dcterms:modified xsi:type="dcterms:W3CDTF">2023-06-05T14:24:00Z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b381d723-b547-3b2c-9416-1b7682d9d987</vt:lpwstr>
  </property>
  <property fmtid="{D5CDD505-2E9C-101B-9397-08002B2CF9AE}" pid="24" name="Mendeley Citation Style_1">
    <vt:lpwstr>http://www.zotero.org/styles/apa</vt:lpwstr>
  </property>
</Properties>
</file>