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E5A15" w14:textId="550A40EB" w:rsidR="000D60AE" w:rsidRPr="005A0AA1" w:rsidRDefault="000D60AE" w:rsidP="000D60AE">
      <w:pPr>
        <w:pStyle w:val="Heading2"/>
        <w:rPr>
          <w:rFonts w:ascii="Times New Roman" w:hAnsi="Times New Roman" w:cs="Times New Roman"/>
          <w:u w:val="single"/>
          <w:lang w:val="en-US"/>
        </w:rPr>
      </w:pPr>
      <w:r w:rsidRPr="005A0AA1">
        <w:rPr>
          <w:rFonts w:ascii="Times New Roman" w:hAnsi="Times New Roman" w:cs="Times New Roman"/>
          <w:u w:val="single"/>
          <w:lang w:val="en-US"/>
        </w:rPr>
        <w:t>Asking the right questions</w:t>
      </w:r>
    </w:p>
    <w:p w14:paraId="6619FDF1" w14:textId="475CF2E0" w:rsidR="00870FF3" w:rsidRPr="005A0AA1" w:rsidRDefault="001764A2" w:rsidP="000D60AE">
      <w:pPr>
        <w:rPr>
          <w:rFonts w:ascii="Times New Roman" w:hAnsi="Times New Roman" w:cs="Times New Roman"/>
          <w:sz w:val="24"/>
          <w:szCs w:val="24"/>
          <w:lang w:val="en-US"/>
        </w:rPr>
      </w:pPr>
      <w:r w:rsidRPr="005A0AA1">
        <w:rPr>
          <w:rFonts w:ascii="Times New Roman" w:hAnsi="Times New Roman" w:cs="Times New Roman"/>
          <w:sz w:val="24"/>
          <w:szCs w:val="24"/>
          <w:lang w:val="en-US"/>
        </w:rPr>
        <w:t>S</w:t>
      </w:r>
      <w:r w:rsidR="00CC64DD" w:rsidRPr="005A0AA1">
        <w:rPr>
          <w:rFonts w:ascii="Times New Roman" w:hAnsi="Times New Roman" w:cs="Times New Roman"/>
          <w:sz w:val="24"/>
          <w:szCs w:val="24"/>
          <w:lang w:val="en-US"/>
        </w:rPr>
        <w:t>omewhere along my professional journey, I set a goal on becoming a high-level executive in the health-tech industry.</w:t>
      </w:r>
      <w:r w:rsidRPr="005A0AA1">
        <w:rPr>
          <w:rFonts w:ascii="Times New Roman" w:hAnsi="Times New Roman" w:cs="Times New Roman"/>
          <w:sz w:val="24"/>
          <w:szCs w:val="24"/>
          <w:lang w:val="en-US"/>
        </w:rPr>
        <w:t xml:space="preserve"> As I slowly gained more exposure into the corporate environment, I have come to realize that this goal goes beyond exceeding key performance indicators.  </w:t>
      </w:r>
      <w:r w:rsidR="00FA2C43" w:rsidRPr="005A0AA1">
        <w:rPr>
          <w:rFonts w:ascii="Times New Roman" w:hAnsi="Times New Roman" w:cs="Times New Roman"/>
          <w:sz w:val="24"/>
          <w:szCs w:val="24"/>
          <w:lang w:val="en-US"/>
        </w:rPr>
        <w:t xml:space="preserve">I am privileged to be in a position where high level leadership is relatively accessible, and I have been taking advantage of this opportunity to continue to learn and grow into this leadership role. Over the last year, I have formed a mentor-student role with someone in leadership. As it relates to the content of the last five weeks of this course, one of the most important aspects of becoming an effective leader, as iterated by my mentor, is being someone who can ask the appropriate questions. </w:t>
      </w:r>
      <w:r w:rsidRPr="005A0AA1">
        <w:rPr>
          <w:rFonts w:ascii="Times New Roman" w:hAnsi="Times New Roman" w:cs="Times New Roman"/>
          <w:sz w:val="24"/>
          <w:szCs w:val="24"/>
          <w:lang w:val="en-US"/>
        </w:rPr>
        <w:t>At the time I received this advice, I did not believe it was something that I could benefit from. This advice only registered a couple of months when</w:t>
      </w:r>
      <w:r w:rsidR="00CC64DD" w:rsidRPr="005A0AA1">
        <w:rPr>
          <w:rFonts w:ascii="Times New Roman" w:hAnsi="Times New Roman" w:cs="Times New Roman"/>
          <w:sz w:val="24"/>
          <w:szCs w:val="24"/>
          <w:lang w:val="en-US"/>
        </w:rPr>
        <w:t xml:space="preserve"> my team invested consi</w:t>
      </w:r>
      <w:r w:rsidR="00FA2C43" w:rsidRPr="005A0AA1">
        <w:rPr>
          <w:rFonts w:ascii="Times New Roman" w:hAnsi="Times New Roman" w:cs="Times New Roman"/>
          <w:sz w:val="24"/>
          <w:szCs w:val="24"/>
          <w:lang w:val="en-US"/>
        </w:rPr>
        <w:t xml:space="preserve">derable time into the development of a feature to improve the performance and efficiency of internal employees, as believed by upper management. Now approximately 3 months past its implementation, the feature remains untouched because it did not address the needs of the target employees. </w:t>
      </w:r>
      <w:r w:rsidRPr="005A0AA1">
        <w:rPr>
          <w:rFonts w:ascii="Times New Roman" w:hAnsi="Times New Roman" w:cs="Times New Roman"/>
          <w:sz w:val="24"/>
          <w:szCs w:val="24"/>
          <w:lang w:val="en-US"/>
        </w:rPr>
        <w:t xml:space="preserve">After reading “Are You Solving the Right Problems?” published by the Harvard Business Review, I feel as though I’ve improved my grasp on the concept of taking the time to </w:t>
      </w:r>
      <w:r w:rsidR="00870FF3" w:rsidRPr="005A0AA1">
        <w:rPr>
          <w:rFonts w:ascii="Times New Roman" w:hAnsi="Times New Roman" w:cs="Times New Roman"/>
          <w:sz w:val="24"/>
          <w:szCs w:val="24"/>
          <w:lang w:val="en-US"/>
        </w:rPr>
        <w:t>find</w:t>
      </w:r>
      <w:r w:rsidRPr="005A0AA1">
        <w:rPr>
          <w:rFonts w:ascii="Times New Roman" w:hAnsi="Times New Roman" w:cs="Times New Roman"/>
          <w:sz w:val="24"/>
          <w:szCs w:val="24"/>
          <w:lang w:val="en-US"/>
        </w:rPr>
        <w:t xml:space="preserve"> the right questions that need to be solved. This article is saved on my phone for refence whenever I </w:t>
      </w:r>
      <w:proofErr w:type="gramStart"/>
      <w:r w:rsidRPr="005A0AA1">
        <w:rPr>
          <w:rFonts w:ascii="Times New Roman" w:hAnsi="Times New Roman" w:cs="Times New Roman"/>
          <w:sz w:val="24"/>
          <w:szCs w:val="24"/>
          <w:lang w:val="en-US"/>
        </w:rPr>
        <w:t>have the opportunity to</w:t>
      </w:r>
      <w:proofErr w:type="gramEnd"/>
      <w:r w:rsidRPr="005A0AA1">
        <w:rPr>
          <w:rFonts w:ascii="Times New Roman" w:hAnsi="Times New Roman" w:cs="Times New Roman"/>
          <w:sz w:val="24"/>
          <w:szCs w:val="24"/>
          <w:lang w:val="en-US"/>
        </w:rPr>
        <w:t xml:space="preserve"> provide input to leadership </w:t>
      </w:r>
      <w:r w:rsidR="00870FF3" w:rsidRPr="005A0AA1">
        <w:rPr>
          <w:rFonts w:ascii="Times New Roman" w:hAnsi="Times New Roman" w:cs="Times New Roman"/>
          <w:sz w:val="24"/>
          <w:szCs w:val="24"/>
          <w:lang w:val="en-US"/>
        </w:rPr>
        <w:t xml:space="preserve">on ideas for future projects. In reference to this article, I feel as though I’ve taken on the role of ‘Charlotte,’ the outsider described in step two. </w:t>
      </w:r>
    </w:p>
    <w:p w14:paraId="6F7A2D6A" w14:textId="77777777" w:rsidR="000D60AE" w:rsidRPr="005A0AA1" w:rsidRDefault="000D60AE" w:rsidP="000D60AE">
      <w:pPr>
        <w:rPr>
          <w:rFonts w:ascii="Times New Roman" w:hAnsi="Times New Roman" w:cs="Times New Roman"/>
          <w:sz w:val="24"/>
          <w:szCs w:val="24"/>
          <w:lang w:val="en-US"/>
        </w:rPr>
      </w:pPr>
    </w:p>
    <w:p w14:paraId="7A9AD2A6" w14:textId="20902869" w:rsidR="000D60AE" w:rsidRPr="005A0AA1" w:rsidRDefault="000D60AE" w:rsidP="000D60AE">
      <w:pPr>
        <w:pStyle w:val="Heading2"/>
        <w:rPr>
          <w:rFonts w:ascii="Times New Roman" w:hAnsi="Times New Roman" w:cs="Times New Roman"/>
          <w:u w:val="single"/>
          <w:lang w:val="en-US"/>
        </w:rPr>
      </w:pPr>
      <w:r w:rsidRPr="005A0AA1">
        <w:rPr>
          <w:rFonts w:ascii="Times New Roman" w:hAnsi="Times New Roman" w:cs="Times New Roman"/>
          <w:u w:val="single"/>
          <w:lang w:val="en-US"/>
        </w:rPr>
        <w:t>Empathy as a tool</w:t>
      </w:r>
    </w:p>
    <w:p w14:paraId="75014544" w14:textId="77B82BED" w:rsidR="00FF4E4F" w:rsidRPr="005A0AA1" w:rsidRDefault="0025034E" w:rsidP="000D60AE">
      <w:pPr>
        <w:rPr>
          <w:rFonts w:ascii="Times New Roman" w:hAnsi="Times New Roman" w:cs="Times New Roman"/>
          <w:sz w:val="24"/>
          <w:szCs w:val="24"/>
          <w:lang w:val="en-US"/>
        </w:rPr>
      </w:pPr>
      <w:r w:rsidRPr="005A0AA1">
        <w:rPr>
          <w:rFonts w:ascii="Times New Roman" w:hAnsi="Times New Roman" w:cs="Times New Roman"/>
          <w:sz w:val="24"/>
          <w:szCs w:val="24"/>
          <w:lang w:val="en-US"/>
        </w:rPr>
        <w:t>During the third year of my undergraduate degree, all students in the facility of health sciences w</w:t>
      </w:r>
      <w:r w:rsidR="00DE5A53" w:rsidRPr="005A0AA1">
        <w:rPr>
          <w:rFonts w:ascii="Times New Roman" w:hAnsi="Times New Roman" w:cs="Times New Roman"/>
          <w:sz w:val="24"/>
          <w:szCs w:val="24"/>
          <w:lang w:val="en-US"/>
        </w:rPr>
        <w:t>ere</w:t>
      </w:r>
      <w:r w:rsidRPr="005A0AA1">
        <w:rPr>
          <w:rFonts w:ascii="Times New Roman" w:hAnsi="Times New Roman" w:cs="Times New Roman"/>
          <w:sz w:val="24"/>
          <w:szCs w:val="24"/>
          <w:lang w:val="en-US"/>
        </w:rPr>
        <w:t xml:space="preserve"> required to take the course </w:t>
      </w:r>
      <w:r w:rsidR="00DE5A53" w:rsidRPr="005A0AA1">
        <w:rPr>
          <w:rFonts w:ascii="Times New Roman" w:hAnsi="Times New Roman" w:cs="Times New Roman"/>
          <w:sz w:val="24"/>
          <w:szCs w:val="24"/>
          <w:lang w:val="en-US"/>
        </w:rPr>
        <w:t xml:space="preserve">titled “Professional Ethics &amp; Communication.” </w:t>
      </w:r>
      <w:r w:rsidR="00870FF3" w:rsidRPr="005A0AA1">
        <w:rPr>
          <w:rFonts w:ascii="Times New Roman" w:hAnsi="Times New Roman" w:cs="Times New Roman"/>
          <w:sz w:val="24"/>
          <w:szCs w:val="24"/>
          <w:lang w:val="en-US"/>
        </w:rPr>
        <w:t xml:space="preserve"> </w:t>
      </w:r>
      <w:r w:rsidR="00DE5A53" w:rsidRPr="005A0AA1">
        <w:rPr>
          <w:rFonts w:ascii="Times New Roman" w:hAnsi="Times New Roman" w:cs="Times New Roman"/>
          <w:sz w:val="24"/>
          <w:szCs w:val="24"/>
          <w:lang w:val="en-US"/>
        </w:rPr>
        <w:t xml:space="preserve">In this course, the topic of Empathy was discussed very heavily from a philosophical and theoretical perspective. Upon completing the course, I found myself more perplexed than enlightened on the topics discussed throughout the course. Underneath the technical jargon, I left this course understanding empathy as one’s ability to ‘understand the feelings of another individual,’ an unsatisfactory revelation with no guidance on how to apply this concept of empathy, rather than understanding that it exists and it’s something that professionals should have as they work with patients. After exploring empathy in the context of design thinking, I feel as though I’ve </w:t>
      </w:r>
      <w:r w:rsidR="00D35974" w:rsidRPr="005A0AA1">
        <w:rPr>
          <w:rFonts w:ascii="Times New Roman" w:hAnsi="Times New Roman" w:cs="Times New Roman"/>
          <w:sz w:val="24"/>
          <w:szCs w:val="24"/>
          <w:lang w:val="en-US"/>
        </w:rPr>
        <w:t xml:space="preserve">finally grasped the practical applications that I was looking for in the Professional Ethics course. </w:t>
      </w:r>
      <w:r w:rsidR="009C058D" w:rsidRPr="005A0AA1">
        <w:rPr>
          <w:rFonts w:ascii="Times New Roman" w:hAnsi="Times New Roman" w:cs="Times New Roman"/>
          <w:sz w:val="24"/>
          <w:szCs w:val="24"/>
          <w:lang w:val="en-US"/>
        </w:rPr>
        <w:t xml:space="preserve">Human-centered design thinking has provided me with a framework through which I could use empathy more effectively. </w:t>
      </w:r>
      <w:r w:rsidR="00D35974" w:rsidRPr="005A0AA1">
        <w:rPr>
          <w:rFonts w:ascii="Times New Roman" w:hAnsi="Times New Roman" w:cs="Times New Roman"/>
          <w:sz w:val="24"/>
          <w:szCs w:val="24"/>
          <w:lang w:val="en-US"/>
        </w:rPr>
        <w:t xml:space="preserve"> </w:t>
      </w:r>
      <w:r w:rsidR="009C058D" w:rsidRPr="005A0AA1">
        <w:rPr>
          <w:rFonts w:ascii="Times New Roman" w:hAnsi="Times New Roman" w:cs="Times New Roman"/>
          <w:sz w:val="24"/>
          <w:szCs w:val="24"/>
          <w:lang w:val="en-US"/>
        </w:rPr>
        <w:t>While I haven’t had an opportunity to use the concept as intended in the toolkit, I believe that understanding empathy in the context of product design has improved my communication skills, more specifically, my active listening capabilities. Being able to internally</w:t>
      </w:r>
      <w:r w:rsidR="006469B8" w:rsidRPr="005A0AA1">
        <w:rPr>
          <w:rFonts w:ascii="Times New Roman" w:hAnsi="Times New Roman" w:cs="Times New Roman"/>
          <w:sz w:val="24"/>
          <w:szCs w:val="24"/>
          <w:lang w:val="en-US"/>
        </w:rPr>
        <w:t xml:space="preserve"> ask yourself ‘why does this person feel this way’ or ‘what underlying factors or experience has led to this train of thought’ is something that I have come to value in both my personal and professional life. </w:t>
      </w:r>
    </w:p>
    <w:p w14:paraId="185B8B4D" w14:textId="5048E18B" w:rsidR="006469B8" w:rsidRPr="005A0AA1" w:rsidRDefault="000D60AE" w:rsidP="000D60AE">
      <w:pPr>
        <w:pStyle w:val="Heading2"/>
        <w:rPr>
          <w:rFonts w:ascii="Times New Roman" w:hAnsi="Times New Roman" w:cs="Times New Roman"/>
          <w:u w:val="single"/>
          <w:lang w:val="en-US"/>
        </w:rPr>
      </w:pPr>
      <w:r w:rsidRPr="005A0AA1">
        <w:rPr>
          <w:rFonts w:ascii="Times New Roman" w:hAnsi="Times New Roman" w:cs="Times New Roman"/>
          <w:u w:val="single"/>
          <w:lang w:val="en-US"/>
        </w:rPr>
        <w:t xml:space="preserve">Adhering to human-centered design thinking </w:t>
      </w:r>
      <w:r w:rsidR="000F3770" w:rsidRPr="005A0AA1">
        <w:rPr>
          <w:rFonts w:ascii="Times New Roman" w:hAnsi="Times New Roman" w:cs="Times New Roman"/>
          <w:u w:val="single"/>
          <w:lang w:val="en-US"/>
        </w:rPr>
        <w:t>for developing artificial general intelligence</w:t>
      </w:r>
    </w:p>
    <w:p w14:paraId="6A1E7C34" w14:textId="690C02C6" w:rsidR="000F3770" w:rsidRPr="005A0AA1" w:rsidRDefault="000F3770" w:rsidP="000F3770">
      <w:pPr>
        <w:rPr>
          <w:rFonts w:ascii="Times New Roman" w:hAnsi="Times New Roman" w:cs="Times New Roman"/>
          <w:lang w:val="en-US"/>
        </w:rPr>
      </w:pPr>
    </w:p>
    <w:p w14:paraId="1FAF7553" w14:textId="031BACD3" w:rsidR="000F3770" w:rsidRPr="005A0AA1" w:rsidRDefault="000F3770" w:rsidP="000F3770">
      <w:pPr>
        <w:rPr>
          <w:rFonts w:ascii="Times New Roman" w:hAnsi="Times New Roman" w:cs="Times New Roman"/>
          <w:lang w:val="en-US"/>
        </w:rPr>
      </w:pPr>
      <w:r w:rsidRPr="005A0AA1">
        <w:rPr>
          <w:rFonts w:ascii="Times New Roman" w:hAnsi="Times New Roman" w:cs="Times New Roman"/>
          <w:lang w:val="en-US"/>
        </w:rPr>
        <w:lastRenderedPageBreak/>
        <w:t xml:space="preserve">With growing interest and investments into Artificial Intelligence (AI) after OpenAI demonstrated our current engineering capabilities, I do not think it would be far-fetched to say that artificial general intelligence (AGI) is something </w:t>
      </w:r>
      <w:r w:rsidR="009410F3" w:rsidRPr="005A0AA1">
        <w:rPr>
          <w:rFonts w:ascii="Times New Roman" w:hAnsi="Times New Roman" w:cs="Times New Roman"/>
          <w:lang w:val="en-US"/>
        </w:rPr>
        <w:t>extremely far off into the future. As of recently, OpenAI disclosed in their March 22</w:t>
      </w:r>
      <w:r w:rsidR="009410F3" w:rsidRPr="005A0AA1">
        <w:rPr>
          <w:rFonts w:ascii="Times New Roman" w:hAnsi="Times New Roman" w:cs="Times New Roman"/>
          <w:vertAlign w:val="superscript"/>
          <w:lang w:val="en-US"/>
        </w:rPr>
        <w:t>nd</w:t>
      </w:r>
      <w:r w:rsidR="009410F3" w:rsidRPr="005A0AA1">
        <w:rPr>
          <w:rFonts w:ascii="Times New Roman" w:hAnsi="Times New Roman" w:cs="Times New Roman"/>
          <w:lang w:val="en-US"/>
        </w:rPr>
        <w:t xml:space="preserve"> review of GPT-4 that the model can be considered an early version of AGI. As organizations and researchers work to develop AGI, I am skeptical about the robustness of the framework human-centered design thinking (HCDT) in guiding the development of AGI. </w:t>
      </w:r>
      <w:r w:rsidR="00EA3E5E" w:rsidRPr="005A0AA1">
        <w:rPr>
          <w:rFonts w:ascii="Times New Roman" w:hAnsi="Times New Roman" w:cs="Times New Roman"/>
          <w:lang w:val="en-US"/>
        </w:rPr>
        <w:t>While HCDT may be appropriate for shaping the design of current AI systems and their interfaces, the complexity of AGI extends beyond traditional tech products. Because AGI will most likely exhibit capabilities beyond human capabilities, it would be difficult to rely solely on human-centered perspectives</w:t>
      </w:r>
      <w:r w:rsidR="00C004C9" w:rsidRPr="005A0AA1">
        <w:rPr>
          <w:rFonts w:ascii="Times New Roman" w:hAnsi="Times New Roman" w:cs="Times New Roman"/>
          <w:lang w:val="en-US"/>
        </w:rPr>
        <w:t xml:space="preserve"> to guide its development. As I reflect on this topic, I feel that as we continue to work towards AGI, there needs to be equal effort in refining the framework for human-centered design thinking </w:t>
      </w:r>
      <w:proofErr w:type="gramStart"/>
      <w:r w:rsidR="00C004C9" w:rsidRPr="005A0AA1">
        <w:rPr>
          <w:rFonts w:ascii="Times New Roman" w:hAnsi="Times New Roman" w:cs="Times New Roman"/>
          <w:lang w:val="en-US"/>
        </w:rPr>
        <w:t>in order to</w:t>
      </w:r>
      <w:proofErr w:type="gramEnd"/>
      <w:r w:rsidR="00C004C9" w:rsidRPr="005A0AA1">
        <w:rPr>
          <w:rFonts w:ascii="Times New Roman" w:hAnsi="Times New Roman" w:cs="Times New Roman"/>
          <w:lang w:val="en-US"/>
        </w:rPr>
        <w:t xml:space="preserve"> account for the unique challenges associated with AGI. </w:t>
      </w:r>
    </w:p>
    <w:p w14:paraId="02E4A324" w14:textId="77777777" w:rsidR="006469B8" w:rsidRPr="00FA2C43" w:rsidRDefault="006469B8" w:rsidP="000D60AE">
      <w:pPr>
        <w:rPr>
          <w:sz w:val="24"/>
          <w:szCs w:val="24"/>
          <w:lang w:val="en-US"/>
        </w:rPr>
      </w:pPr>
    </w:p>
    <w:sectPr w:rsidR="006469B8" w:rsidRPr="00FA2C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DD"/>
    <w:rsid w:val="000B0742"/>
    <w:rsid w:val="000D60AE"/>
    <w:rsid w:val="000F3770"/>
    <w:rsid w:val="001764A2"/>
    <w:rsid w:val="0025034E"/>
    <w:rsid w:val="003C17D0"/>
    <w:rsid w:val="00426268"/>
    <w:rsid w:val="005A0AA1"/>
    <w:rsid w:val="006469B8"/>
    <w:rsid w:val="00870FF3"/>
    <w:rsid w:val="009410F3"/>
    <w:rsid w:val="009C058D"/>
    <w:rsid w:val="00A35281"/>
    <w:rsid w:val="00AD5CE3"/>
    <w:rsid w:val="00C004C9"/>
    <w:rsid w:val="00CC64DD"/>
    <w:rsid w:val="00D35974"/>
    <w:rsid w:val="00DE5A53"/>
    <w:rsid w:val="00EA3E5E"/>
    <w:rsid w:val="00FA2C43"/>
    <w:rsid w:val="00FF4E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80C2"/>
  <w15:chartTrackingRefBased/>
  <w15:docId w15:val="{7A159285-84D3-44E3-BACF-925E265A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D60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0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andrejoshcastro@outlook.com</dc:creator>
  <cp:keywords/>
  <dc:description/>
  <cp:lastModifiedBy>andrejoshcastro@outlook.com</cp:lastModifiedBy>
  <cp:revision>7</cp:revision>
  <dcterms:created xsi:type="dcterms:W3CDTF">2023-06-24T16:24:00Z</dcterms:created>
  <dcterms:modified xsi:type="dcterms:W3CDTF">2023-06-25T03:47:00Z</dcterms:modified>
</cp:coreProperties>
</file>