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280798572"/>
        <w:docPartObj>
          <w:docPartGallery w:val="Cover Pages"/>
          <w:docPartUnique/>
        </w:docPartObj>
      </w:sdtPr>
      <w:sdtContent>
        <w:p w:rsidR="007A6F86" w:rsidRDefault="007A6F86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5"/>
          </w:tblGrid>
          <w:tr w:rsidR="007A6F86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Empresa"/>
                <w:id w:val="13406915"/>
                <w:placeholder>
                  <w:docPart w:val="72FC7CB41A324515862537CF94B19DDA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7A6F86" w:rsidRDefault="007A6F86">
                    <w:pPr>
                      <w:pStyle w:val="SemEspaamento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ETEC PROFESSOR CAMARGO ARANHA</w:t>
                    </w:r>
                  </w:p>
                </w:tc>
              </w:sdtContent>
            </w:sdt>
          </w:tr>
          <w:tr w:rsidR="007A6F86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ítulo"/>
                  <w:id w:val="13406919"/>
                  <w:placeholder>
                    <w:docPart w:val="2B090BAE3A8C4521B0EE8E0A9D799131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:rsidR="007A6F86" w:rsidRDefault="007A6F86">
                    <w:pPr>
                      <w:pStyle w:val="SemEspaamento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Documentação TCC</w:t>
                    </w:r>
                  </w:p>
                </w:sdtContent>
              </w:sdt>
            </w:tc>
          </w:tr>
          <w:tr w:rsidR="007A6F86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Subtítulo"/>
                <w:id w:val="13406923"/>
                <w:placeholder>
                  <w:docPart w:val="C32B0A69B836467FB47B44C104DB336B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7A6F86" w:rsidRDefault="007A6F86">
                    <w:pPr>
                      <w:pStyle w:val="SemEspaamento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Projeto TCC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7"/>
          </w:tblGrid>
          <w:tr w:rsidR="007A6F86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Autor"/>
                  <w:id w:val="13406928"/>
                  <w:placeholder>
                    <w:docPart w:val="943E37ACB8944CECB91B64182452524A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:rsidR="007A6F86" w:rsidRDefault="00801830">
                    <w:pPr>
                      <w:pStyle w:val="SemEspaamento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 xml:space="preserve">Felipe Gusmão, Aquiles Menezes, Heitor Ribeiro, Artur </w:t>
                    </w:r>
                    <w:proofErr w:type="spellStart"/>
                    <w:r>
                      <w:rPr>
                        <w:color w:val="4472C4" w:themeColor="accent1"/>
                        <w:sz w:val="28"/>
                        <w:szCs w:val="28"/>
                      </w:rPr>
                      <w:t>Araujo</w:t>
                    </w:r>
                    <w:proofErr w:type="spellEnd"/>
                    <w:r>
                      <w:rPr>
                        <w:color w:val="4472C4" w:themeColor="accent1"/>
                        <w:sz w:val="28"/>
                        <w:szCs w:val="28"/>
                      </w:rPr>
                      <w:t xml:space="preserve">, </w:t>
                    </w:r>
                    <w:proofErr w:type="spellStart"/>
                    <w:r>
                      <w:rPr>
                        <w:color w:val="4472C4" w:themeColor="accent1"/>
                        <w:sz w:val="28"/>
                        <w:szCs w:val="28"/>
                      </w:rPr>
                      <w:t>Andre</w:t>
                    </w:r>
                    <w:proofErr w:type="spellEnd"/>
                    <w:r>
                      <w:rPr>
                        <w:color w:val="4472C4" w:themeColor="accent1"/>
                        <w:sz w:val="28"/>
                        <w:szCs w:val="28"/>
                      </w:rPr>
                      <w:t xml:space="preserve"> Garrido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ata"/>
                  <w:tag w:val="Data"/>
                  <w:id w:val="13406932"/>
                  <w:placeholder>
                    <w:docPart w:val="72E39AA2BEE5431A84035748A8801414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4-09T00:00:00Z">
                    <w:dateFormat w:val="d/M/yyyy"/>
                    <w:lid w:val="pt-BR"/>
                    <w:storeMappedDataAs w:val="dateTime"/>
                    <w:calendar w:val="gregorian"/>
                  </w:date>
                </w:sdtPr>
                <w:sdtContent>
                  <w:p w:rsidR="007A6F86" w:rsidRDefault="007A6F86">
                    <w:pPr>
                      <w:pStyle w:val="SemEspaamento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9/4/2026</w:t>
                    </w:r>
                  </w:p>
                </w:sdtContent>
              </w:sdt>
              <w:p w:rsidR="007A6F86" w:rsidRDefault="007A6F86">
                <w:pPr>
                  <w:pStyle w:val="SemEspaamento"/>
                  <w:rPr>
                    <w:color w:val="4472C4" w:themeColor="accent1"/>
                  </w:rPr>
                </w:pPr>
              </w:p>
            </w:tc>
          </w:tr>
        </w:tbl>
        <w:p w:rsidR="007A6F86" w:rsidRDefault="007A6F86">
          <w:r>
            <w:br w:type="page"/>
          </w:r>
        </w:p>
      </w:sdtContent>
    </w:sdt>
    <w:sdt>
      <w:sdtPr>
        <w:id w:val="191143043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801830" w:rsidRDefault="00801830">
          <w:pPr>
            <w:pStyle w:val="CabealhodoSumrio"/>
          </w:pPr>
          <w:r>
            <w:t>Sumário</w:t>
          </w:r>
        </w:p>
        <w:p w:rsidR="00801830" w:rsidRDefault="00801830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554005" w:history="1">
            <w:r w:rsidRPr="004F603B">
              <w:rPr>
                <w:rStyle w:val="Hyperlink"/>
                <w:rFonts w:ascii="Arial" w:eastAsia="Times New Roman" w:hAnsi="Arial" w:cs="Arial"/>
                <w:b/>
                <w:bCs/>
                <w:noProof/>
                <w:lang w:eastAsia="pt-BR"/>
              </w:rPr>
              <w:t>1. Contextualização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1830" w:rsidRDefault="00801830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6554006" w:history="1">
            <w:r w:rsidRPr="004F603B">
              <w:rPr>
                <w:rStyle w:val="Hyperlink"/>
                <w:rFonts w:ascii="Arial" w:hAnsi="Arial" w:cs="Arial"/>
                <w:noProof/>
              </w:rPr>
              <w:t>2.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1830" w:rsidRDefault="00801830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6554007" w:history="1">
            <w:r w:rsidRPr="004F603B">
              <w:rPr>
                <w:rStyle w:val="Hyperlink"/>
                <w:rFonts w:ascii="Arial" w:hAnsi="Arial" w:cs="Arial"/>
                <w:noProof/>
              </w:rPr>
              <w:t>3. Pergunta de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1830" w:rsidRDefault="00801830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6554008" w:history="1">
            <w:r w:rsidRPr="004F603B">
              <w:rPr>
                <w:rStyle w:val="Hyperlink"/>
                <w:rFonts w:ascii="Arial" w:hAnsi="Arial" w:cs="Arial"/>
                <w:noProof/>
              </w:rPr>
              <w:t>4. Hipótese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_Toc226554008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1830" w:rsidRDefault="00801830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6554009" w:history="1">
            <w:r w:rsidRPr="004F603B">
              <w:rPr>
                <w:rStyle w:val="Hyperlink"/>
                <w:rFonts w:ascii="Arial" w:hAnsi="Arial" w:cs="Arial"/>
                <w:noProof/>
              </w:rPr>
              <w:t>5. 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1830" w:rsidRDefault="00801830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6554010" w:history="1">
            <w:r w:rsidRPr="004F603B">
              <w:rPr>
                <w:rStyle w:val="Hyperlink"/>
                <w:rFonts w:ascii="Arial" w:hAnsi="Arial" w:cs="Arial"/>
                <w:noProof/>
              </w:rPr>
              <w:t>6.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_Toc226554010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1830" w:rsidRDefault="00801830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6554011" w:history="1">
            <w:r w:rsidRPr="004F603B">
              <w:rPr>
                <w:rStyle w:val="Hyperlink"/>
                <w:rFonts w:ascii="Arial" w:hAnsi="Arial" w:cs="Arial"/>
                <w:noProof/>
              </w:rPr>
              <w:t>7.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_Toc226554011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1830" w:rsidRDefault="00801830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6554012" w:history="1">
            <w:r w:rsidRPr="004F603B">
              <w:rPr>
                <w:rStyle w:val="Hyperlink"/>
                <w:rFonts w:ascii="Arial" w:hAnsi="Arial" w:cs="Arial"/>
                <w:b/>
                <w:noProof/>
              </w:rPr>
              <w:t>8. 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_Toc226554012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1830" w:rsidRDefault="00801830">
          <w:pPr>
            <w:pStyle w:val="Sumrio3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6554013" w:history="1">
            <w:r w:rsidRPr="004F603B">
              <w:rPr>
                <w:rStyle w:val="Hyperlink"/>
                <w:rFonts w:ascii="Symbol" w:hAnsi="Symbol" w:cs="Arial"/>
                <w:noProof/>
              </w:rPr>
              <w:t>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F603B">
              <w:rPr>
                <w:rStyle w:val="Hyperlink"/>
                <w:rFonts w:ascii="Arial" w:hAnsi="Arial" w:cs="Arial"/>
                <w:noProof/>
              </w:rPr>
              <w:t>1. Câmara dos Deputados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_Toc226554013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1830" w:rsidRDefault="00801830">
          <w:pPr>
            <w:pStyle w:val="Sumrio3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6554014" w:history="1">
            <w:r w:rsidRPr="004F603B">
              <w:rPr>
                <w:rStyle w:val="Hyperlink"/>
                <w:rFonts w:ascii="Symbol" w:hAnsi="Symbol" w:cs="Arial"/>
                <w:noProof/>
              </w:rPr>
              <w:t>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F603B">
              <w:rPr>
                <w:rStyle w:val="Hyperlink"/>
                <w:rFonts w:ascii="Arial" w:hAnsi="Arial" w:cs="Arial"/>
                <w:noProof/>
              </w:rPr>
              <w:t>2. Agência Brasil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_Toc226554014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1830" w:rsidRDefault="00801830">
          <w:pPr>
            <w:pStyle w:val="Sumrio3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6554015" w:history="1">
            <w:r w:rsidRPr="004F603B">
              <w:rPr>
                <w:rStyle w:val="Hyperlink"/>
                <w:rFonts w:ascii="Symbol" w:hAnsi="Symbol" w:cs="Arial"/>
                <w:noProof/>
              </w:rPr>
              <w:t>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F603B">
              <w:rPr>
                <w:rStyle w:val="Hyperlink"/>
                <w:rFonts w:ascii="Arial" w:hAnsi="Arial" w:cs="Arial"/>
                <w:noProof/>
              </w:rPr>
              <w:t>3. JOTA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_Toc226554015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1830" w:rsidRDefault="00801830">
          <w:pPr>
            <w:pStyle w:val="Sumrio3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6554016" w:history="1">
            <w:r w:rsidRPr="004F603B">
              <w:rPr>
                <w:rStyle w:val="Hyperlink"/>
                <w:rFonts w:ascii="Symbol" w:hAnsi="Symbol" w:cs="Arial"/>
                <w:noProof/>
              </w:rPr>
              <w:t>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F603B">
              <w:rPr>
                <w:rStyle w:val="Hyperlink"/>
                <w:rFonts w:ascii="Arial" w:hAnsi="Arial" w:cs="Arial"/>
                <w:noProof/>
              </w:rPr>
              <w:t>4. Publica Direito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_Toc226554016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1830" w:rsidRDefault="00801830">
          <w:pPr>
            <w:pStyle w:val="Sumrio3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6554017" w:history="1">
            <w:r w:rsidRPr="004F603B">
              <w:rPr>
                <w:rStyle w:val="Hyperlink"/>
                <w:rFonts w:ascii="Symbol" w:hAnsi="Symbol" w:cs="Arial"/>
                <w:noProof/>
              </w:rPr>
              <w:t>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F603B">
              <w:rPr>
                <w:rStyle w:val="Hyperlink"/>
                <w:rFonts w:ascii="Arial" w:hAnsi="Arial" w:cs="Arial"/>
                <w:noProof/>
              </w:rPr>
              <w:t>5. Gazeta do Povo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_Toc226554017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1830" w:rsidRDefault="00801830">
          <w:r>
            <w:rPr>
              <w:b/>
              <w:bCs/>
            </w:rPr>
            <w:fldChar w:fldCharType="end"/>
          </w:r>
        </w:p>
      </w:sdtContent>
    </w:sdt>
    <w:p w:rsidR="005723BE" w:rsidRDefault="005723BE" w:rsidP="007A6F86"/>
    <w:p w:rsidR="007A6F86" w:rsidRDefault="007A6F86" w:rsidP="007A6F86"/>
    <w:p w:rsidR="007A6F86" w:rsidRDefault="007A6F86" w:rsidP="007A6F86"/>
    <w:p w:rsidR="007A6F86" w:rsidRDefault="007A6F86" w:rsidP="007A6F86"/>
    <w:p w:rsidR="007A6F86" w:rsidRDefault="007A6F86">
      <w:r>
        <w:br w:type="page"/>
      </w:r>
    </w:p>
    <w:p w:rsidR="007A6F86" w:rsidRPr="007A6F86" w:rsidRDefault="007A6F86" w:rsidP="00801830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bookmarkStart w:id="0" w:name="_Toc226554005"/>
      <w:r w:rsidRPr="007A6F86">
        <w:rPr>
          <w:rFonts w:ascii="Arial" w:eastAsia="Times New Roman" w:hAnsi="Arial" w:cs="Arial"/>
          <w:b/>
          <w:bCs/>
          <w:sz w:val="24"/>
          <w:szCs w:val="24"/>
          <w:lang w:eastAsia="pt-BR"/>
        </w:rPr>
        <w:lastRenderedPageBreak/>
        <w:t>1. Contextualização</w:t>
      </w:r>
      <w:bookmarkEnd w:id="0"/>
    </w:p>
    <w:p w:rsidR="007A6F86" w:rsidRPr="007A6F86" w:rsidRDefault="007A6F86" w:rsidP="00801830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7A6F86">
        <w:rPr>
          <w:rFonts w:ascii="Arial" w:eastAsia="Times New Roman" w:hAnsi="Arial" w:cs="Arial"/>
          <w:sz w:val="24"/>
          <w:szCs w:val="24"/>
          <w:lang w:eastAsia="pt-BR"/>
        </w:rPr>
        <w:t>A democracia representativa depende diretamente da confiança entre eleitores e seus representantes. Durante o período eleitoral, candidatos apresentam propostas e promessas com o objetivo de conquistar apoio popular, funcionando como um “contrato informal” com a sociedade. No entanto, após a eleição, observa-se uma recorrente discrepância entre o que foi prometido e o que efetivamente é realizado ao longo do mandato.</w:t>
      </w:r>
    </w:p>
    <w:p w:rsidR="007A6F86" w:rsidRPr="007A6F86" w:rsidRDefault="007A6F86" w:rsidP="00801830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7A6F86">
        <w:rPr>
          <w:rFonts w:ascii="Arial" w:eastAsia="Times New Roman" w:hAnsi="Arial" w:cs="Arial"/>
          <w:sz w:val="24"/>
          <w:szCs w:val="24"/>
          <w:lang w:eastAsia="pt-BR"/>
        </w:rPr>
        <w:t xml:space="preserve">Estudos e análises publicados por instituições como a </w:t>
      </w:r>
      <w:r w:rsidRPr="007A6F86">
        <w:rPr>
          <w:rFonts w:ascii="Arial" w:eastAsia="Times New Roman" w:hAnsi="Arial" w:cs="Arial"/>
          <w:bCs/>
          <w:sz w:val="24"/>
          <w:szCs w:val="24"/>
          <w:lang w:eastAsia="pt-BR"/>
        </w:rPr>
        <w:t>Câmara dos Deputados</w:t>
      </w:r>
      <w:r w:rsidRPr="007A6F86">
        <w:rPr>
          <w:rFonts w:ascii="Arial" w:eastAsia="Times New Roman" w:hAnsi="Arial" w:cs="Arial"/>
          <w:sz w:val="24"/>
          <w:szCs w:val="24"/>
          <w:lang w:eastAsia="pt-BR"/>
        </w:rPr>
        <w:t xml:space="preserve"> e a </w:t>
      </w:r>
      <w:r w:rsidRPr="007A6F86">
        <w:rPr>
          <w:rFonts w:ascii="Arial" w:eastAsia="Times New Roman" w:hAnsi="Arial" w:cs="Arial"/>
          <w:bCs/>
          <w:sz w:val="24"/>
          <w:szCs w:val="24"/>
          <w:lang w:eastAsia="pt-BR"/>
        </w:rPr>
        <w:t>Agência Brasil</w:t>
      </w:r>
      <w:r w:rsidRPr="007A6F86">
        <w:rPr>
          <w:rFonts w:ascii="Arial" w:eastAsia="Times New Roman" w:hAnsi="Arial" w:cs="Arial"/>
          <w:sz w:val="24"/>
          <w:szCs w:val="24"/>
          <w:lang w:eastAsia="pt-BR"/>
        </w:rPr>
        <w:t xml:space="preserve"> apontam que uma parcela significativa dos eleitores brasileiros acredita que políticos não cumprem suas promessas de campanha. Essa percepção é reforçada por levantamentos empíricos que indicam baixos índices de cumprimento total das propostas apresentadas durante eleições.</w:t>
      </w:r>
    </w:p>
    <w:p w:rsidR="007A6F86" w:rsidRPr="007A6F86" w:rsidRDefault="007A6F86" w:rsidP="00801830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7A6F86">
        <w:rPr>
          <w:rFonts w:ascii="Arial" w:eastAsia="Times New Roman" w:hAnsi="Arial" w:cs="Arial"/>
          <w:sz w:val="24"/>
          <w:szCs w:val="24"/>
          <w:lang w:eastAsia="pt-BR"/>
        </w:rPr>
        <w:t>Além disso, muitos compromissos assumidos por candidatos são elaborados de forma vaga, genérica ou sem critérios mensuráveis, dificultando a fiscalização por parte da população. A ausência de padronização na apresentação dessas promessas contribui para a falta de transparência e dificulta o acompanhamento ao longo do tempo.</w:t>
      </w:r>
    </w:p>
    <w:p w:rsidR="007A6F86" w:rsidRPr="007A6F86" w:rsidRDefault="007A6F86" w:rsidP="00801830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7A6F86">
        <w:rPr>
          <w:rFonts w:ascii="Arial" w:eastAsia="Times New Roman" w:hAnsi="Arial" w:cs="Arial"/>
          <w:sz w:val="24"/>
          <w:szCs w:val="24"/>
          <w:lang w:eastAsia="pt-BR"/>
        </w:rPr>
        <w:t>Outro ponto relevante é a limitação no acesso à informação. Embora dados sobre ações governamentais existam, eles estão dispersos em diferentes plataformas, relatórios oficiais e meios de comunicação, exigindo alto nível de esforço e conhecimento por parte do cidadão para interpretar e correlacionar essas informações com as promessas feitas durante a campanha.</w:t>
      </w:r>
    </w:p>
    <w:p w:rsidR="007A6F86" w:rsidRPr="007A6F86" w:rsidRDefault="007A6F86" w:rsidP="00801830">
      <w:pPr>
        <w:pStyle w:val="Ttulo2"/>
        <w:jc w:val="both"/>
        <w:rPr>
          <w:rFonts w:ascii="Arial" w:hAnsi="Arial" w:cs="Arial"/>
          <w:sz w:val="24"/>
          <w:szCs w:val="24"/>
        </w:rPr>
      </w:pPr>
      <w:bookmarkStart w:id="1" w:name="_Toc226554006"/>
      <w:r w:rsidRPr="007A6F86">
        <w:rPr>
          <w:rFonts w:ascii="Arial" w:hAnsi="Arial" w:cs="Arial"/>
          <w:sz w:val="24"/>
          <w:szCs w:val="24"/>
        </w:rPr>
        <w:t>2. Problema</w:t>
      </w:r>
      <w:bookmarkEnd w:id="1"/>
    </w:p>
    <w:p w:rsidR="007A6F86" w:rsidRPr="007A6F86" w:rsidRDefault="007A6F86" w:rsidP="00801830">
      <w:pPr>
        <w:pStyle w:val="NormalWeb"/>
        <w:jc w:val="both"/>
        <w:rPr>
          <w:rFonts w:ascii="Arial" w:hAnsi="Arial" w:cs="Arial"/>
        </w:rPr>
      </w:pPr>
      <w:r w:rsidRPr="007A6F86">
        <w:rPr>
          <w:rFonts w:ascii="Arial" w:hAnsi="Arial" w:cs="Arial"/>
        </w:rPr>
        <w:t>Diante desse contexto, evidencia-se um cenário marcado por:</w:t>
      </w:r>
    </w:p>
    <w:p w:rsidR="007A6F86" w:rsidRPr="007A6F86" w:rsidRDefault="007A6F86" w:rsidP="0080183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7A6F86">
        <w:rPr>
          <w:rFonts w:ascii="Arial" w:hAnsi="Arial" w:cs="Arial"/>
          <w:sz w:val="24"/>
          <w:szCs w:val="24"/>
        </w:rPr>
        <w:t xml:space="preserve">baixa transparência no acompanhamento de promessas políticas; </w:t>
      </w:r>
    </w:p>
    <w:p w:rsidR="007A6F86" w:rsidRPr="007A6F86" w:rsidRDefault="007A6F86" w:rsidP="0080183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7A6F86">
        <w:rPr>
          <w:rFonts w:ascii="Arial" w:hAnsi="Arial" w:cs="Arial"/>
          <w:sz w:val="24"/>
          <w:szCs w:val="24"/>
        </w:rPr>
        <w:t xml:space="preserve">dificuldade de acesso e organização das informações públicas; </w:t>
      </w:r>
    </w:p>
    <w:p w:rsidR="007A6F86" w:rsidRPr="007A6F86" w:rsidRDefault="007A6F86" w:rsidP="0080183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7A6F86">
        <w:rPr>
          <w:rFonts w:ascii="Arial" w:hAnsi="Arial" w:cs="Arial"/>
          <w:sz w:val="24"/>
          <w:szCs w:val="24"/>
        </w:rPr>
        <w:t xml:space="preserve">ausência de ferramentas que facilitem a fiscalização por parte dos cidadãos; </w:t>
      </w:r>
    </w:p>
    <w:p w:rsidR="007A6F86" w:rsidRPr="007A6F86" w:rsidRDefault="007A6F86" w:rsidP="0080183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7A6F86">
        <w:rPr>
          <w:rFonts w:ascii="Arial" w:hAnsi="Arial" w:cs="Arial"/>
          <w:sz w:val="24"/>
          <w:szCs w:val="24"/>
        </w:rPr>
        <w:t xml:space="preserve">fragilidade no processo de </w:t>
      </w:r>
      <w:proofErr w:type="spellStart"/>
      <w:r w:rsidRPr="007A6F86">
        <w:rPr>
          <w:rFonts w:ascii="Arial" w:hAnsi="Arial" w:cs="Arial"/>
          <w:sz w:val="24"/>
          <w:szCs w:val="24"/>
        </w:rPr>
        <w:t>accountability</w:t>
      </w:r>
      <w:proofErr w:type="spellEnd"/>
      <w:r w:rsidRPr="007A6F86">
        <w:rPr>
          <w:rFonts w:ascii="Arial" w:hAnsi="Arial" w:cs="Arial"/>
          <w:sz w:val="24"/>
          <w:szCs w:val="24"/>
        </w:rPr>
        <w:t xml:space="preserve"> democrática. </w:t>
      </w:r>
    </w:p>
    <w:p w:rsidR="007A6F86" w:rsidRPr="007A6F86" w:rsidRDefault="007A6F86" w:rsidP="00801830">
      <w:pPr>
        <w:pStyle w:val="NormalWeb"/>
        <w:jc w:val="both"/>
        <w:rPr>
          <w:rFonts w:ascii="Arial" w:hAnsi="Arial" w:cs="Arial"/>
        </w:rPr>
      </w:pPr>
      <w:r w:rsidRPr="007A6F86">
        <w:rPr>
          <w:rFonts w:ascii="Arial" w:hAnsi="Arial" w:cs="Arial"/>
        </w:rPr>
        <w:t>Assim, o problema central deste trabalho pode ser definido como:</w:t>
      </w:r>
    </w:p>
    <w:p w:rsidR="007A6F86" w:rsidRPr="007A6F86" w:rsidRDefault="007A6F86" w:rsidP="00801830">
      <w:pPr>
        <w:pStyle w:val="NormalWeb"/>
        <w:jc w:val="both"/>
        <w:rPr>
          <w:rFonts w:ascii="Arial" w:hAnsi="Arial" w:cs="Arial"/>
          <w:b/>
        </w:rPr>
      </w:pPr>
      <w:r w:rsidRPr="007A6F86">
        <w:rPr>
          <w:rStyle w:val="Forte"/>
          <w:rFonts w:ascii="Arial" w:hAnsi="Arial" w:cs="Arial"/>
          <w:b w:val="0"/>
        </w:rPr>
        <w:t>a dificuldade do cidadão em monitorar, verificar e avaliar o cumprimento das promessas políticas realizadas por candidatos eleitos, devido à falta de sistemas acessíveis, organizados e confiáveis que integrem essas informações de forma clara e compreensível.</w:t>
      </w:r>
    </w:p>
    <w:p w:rsidR="007A6F86" w:rsidRPr="007A6F86" w:rsidRDefault="007A6F86" w:rsidP="00801830">
      <w:pPr>
        <w:jc w:val="both"/>
        <w:rPr>
          <w:rFonts w:ascii="Arial" w:hAnsi="Arial" w:cs="Arial"/>
          <w:sz w:val="24"/>
          <w:szCs w:val="24"/>
        </w:rPr>
      </w:pPr>
    </w:p>
    <w:p w:rsidR="007A6F86" w:rsidRPr="007A6F86" w:rsidRDefault="007A6F86" w:rsidP="00801830">
      <w:pPr>
        <w:pStyle w:val="Ttulo2"/>
        <w:jc w:val="both"/>
        <w:rPr>
          <w:rFonts w:ascii="Arial" w:hAnsi="Arial" w:cs="Arial"/>
          <w:sz w:val="24"/>
          <w:szCs w:val="24"/>
        </w:rPr>
      </w:pPr>
      <w:bookmarkStart w:id="2" w:name="_Toc226554007"/>
      <w:r w:rsidRPr="007A6F86">
        <w:rPr>
          <w:rFonts w:ascii="Arial" w:hAnsi="Arial" w:cs="Arial"/>
          <w:sz w:val="24"/>
          <w:szCs w:val="24"/>
        </w:rPr>
        <w:t>3. Pergunta de Pesquisa</w:t>
      </w:r>
      <w:bookmarkEnd w:id="2"/>
    </w:p>
    <w:p w:rsidR="007A6F86" w:rsidRPr="007A6F86" w:rsidRDefault="007A6F86" w:rsidP="00801830">
      <w:pPr>
        <w:pStyle w:val="NormalWeb"/>
        <w:jc w:val="both"/>
        <w:rPr>
          <w:rFonts w:ascii="Arial" w:hAnsi="Arial" w:cs="Arial"/>
        </w:rPr>
      </w:pPr>
      <w:r w:rsidRPr="007A6F86">
        <w:rPr>
          <w:rFonts w:ascii="Arial" w:hAnsi="Arial" w:cs="Arial"/>
        </w:rPr>
        <w:t>A partir do problema identificado, define-se a seguinte pergunta de pesquisa:</w:t>
      </w:r>
    </w:p>
    <w:p w:rsidR="007A6F86" w:rsidRPr="007A6F86" w:rsidRDefault="007A6F86" w:rsidP="00801830">
      <w:pPr>
        <w:pStyle w:val="NormalWeb"/>
        <w:jc w:val="both"/>
        <w:rPr>
          <w:rFonts w:ascii="Arial" w:hAnsi="Arial" w:cs="Arial"/>
          <w:b/>
        </w:rPr>
      </w:pPr>
      <w:r w:rsidRPr="007A6F86">
        <w:rPr>
          <w:rStyle w:val="Forte"/>
          <w:rFonts w:ascii="Arial" w:hAnsi="Arial" w:cs="Arial"/>
          <w:b w:val="0"/>
        </w:rPr>
        <w:lastRenderedPageBreak/>
        <w:t>Como desenvolver uma solução tecnológica capaz de organizar, monitorar e apresentar de forma acessível o cumprimento de promessas políticas, contribuindo para maior transparência e participação cidadã?</w:t>
      </w:r>
    </w:p>
    <w:p w:rsidR="007A6F86" w:rsidRPr="007A6F86" w:rsidRDefault="007A6F86" w:rsidP="00801830">
      <w:pPr>
        <w:jc w:val="both"/>
        <w:rPr>
          <w:rFonts w:ascii="Arial" w:hAnsi="Arial" w:cs="Arial"/>
          <w:sz w:val="24"/>
          <w:szCs w:val="24"/>
        </w:rPr>
      </w:pPr>
    </w:p>
    <w:p w:rsidR="007A6F86" w:rsidRPr="007A6F86" w:rsidRDefault="007A6F86" w:rsidP="00801830">
      <w:pPr>
        <w:pStyle w:val="Ttulo2"/>
        <w:jc w:val="both"/>
        <w:rPr>
          <w:rFonts w:ascii="Arial" w:hAnsi="Arial" w:cs="Arial"/>
          <w:sz w:val="24"/>
          <w:szCs w:val="24"/>
        </w:rPr>
      </w:pPr>
      <w:bookmarkStart w:id="3" w:name="_Toc226554008"/>
      <w:r w:rsidRPr="007A6F86">
        <w:rPr>
          <w:rFonts w:ascii="Arial" w:hAnsi="Arial" w:cs="Arial"/>
          <w:sz w:val="24"/>
          <w:szCs w:val="24"/>
        </w:rPr>
        <w:t>4. Hipótese</w:t>
      </w:r>
      <w:bookmarkEnd w:id="3"/>
    </w:p>
    <w:p w:rsidR="007A6F86" w:rsidRPr="007A6F86" w:rsidRDefault="007A6F86" w:rsidP="00801830">
      <w:pPr>
        <w:pStyle w:val="NormalWeb"/>
        <w:jc w:val="both"/>
        <w:rPr>
          <w:rFonts w:ascii="Arial" w:hAnsi="Arial" w:cs="Arial"/>
        </w:rPr>
      </w:pPr>
      <w:r w:rsidRPr="007A6F86">
        <w:rPr>
          <w:rFonts w:ascii="Arial" w:hAnsi="Arial" w:cs="Arial"/>
        </w:rPr>
        <w:t>Parte-se da hipótese de que:</w:t>
      </w:r>
    </w:p>
    <w:p w:rsidR="007A6F86" w:rsidRPr="007A6F86" w:rsidRDefault="007A6F86" w:rsidP="00801830">
      <w:pPr>
        <w:pStyle w:val="NormalWeb"/>
        <w:jc w:val="both"/>
        <w:rPr>
          <w:rFonts w:ascii="Arial" w:hAnsi="Arial" w:cs="Arial"/>
          <w:b/>
        </w:rPr>
      </w:pPr>
      <w:r w:rsidRPr="007A6F86">
        <w:rPr>
          <w:rStyle w:val="Forte"/>
          <w:rFonts w:ascii="Arial" w:hAnsi="Arial" w:cs="Arial"/>
          <w:b w:val="0"/>
        </w:rPr>
        <w:t>o desenvolvimento de um aplicativo que centralize, categorize e acompanhe o status das promessas políticas pode facilitar o acesso à informação, aumentar a transparência e fortalecer o controle social sobre agentes públicos.</w:t>
      </w:r>
    </w:p>
    <w:p w:rsidR="007A6F86" w:rsidRPr="007A6F86" w:rsidRDefault="007A6F86" w:rsidP="00801830">
      <w:pPr>
        <w:jc w:val="both"/>
        <w:rPr>
          <w:rFonts w:ascii="Arial" w:hAnsi="Arial" w:cs="Arial"/>
          <w:sz w:val="24"/>
          <w:szCs w:val="24"/>
        </w:rPr>
      </w:pPr>
    </w:p>
    <w:p w:rsidR="007A6F86" w:rsidRPr="007A6F86" w:rsidRDefault="007A6F86" w:rsidP="00801830">
      <w:pPr>
        <w:pStyle w:val="Ttulo2"/>
        <w:jc w:val="both"/>
        <w:rPr>
          <w:rFonts w:ascii="Arial" w:hAnsi="Arial" w:cs="Arial"/>
          <w:sz w:val="24"/>
          <w:szCs w:val="24"/>
        </w:rPr>
      </w:pPr>
      <w:bookmarkStart w:id="4" w:name="_Toc226554009"/>
      <w:r w:rsidRPr="007A6F86">
        <w:rPr>
          <w:rFonts w:ascii="Arial" w:hAnsi="Arial" w:cs="Arial"/>
          <w:sz w:val="24"/>
          <w:szCs w:val="24"/>
        </w:rPr>
        <w:t>5. Objetivo Geral</w:t>
      </w:r>
      <w:bookmarkEnd w:id="4"/>
    </w:p>
    <w:p w:rsidR="007A6F86" w:rsidRPr="007A6F86" w:rsidRDefault="007A6F86" w:rsidP="00801830">
      <w:pPr>
        <w:pStyle w:val="NormalWeb"/>
        <w:jc w:val="both"/>
        <w:rPr>
          <w:rFonts w:ascii="Arial" w:hAnsi="Arial" w:cs="Arial"/>
          <w:b/>
        </w:rPr>
      </w:pPr>
      <w:r w:rsidRPr="007A6F86">
        <w:rPr>
          <w:rStyle w:val="Forte"/>
          <w:rFonts w:ascii="Arial" w:hAnsi="Arial" w:cs="Arial"/>
          <w:b w:val="0"/>
        </w:rPr>
        <w:t>Desenvolver uma aplicação que permita o monitoramento e a análise do cumprimento de promessas políticas, promovendo maior transparência e acesso à informação para os cidadãos.</w:t>
      </w:r>
    </w:p>
    <w:p w:rsidR="007A6F86" w:rsidRPr="007A6F86" w:rsidRDefault="007A6F86" w:rsidP="00801830">
      <w:pPr>
        <w:jc w:val="both"/>
        <w:rPr>
          <w:rFonts w:ascii="Arial" w:hAnsi="Arial" w:cs="Arial"/>
          <w:sz w:val="24"/>
          <w:szCs w:val="24"/>
        </w:rPr>
      </w:pPr>
    </w:p>
    <w:p w:rsidR="007A6F86" w:rsidRPr="007A6F86" w:rsidRDefault="007A6F86" w:rsidP="00801830">
      <w:pPr>
        <w:pStyle w:val="Ttulo2"/>
        <w:jc w:val="both"/>
        <w:rPr>
          <w:rFonts w:ascii="Arial" w:hAnsi="Arial" w:cs="Arial"/>
          <w:sz w:val="24"/>
          <w:szCs w:val="24"/>
        </w:rPr>
      </w:pPr>
      <w:bookmarkStart w:id="5" w:name="_Toc226554010"/>
      <w:r w:rsidRPr="007A6F86">
        <w:rPr>
          <w:rFonts w:ascii="Arial" w:hAnsi="Arial" w:cs="Arial"/>
          <w:sz w:val="24"/>
          <w:szCs w:val="24"/>
        </w:rPr>
        <w:t>6. Objetivos Específicos</w:t>
      </w:r>
      <w:bookmarkEnd w:id="5"/>
    </w:p>
    <w:p w:rsidR="007A6F86" w:rsidRPr="007A6F86" w:rsidRDefault="007A6F86" w:rsidP="0080183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7A6F86">
        <w:rPr>
          <w:rFonts w:ascii="Arial" w:hAnsi="Arial" w:cs="Arial"/>
          <w:sz w:val="24"/>
          <w:szCs w:val="24"/>
        </w:rPr>
        <w:t xml:space="preserve">Coletar e organizar promessas políticas realizadas durante campanhas eleitorais; </w:t>
      </w:r>
    </w:p>
    <w:p w:rsidR="007A6F86" w:rsidRPr="007A6F86" w:rsidRDefault="007A6F86" w:rsidP="0080183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7A6F86">
        <w:rPr>
          <w:rFonts w:ascii="Arial" w:hAnsi="Arial" w:cs="Arial"/>
          <w:sz w:val="24"/>
          <w:szCs w:val="24"/>
        </w:rPr>
        <w:t xml:space="preserve">Classificar as promessas com base em critérios como área (saúde, educação, infraestrutura, etc.) e mensurabilidade; </w:t>
      </w:r>
    </w:p>
    <w:p w:rsidR="007A6F86" w:rsidRPr="007A6F86" w:rsidRDefault="007A6F86" w:rsidP="0080183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7A6F86">
        <w:rPr>
          <w:rFonts w:ascii="Arial" w:hAnsi="Arial" w:cs="Arial"/>
          <w:sz w:val="24"/>
          <w:szCs w:val="24"/>
        </w:rPr>
        <w:t xml:space="preserve">Desenvolver um sistema que permita acompanhar o status das promessas (cumprida, parcialmente cumprida ou não cumprida); </w:t>
      </w:r>
    </w:p>
    <w:p w:rsidR="007A6F86" w:rsidRPr="007A6F86" w:rsidRDefault="007A6F86" w:rsidP="0080183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7A6F86">
        <w:rPr>
          <w:rFonts w:ascii="Arial" w:hAnsi="Arial" w:cs="Arial"/>
          <w:sz w:val="24"/>
          <w:szCs w:val="24"/>
        </w:rPr>
        <w:t xml:space="preserve">Integrar dados públicos e fontes confiáveis para validação das informações; </w:t>
      </w:r>
    </w:p>
    <w:p w:rsidR="007A6F86" w:rsidRPr="007A6F86" w:rsidRDefault="007A6F86" w:rsidP="0080183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7A6F86">
        <w:rPr>
          <w:rFonts w:ascii="Arial" w:hAnsi="Arial" w:cs="Arial"/>
          <w:sz w:val="24"/>
          <w:szCs w:val="24"/>
        </w:rPr>
        <w:t xml:space="preserve">Criar uma interface intuitiva que facilite o uso por qualquer cidadão; </w:t>
      </w:r>
    </w:p>
    <w:p w:rsidR="007A6F86" w:rsidRPr="007A6F86" w:rsidRDefault="007A6F86" w:rsidP="0080183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hAnsi="Arial" w:cs="Arial"/>
          <w:sz w:val="24"/>
          <w:szCs w:val="24"/>
        </w:rPr>
      </w:pPr>
      <w:r w:rsidRPr="007A6F86">
        <w:rPr>
          <w:rFonts w:ascii="Arial" w:hAnsi="Arial" w:cs="Arial"/>
          <w:sz w:val="24"/>
          <w:szCs w:val="24"/>
        </w:rPr>
        <w:t xml:space="preserve">Permitir a comparação entre diferentes candidatos e mandatos. </w:t>
      </w:r>
    </w:p>
    <w:p w:rsidR="007A6F86" w:rsidRPr="007A6F86" w:rsidRDefault="007A6F86" w:rsidP="00801830">
      <w:pPr>
        <w:spacing w:after="0"/>
        <w:jc w:val="both"/>
        <w:rPr>
          <w:rFonts w:ascii="Arial" w:hAnsi="Arial" w:cs="Arial"/>
          <w:sz w:val="24"/>
          <w:szCs w:val="24"/>
        </w:rPr>
      </w:pPr>
    </w:p>
    <w:p w:rsidR="007A6F86" w:rsidRPr="007A6F86" w:rsidRDefault="007A6F86" w:rsidP="00801830">
      <w:pPr>
        <w:pStyle w:val="Ttulo2"/>
        <w:jc w:val="both"/>
        <w:rPr>
          <w:rFonts w:ascii="Arial" w:hAnsi="Arial" w:cs="Arial"/>
          <w:sz w:val="24"/>
          <w:szCs w:val="24"/>
        </w:rPr>
      </w:pPr>
      <w:bookmarkStart w:id="6" w:name="_Toc226554011"/>
      <w:r w:rsidRPr="007A6F86">
        <w:rPr>
          <w:rFonts w:ascii="Arial" w:hAnsi="Arial" w:cs="Arial"/>
          <w:sz w:val="24"/>
          <w:szCs w:val="24"/>
        </w:rPr>
        <w:t>7. Justificativa</w:t>
      </w:r>
      <w:bookmarkEnd w:id="6"/>
    </w:p>
    <w:p w:rsidR="007A6F86" w:rsidRPr="007A6F86" w:rsidRDefault="007A6F86" w:rsidP="00801830">
      <w:pPr>
        <w:pStyle w:val="NormalWeb"/>
        <w:jc w:val="both"/>
        <w:rPr>
          <w:rFonts w:ascii="Arial" w:hAnsi="Arial" w:cs="Arial"/>
        </w:rPr>
      </w:pPr>
      <w:r w:rsidRPr="007A6F86">
        <w:rPr>
          <w:rFonts w:ascii="Arial" w:hAnsi="Arial" w:cs="Arial"/>
        </w:rPr>
        <w:t>A relevância deste estudo está diretamente relacionada ao fortalecimento da democracia e da participação cidadã. A dificuldade em acompanhar o desempenho de representantes políticos compromete a capacidade do eleitor de tomar decisões informadas, impactando negativamente a qualidade do processo eleitoral.</w:t>
      </w:r>
    </w:p>
    <w:p w:rsidR="007A6F86" w:rsidRPr="007A6F86" w:rsidRDefault="007A6F86" w:rsidP="00801830">
      <w:pPr>
        <w:pStyle w:val="NormalWeb"/>
        <w:jc w:val="both"/>
        <w:rPr>
          <w:rFonts w:ascii="Arial" w:hAnsi="Arial" w:cs="Arial"/>
        </w:rPr>
      </w:pPr>
      <w:r w:rsidRPr="007A6F86">
        <w:rPr>
          <w:rFonts w:ascii="Arial" w:hAnsi="Arial" w:cs="Arial"/>
        </w:rPr>
        <w:t>Além disso, a inexistência de ferramentas acessíveis e centralizadas contribui para a desinformação e para a perpetuação de práticas políticas pouco transparentes. Ao propor uma solução tecnológica para esse problema, este trabalho busca reduzir a distância entre governo e população, promovendo maior controle social e incentivando a responsabilidade dos agentes públicos.</w:t>
      </w:r>
    </w:p>
    <w:p w:rsidR="007A6F86" w:rsidRDefault="007A6F86" w:rsidP="00801830">
      <w:pPr>
        <w:pStyle w:val="NormalWeb"/>
        <w:jc w:val="both"/>
        <w:rPr>
          <w:rFonts w:ascii="Arial" w:hAnsi="Arial" w:cs="Arial"/>
        </w:rPr>
      </w:pPr>
      <w:r w:rsidRPr="007A6F86">
        <w:rPr>
          <w:rFonts w:ascii="Arial" w:hAnsi="Arial" w:cs="Arial"/>
        </w:rPr>
        <w:lastRenderedPageBreak/>
        <w:t>Do ponto de vista acadêm</w:t>
      </w:r>
      <w:bookmarkStart w:id="7" w:name="_GoBack"/>
      <w:bookmarkEnd w:id="7"/>
      <w:r w:rsidRPr="007A6F86">
        <w:rPr>
          <w:rFonts w:ascii="Arial" w:hAnsi="Arial" w:cs="Arial"/>
        </w:rPr>
        <w:t>ico, o projeto também contribui para a integração entre tecnologia e ciência política, explorando o uso de sistemas digitais como instrumentos de apoio à governança e à cidadania.</w:t>
      </w:r>
    </w:p>
    <w:p w:rsidR="00801830" w:rsidRDefault="00801830" w:rsidP="00801830">
      <w:pPr>
        <w:pStyle w:val="Ttulo1"/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8" w:name="_Toc226554012"/>
      <w:r w:rsidRPr="00801830">
        <w:rPr>
          <w:rFonts w:ascii="Arial" w:hAnsi="Arial" w:cs="Arial"/>
          <w:b/>
          <w:color w:val="000000" w:themeColor="text1"/>
          <w:sz w:val="24"/>
          <w:szCs w:val="24"/>
        </w:rPr>
        <w:t xml:space="preserve">8. </w:t>
      </w:r>
      <w:r>
        <w:rPr>
          <w:rFonts w:ascii="Arial" w:hAnsi="Arial" w:cs="Arial"/>
          <w:b/>
          <w:color w:val="000000" w:themeColor="text1"/>
          <w:sz w:val="24"/>
          <w:szCs w:val="24"/>
        </w:rPr>
        <w:t>Bibliografia</w:t>
      </w:r>
      <w:bookmarkEnd w:id="8"/>
    </w:p>
    <w:p w:rsidR="00801830" w:rsidRPr="00801830" w:rsidRDefault="00801830" w:rsidP="00801830">
      <w:pPr>
        <w:jc w:val="both"/>
      </w:pPr>
    </w:p>
    <w:p w:rsidR="00801830" w:rsidRPr="00801830" w:rsidRDefault="00801830" w:rsidP="00801830">
      <w:pPr>
        <w:pStyle w:val="Ttulo3"/>
        <w:numPr>
          <w:ilvl w:val="0"/>
          <w:numId w:val="3"/>
        </w:numPr>
        <w:jc w:val="both"/>
        <w:rPr>
          <w:rFonts w:ascii="Arial" w:hAnsi="Arial" w:cs="Arial"/>
          <w:color w:val="000000" w:themeColor="text1"/>
        </w:rPr>
      </w:pPr>
      <w:bookmarkStart w:id="9" w:name="_Toc226554013"/>
      <w:r>
        <w:rPr>
          <w:rStyle w:val="whitespace-normal"/>
          <w:rFonts w:ascii="Arial" w:hAnsi="Arial" w:cs="Arial"/>
          <w:color w:val="000000" w:themeColor="text1"/>
        </w:rPr>
        <w:t xml:space="preserve">1. </w:t>
      </w:r>
      <w:r w:rsidRPr="00801830">
        <w:rPr>
          <w:rStyle w:val="whitespace-normal"/>
          <w:rFonts w:ascii="Arial" w:hAnsi="Arial" w:cs="Arial"/>
          <w:color w:val="000000" w:themeColor="text1"/>
        </w:rPr>
        <w:t>Câmara dos Deputados</w:t>
      </w:r>
      <w:bookmarkEnd w:id="9"/>
    </w:p>
    <w:p w:rsidR="00801830" w:rsidRPr="00801830" w:rsidRDefault="00801830" w:rsidP="00801830">
      <w:pPr>
        <w:pStyle w:val="NormalWeb"/>
        <w:ind w:left="720"/>
        <w:jc w:val="both"/>
        <w:rPr>
          <w:rFonts w:ascii="Arial" w:hAnsi="Arial" w:cs="Arial"/>
          <w:color w:val="000000" w:themeColor="text1"/>
        </w:rPr>
      </w:pPr>
      <w:r w:rsidRPr="00801830">
        <w:rPr>
          <w:rFonts w:ascii="Arial" w:hAnsi="Arial" w:cs="Arial"/>
          <w:color w:val="000000" w:themeColor="text1"/>
        </w:rPr>
        <w:t xml:space="preserve">CÂMARA DOS DEPUTADOS. </w:t>
      </w:r>
      <w:r w:rsidRPr="00801830">
        <w:rPr>
          <w:rStyle w:val="Forte"/>
          <w:rFonts w:ascii="Arial" w:hAnsi="Arial" w:cs="Arial"/>
          <w:color w:val="000000" w:themeColor="text1"/>
        </w:rPr>
        <w:t>Para eleitor brasileiro, a maioria dos políticos eleitos não cumpre promessas de campanha</w:t>
      </w:r>
      <w:r w:rsidRPr="00801830">
        <w:rPr>
          <w:rFonts w:ascii="Arial" w:hAnsi="Arial" w:cs="Arial"/>
          <w:color w:val="000000" w:themeColor="text1"/>
        </w:rPr>
        <w:t>. Disponível em:</w:t>
      </w:r>
      <w:r w:rsidRPr="00801830">
        <w:rPr>
          <w:rFonts w:ascii="Arial" w:hAnsi="Arial" w:cs="Arial"/>
          <w:color w:val="000000" w:themeColor="text1"/>
        </w:rPr>
        <w:br/>
      </w:r>
      <w:hyperlink r:id="rId9" w:tgtFrame="_new" w:history="1">
        <w:r w:rsidRPr="00801830">
          <w:rPr>
            <w:rStyle w:val="Hyperlink"/>
            <w:rFonts w:ascii="Arial" w:hAnsi="Arial" w:cs="Arial"/>
            <w:color w:val="000000" w:themeColor="text1"/>
          </w:rPr>
          <w:t>https://www.camara.leg.br/tv/191119-para-eleitor-brasileiro-a-maioria-dos-politicos-eleitos-nao-cumpre-promessas-de-campanha/</w:t>
        </w:r>
      </w:hyperlink>
      <w:r w:rsidRPr="00801830">
        <w:rPr>
          <w:rFonts w:ascii="Arial" w:hAnsi="Arial" w:cs="Arial"/>
          <w:color w:val="000000" w:themeColor="text1"/>
        </w:rPr>
        <w:t>.</w:t>
      </w:r>
      <w:r w:rsidRPr="00801830">
        <w:rPr>
          <w:rFonts w:ascii="Arial" w:hAnsi="Arial" w:cs="Arial"/>
          <w:color w:val="000000" w:themeColor="text1"/>
        </w:rPr>
        <w:br/>
      </w:r>
    </w:p>
    <w:p w:rsidR="00801830" w:rsidRPr="00801830" w:rsidRDefault="00801830" w:rsidP="00801830">
      <w:pPr>
        <w:jc w:val="both"/>
        <w:rPr>
          <w:rFonts w:ascii="Arial" w:hAnsi="Arial" w:cs="Arial"/>
          <w:color w:val="000000" w:themeColor="text1"/>
        </w:rPr>
      </w:pPr>
    </w:p>
    <w:p w:rsidR="00801830" w:rsidRPr="00801830" w:rsidRDefault="00801830" w:rsidP="00801830">
      <w:pPr>
        <w:pStyle w:val="Ttulo3"/>
        <w:numPr>
          <w:ilvl w:val="0"/>
          <w:numId w:val="3"/>
        </w:numPr>
        <w:jc w:val="both"/>
        <w:rPr>
          <w:rFonts w:ascii="Arial" w:hAnsi="Arial" w:cs="Arial"/>
          <w:color w:val="000000" w:themeColor="text1"/>
        </w:rPr>
      </w:pPr>
      <w:r w:rsidRPr="00801830">
        <w:rPr>
          <w:rFonts w:ascii="Arial" w:hAnsi="Arial" w:cs="Arial"/>
          <w:color w:val="000000" w:themeColor="text1"/>
        </w:rPr>
        <w:t xml:space="preserve"> </w:t>
      </w:r>
      <w:bookmarkStart w:id="10" w:name="_Toc226554014"/>
      <w:r w:rsidRPr="00801830">
        <w:rPr>
          <w:rFonts w:ascii="Arial" w:hAnsi="Arial" w:cs="Arial"/>
          <w:color w:val="000000" w:themeColor="text1"/>
        </w:rPr>
        <w:t xml:space="preserve">2. </w:t>
      </w:r>
      <w:r w:rsidRPr="00801830">
        <w:rPr>
          <w:rStyle w:val="whitespace-normal"/>
          <w:rFonts w:ascii="Arial" w:hAnsi="Arial" w:cs="Arial"/>
          <w:color w:val="000000" w:themeColor="text1"/>
        </w:rPr>
        <w:t>Agência Brasil</w:t>
      </w:r>
      <w:bookmarkEnd w:id="10"/>
    </w:p>
    <w:p w:rsidR="00801830" w:rsidRPr="00801830" w:rsidRDefault="00801830" w:rsidP="00801830">
      <w:pPr>
        <w:pStyle w:val="NormalWeb"/>
        <w:ind w:left="720"/>
        <w:jc w:val="both"/>
        <w:rPr>
          <w:rFonts w:ascii="Arial" w:hAnsi="Arial" w:cs="Arial"/>
          <w:color w:val="000000" w:themeColor="text1"/>
        </w:rPr>
      </w:pPr>
      <w:r w:rsidRPr="00801830">
        <w:rPr>
          <w:rFonts w:ascii="Arial" w:hAnsi="Arial" w:cs="Arial"/>
          <w:color w:val="000000" w:themeColor="text1"/>
        </w:rPr>
        <w:t xml:space="preserve">AGÊNCIA BRASIL. </w:t>
      </w:r>
      <w:r w:rsidRPr="00801830">
        <w:rPr>
          <w:rStyle w:val="Forte"/>
          <w:rFonts w:ascii="Arial" w:hAnsi="Arial" w:cs="Arial"/>
          <w:color w:val="000000" w:themeColor="text1"/>
        </w:rPr>
        <w:t>Eleitor tem de ficar atento a promessas de candidatos, dizem especialistas</w:t>
      </w:r>
      <w:r w:rsidRPr="00801830">
        <w:rPr>
          <w:rFonts w:ascii="Arial" w:hAnsi="Arial" w:cs="Arial"/>
          <w:color w:val="000000" w:themeColor="text1"/>
        </w:rPr>
        <w:t>. Disponível em:</w:t>
      </w:r>
      <w:r w:rsidRPr="00801830">
        <w:rPr>
          <w:rFonts w:ascii="Arial" w:hAnsi="Arial" w:cs="Arial"/>
          <w:color w:val="000000" w:themeColor="text1"/>
        </w:rPr>
        <w:br/>
      </w:r>
      <w:hyperlink r:id="rId10" w:tgtFrame="_new" w:history="1">
        <w:r w:rsidRPr="00801830">
          <w:rPr>
            <w:rStyle w:val="Hyperlink"/>
            <w:rFonts w:ascii="Arial" w:hAnsi="Arial" w:cs="Arial"/>
            <w:color w:val="000000" w:themeColor="text1"/>
          </w:rPr>
          <w:t>https://agenciabrasil.ebc.com.br/politica/noticia/2014-09/eleitor-tem-de-ficar-atento-promessas-de-candidatos-dizem-especialistas</w:t>
        </w:r>
      </w:hyperlink>
      <w:r w:rsidRPr="00801830">
        <w:rPr>
          <w:rFonts w:ascii="Arial" w:hAnsi="Arial" w:cs="Arial"/>
          <w:color w:val="000000" w:themeColor="text1"/>
        </w:rPr>
        <w:t>.</w:t>
      </w:r>
      <w:r w:rsidRPr="00801830">
        <w:rPr>
          <w:rFonts w:ascii="Arial" w:hAnsi="Arial" w:cs="Arial"/>
          <w:color w:val="000000" w:themeColor="text1"/>
        </w:rPr>
        <w:br/>
      </w:r>
    </w:p>
    <w:p w:rsidR="00801830" w:rsidRPr="00801830" w:rsidRDefault="00801830" w:rsidP="00801830">
      <w:pPr>
        <w:jc w:val="both"/>
        <w:rPr>
          <w:rFonts w:ascii="Arial" w:hAnsi="Arial" w:cs="Arial"/>
          <w:color w:val="000000" w:themeColor="text1"/>
        </w:rPr>
      </w:pPr>
    </w:p>
    <w:p w:rsidR="00801830" w:rsidRPr="00801830" w:rsidRDefault="00801830" w:rsidP="00801830">
      <w:pPr>
        <w:pStyle w:val="Ttulo3"/>
        <w:numPr>
          <w:ilvl w:val="0"/>
          <w:numId w:val="3"/>
        </w:numPr>
        <w:jc w:val="both"/>
        <w:rPr>
          <w:rFonts w:ascii="Arial" w:hAnsi="Arial" w:cs="Arial"/>
          <w:color w:val="000000" w:themeColor="text1"/>
        </w:rPr>
      </w:pPr>
      <w:r w:rsidRPr="00801830">
        <w:rPr>
          <w:rFonts w:ascii="Arial" w:hAnsi="Arial" w:cs="Arial"/>
          <w:color w:val="000000" w:themeColor="text1"/>
        </w:rPr>
        <w:t xml:space="preserve"> </w:t>
      </w:r>
      <w:bookmarkStart w:id="11" w:name="_Toc226554015"/>
      <w:r w:rsidRPr="00801830">
        <w:rPr>
          <w:rFonts w:ascii="Arial" w:hAnsi="Arial" w:cs="Arial"/>
          <w:color w:val="000000" w:themeColor="text1"/>
        </w:rPr>
        <w:t xml:space="preserve">3. </w:t>
      </w:r>
      <w:r w:rsidRPr="00801830">
        <w:rPr>
          <w:rStyle w:val="whitespace-normal"/>
          <w:rFonts w:ascii="Arial" w:hAnsi="Arial" w:cs="Arial"/>
          <w:color w:val="000000" w:themeColor="text1"/>
        </w:rPr>
        <w:t>JOTA</w:t>
      </w:r>
      <w:bookmarkEnd w:id="11"/>
    </w:p>
    <w:p w:rsidR="00801830" w:rsidRPr="00801830" w:rsidRDefault="00801830" w:rsidP="00801830">
      <w:pPr>
        <w:pStyle w:val="NormalWeb"/>
        <w:ind w:left="720"/>
        <w:jc w:val="both"/>
        <w:rPr>
          <w:rFonts w:ascii="Arial" w:hAnsi="Arial" w:cs="Arial"/>
          <w:color w:val="000000" w:themeColor="text1"/>
        </w:rPr>
      </w:pPr>
      <w:r w:rsidRPr="00801830">
        <w:rPr>
          <w:rFonts w:ascii="Arial" w:hAnsi="Arial" w:cs="Arial"/>
          <w:color w:val="000000" w:themeColor="text1"/>
        </w:rPr>
        <w:t xml:space="preserve">JOTA. </w:t>
      </w:r>
      <w:r w:rsidRPr="00801830">
        <w:rPr>
          <w:rStyle w:val="Forte"/>
          <w:rFonts w:ascii="Arial" w:hAnsi="Arial" w:cs="Arial"/>
          <w:color w:val="000000" w:themeColor="text1"/>
        </w:rPr>
        <w:t>Cumprimento de promessas: avaliar políticos é preciso</w:t>
      </w:r>
      <w:r w:rsidRPr="00801830">
        <w:rPr>
          <w:rFonts w:ascii="Arial" w:hAnsi="Arial" w:cs="Arial"/>
          <w:color w:val="000000" w:themeColor="text1"/>
        </w:rPr>
        <w:t>. Disponível em:</w:t>
      </w:r>
      <w:r w:rsidRPr="00801830">
        <w:rPr>
          <w:rFonts w:ascii="Arial" w:hAnsi="Arial" w:cs="Arial"/>
          <w:color w:val="000000" w:themeColor="text1"/>
        </w:rPr>
        <w:br/>
      </w:r>
      <w:hyperlink r:id="rId11" w:tgtFrame="_new" w:history="1">
        <w:r w:rsidRPr="00801830">
          <w:rPr>
            <w:rStyle w:val="Hyperlink"/>
            <w:rFonts w:ascii="Arial" w:hAnsi="Arial" w:cs="Arial"/>
            <w:color w:val="000000" w:themeColor="text1"/>
          </w:rPr>
          <w:t>https://www.jota.info/opiniao-e-analise/artigos/cumprimento-promessas-avaliar-politicos</w:t>
        </w:r>
      </w:hyperlink>
      <w:r w:rsidRPr="00801830">
        <w:rPr>
          <w:rFonts w:ascii="Arial" w:hAnsi="Arial" w:cs="Arial"/>
          <w:color w:val="000000" w:themeColor="text1"/>
        </w:rPr>
        <w:t>.</w:t>
      </w:r>
      <w:r w:rsidRPr="00801830">
        <w:rPr>
          <w:rFonts w:ascii="Arial" w:hAnsi="Arial" w:cs="Arial"/>
          <w:color w:val="000000" w:themeColor="text1"/>
        </w:rPr>
        <w:br/>
      </w:r>
    </w:p>
    <w:p w:rsidR="00801830" w:rsidRPr="00801830" w:rsidRDefault="00801830" w:rsidP="00801830">
      <w:pPr>
        <w:jc w:val="both"/>
        <w:rPr>
          <w:rFonts w:ascii="Arial" w:hAnsi="Arial" w:cs="Arial"/>
          <w:color w:val="000000" w:themeColor="text1"/>
        </w:rPr>
      </w:pPr>
    </w:p>
    <w:p w:rsidR="00801830" w:rsidRPr="00801830" w:rsidRDefault="00801830" w:rsidP="00801830">
      <w:pPr>
        <w:pStyle w:val="Ttulo3"/>
        <w:numPr>
          <w:ilvl w:val="0"/>
          <w:numId w:val="3"/>
        </w:numPr>
        <w:jc w:val="both"/>
        <w:rPr>
          <w:rFonts w:ascii="Arial" w:hAnsi="Arial" w:cs="Arial"/>
          <w:color w:val="000000" w:themeColor="text1"/>
        </w:rPr>
      </w:pPr>
      <w:r w:rsidRPr="00801830">
        <w:rPr>
          <w:rFonts w:ascii="Arial" w:hAnsi="Arial" w:cs="Arial"/>
          <w:color w:val="000000" w:themeColor="text1"/>
        </w:rPr>
        <w:t xml:space="preserve"> </w:t>
      </w:r>
      <w:bookmarkStart w:id="12" w:name="_Toc226554016"/>
      <w:r w:rsidRPr="00801830">
        <w:rPr>
          <w:rFonts w:ascii="Arial" w:hAnsi="Arial" w:cs="Arial"/>
          <w:color w:val="000000" w:themeColor="text1"/>
        </w:rPr>
        <w:t xml:space="preserve">4. </w:t>
      </w:r>
      <w:r w:rsidRPr="00801830">
        <w:rPr>
          <w:rStyle w:val="whitespace-normal"/>
          <w:rFonts w:ascii="Arial" w:hAnsi="Arial" w:cs="Arial"/>
          <w:color w:val="000000" w:themeColor="text1"/>
        </w:rPr>
        <w:t>Publica Direito</w:t>
      </w:r>
      <w:bookmarkEnd w:id="12"/>
    </w:p>
    <w:p w:rsidR="00801830" w:rsidRPr="00801830" w:rsidRDefault="00801830" w:rsidP="00801830">
      <w:pPr>
        <w:pStyle w:val="NormalWeb"/>
        <w:ind w:left="720"/>
        <w:jc w:val="both"/>
        <w:rPr>
          <w:rFonts w:ascii="Arial" w:hAnsi="Arial" w:cs="Arial"/>
          <w:color w:val="000000" w:themeColor="text1"/>
        </w:rPr>
      </w:pPr>
      <w:r w:rsidRPr="00801830">
        <w:rPr>
          <w:rFonts w:ascii="Arial" w:hAnsi="Arial" w:cs="Arial"/>
          <w:color w:val="000000" w:themeColor="text1"/>
        </w:rPr>
        <w:t xml:space="preserve">PUBLICA DIREITO. </w:t>
      </w:r>
      <w:r w:rsidRPr="00801830">
        <w:rPr>
          <w:rStyle w:val="Forte"/>
          <w:rFonts w:ascii="Arial" w:hAnsi="Arial" w:cs="Arial"/>
          <w:color w:val="000000" w:themeColor="text1"/>
        </w:rPr>
        <w:t>Artigo científico sobre promessas políticas</w:t>
      </w:r>
      <w:r w:rsidRPr="00801830">
        <w:rPr>
          <w:rFonts w:ascii="Arial" w:hAnsi="Arial" w:cs="Arial"/>
          <w:color w:val="000000" w:themeColor="text1"/>
        </w:rPr>
        <w:t>. Disponível em:</w:t>
      </w:r>
      <w:r w:rsidRPr="00801830">
        <w:rPr>
          <w:rFonts w:ascii="Arial" w:hAnsi="Arial" w:cs="Arial"/>
          <w:color w:val="000000" w:themeColor="text1"/>
        </w:rPr>
        <w:br/>
      </w:r>
      <w:hyperlink r:id="rId12" w:tgtFrame="_new" w:history="1">
        <w:r w:rsidRPr="00801830">
          <w:rPr>
            <w:rStyle w:val="Hyperlink"/>
            <w:rFonts w:ascii="Arial" w:hAnsi="Arial" w:cs="Arial"/>
            <w:color w:val="000000" w:themeColor="text1"/>
          </w:rPr>
          <w:t>http://publicadireito.com.br/artigos/?cod=b7cf739bf3f291eb</w:t>
        </w:r>
      </w:hyperlink>
      <w:r w:rsidRPr="00801830">
        <w:rPr>
          <w:rFonts w:ascii="Arial" w:hAnsi="Arial" w:cs="Arial"/>
          <w:color w:val="000000" w:themeColor="text1"/>
        </w:rPr>
        <w:t>.</w:t>
      </w:r>
      <w:r w:rsidRPr="00801830">
        <w:rPr>
          <w:rFonts w:ascii="Arial" w:hAnsi="Arial" w:cs="Arial"/>
          <w:color w:val="000000" w:themeColor="text1"/>
        </w:rPr>
        <w:br/>
      </w:r>
    </w:p>
    <w:p w:rsidR="00801830" w:rsidRPr="00801830" w:rsidRDefault="00801830" w:rsidP="00801830">
      <w:pPr>
        <w:jc w:val="both"/>
        <w:rPr>
          <w:rFonts w:ascii="Arial" w:hAnsi="Arial" w:cs="Arial"/>
          <w:color w:val="000000" w:themeColor="text1"/>
        </w:rPr>
      </w:pPr>
    </w:p>
    <w:p w:rsidR="00801830" w:rsidRPr="00801830" w:rsidRDefault="00801830" w:rsidP="00801830">
      <w:pPr>
        <w:pStyle w:val="Ttulo3"/>
        <w:numPr>
          <w:ilvl w:val="0"/>
          <w:numId w:val="3"/>
        </w:numPr>
        <w:jc w:val="both"/>
        <w:rPr>
          <w:rFonts w:ascii="Arial" w:hAnsi="Arial" w:cs="Arial"/>
          <w:color w:val="000000" w:themeColor="text1"/>
        </w:rPr>
      </w:pPr>
      <w:r w:rsidRPr="00801830">
        <w:rPr>
          <w:rFonts w:ascii="Arial" w:hAnsi="Arial" w:cs="Arial"/>
          <w:color w:val="000000" w:themeColor="text1"/>
        </w:rPr>
        <w:t xml:space="preserve"> </w:t>
      </w:r>
      <w:bookmarkStart w:id="13" w:name="_Toc226554017"/>
      <w:r w:rsidRPr="00801830">
        <w:rPr>
          <w:rFonts w:ascii="Arial" w:hAnsi="Arial" w:cs="Arial"/>
          <w:color w:val="000000" w:themeColor="text1"/>
        </w:rPr>
        <w:t xml:space="preserve">5. </w:t>
      </w:r>
      <w:r w:rsidRPr="00801830">
        <w:rPr>
          <w:rStyle w:val="whitespace-normal"/>
          <w:rFonts w:ascii="Arial" w:hAnsi="Arial" w:cs="Arial"/>
          <w:color w:val="000000" w:themeColor="text1"/>
        </w:rPr>
        <w:t>Gazeta do Povo</w:t>
      </w:r>
      <w:bookmarkEnd w:id="13"/>
    </w:p>
    <w:p w:rsidR="00801830" w:rsidRPr="00801830" w:rsidRDefault="00801830" w:rsidP="00801830">
      <w:pPr>
        <w:pStyle w:val="NormalWeb"/>
        <w:ind w:left="720"/>
        <w:jc w:val="both"/>
        <w:rPr>
          <w:rFonts w:ascii="Arial" w:hAnsi="Arial" w:cs="Arial"/>
          <w:color w:val="000000" w:themeColor="text1"/>
        </w:rPr>
      </w:pPr>
      <w:r w:rsidRPr="00801830">
        <w:rPr>
          <w:rFonts w:ascii="Arial" w:hAnsi="Arial" w:cs="Arial"/>
          <w:color w:val="000000" w:themeColor="text1"/>
        </w:rPr>
        <w:t xml:space="preserve">GAZETA DO POVO. </w:t>
      </w:r>
      <w:r w:rsidRPr="00801830">
        <w:rPr>
          <w:rStyle w:val="Forte"/>
          <w:rFonts w:ascii="Arial" w:hAnsi="Arial" w:cs="Arial"/>
          <w:color w:val="000000" w:themeColor="text1"/>
        </w:rPr>
        <w:t>As consequências das promessas falsas</w:t>
      </w:r>
      <w:r w:rsidRPr="00801830">
        <w:rPr>
          <w:rFonts w:ascii="Arial" w:hAnsi="Arial" w:cs="Arial"/>
          <w:color w:val="000000" w:themeColor="text1"/>
        </w:rPr>
        <w:t>. Disponível em:</w:t>
      </w:r>
      <w:r w:rsidRPr="00801830">
        <w:rPr>
          <w:rFonts w:ascii="Arial" w:hAnsi="Arial" w:cs="Arial"/>
          <w:color w:val="000000" w:themeColor="text1"/>
        </w:rPr>
        <w:br/>
      </w:r>
      <w:hyperlink r:id="rId13" w:tgtFrame="_new" w:history="1">
        <w:r w:rsidRPr="00801830">
          <w:rPr>
            <w:rStyle w:val="Hyperlink"/>
            <w:rFonts w:ascii="Arial" w:hAnsi="Arial" w:cs="Arial"/>
            <w:color w:val="000000" w:themeColor="text1"/>
          </w:rPr>
          <w:t>https://www.gazetadopovo.com.br/opiniao/editoriais/as-consequencias-das-promessas-falsas-1aphapnk7998f78s9pzbnm86u/</w:t>
        </w:r>
      </w:hyperlink>
      <w:r w:rsidRPr="00801830">
        <w:rPr>
          <w:rFonts w:ascii="Arial" w:hAnsi="Arial" w:cs="Arial"/>
          <w:color w:val="000000" w:themeColor="text1"/>
        </w:rPr>
        <w:t>.</w:t>
      </w:r>
      <w:r w:rsidRPr="00801830">
        <w:rPr>
          <w:rFonts w:ascii="Arial" w:hAnsi="Arial" w:cs="Arial"/>
          <w:color w:val="000000" w:themeColor="text1"/>
        </w:rPr>
        <w:br/>
      </w:r>
    </w:p>
    <w:p w:rsidR="00801830" w:rsidRPr="00801830" w:rsidRDefault="00801830" w:rsidP="00801830">
      <w:pPr>
        <w:pStyle w:val="NormalWeb"/>
        <w:jc w:val="both"/>
        <w:rPr>
          <w:rFonts w:ascii="Arial" w:hAnsi="Arial" w:cs="Arial"/>
          <w:color w:val="000000" w:themeColor="text1"/>
        </w:rPr>
      </w:pPr>
    </w:p>
    <w:p w:rsidR="007A6F86" w:rsidRPr="00801830" w:rsidRDefault="007A6F86" w:rsidP="00801830">
      <w:pPr>
        <w:spacing w:line="240" w:lineRule="auto"/>
        <w:rPr>
          <w:rFonts w:ascii="Arial" w:hAnsi="Arial" w:cs="Arial"/>
          <w:color w:val="000000" w:themeColor="text1"/>
          <w:sz w:val="24"/>
          <w:szCs w:val="24"/>
        </w:rPr>
      </w:pPr>
    </w:p>
    <w:sectPr w:rsidR="007A6F86" w:rsidRPr="00801830" w:rsidSect="00801830">
      <w:headerReference w:type="default" r:id="rId14"/>
      <w:pgSz w:w="11906" w:h="16838"/>
      <w:pgMar w:top="1701" w:right="1134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A6F86" w:rsidRDefault="007A6F86" w:rsidP="007A6F86">
      <w:pPr>
        <w:spacing w:after="0" w:line="240" w:lineRule="auto"/>
      </w:pPr>
      <w:r>
        <w:separator/>
      </w:r>
    </w:p>
  </w:endnote>
  <w:endnote w:type="continuationSeparator" w:id="0">
    <w:p w:rsidR="007A6F86" w:rsidRDefault="007A6F86" w:rsidP="007A6F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A6F86" w:rsidRDefault="007A6F86" w:rsidP="007A6F86">
      <w:pPr>
        <w:spacing w:after="0" w:line="240" w:lineRule="auto"/>
      </w:pPr>
      <w:r>
        <w:separator/>
      </w:r>
    </w:p>
  </w:footnote>
  <w:footnote w:type="continuationSeparator" w:id="0">
    <w:p w:rsidR="007A6F86" w:rsidRDefault="007A6F86" w:rsidP="007A6F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97525173"/>
      <w:docPartObj>
        <w:docPartGallery w:val="Page Numbers (Top of Page)"/>
        <w:docPartUnique/>
      </w:docPartObj>
    </w:sdtPr>
    <w:sdtContent>
      <w:p w:rsidR="007A6F86" w:rsidRDefault="007A6F86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7A6F86" w:rsidRDefault="007A6F8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830D48"/>
    <w:multiLevelType w:val="multilevel"/>
    <w:tmpl w:val="550C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9917E4"/>
    <w:multiLevelType w:val="multilevel"/>
    <w:tmpl w:val="512A1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7B6505"/>
    <w:multiLevelType w:val="hybridMultilevel"/>
    <w:tmpl w:val="8D988F4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CD1ABC"/>
    <w:multiLevelType w:val="hybridMultilevel"/>
    <w:tmpl w:val="A3FC8D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F86"/>
    <w:rsid w:val="005723BE"/>
    <w:rsid w:val="007A6F86"/>
    <w:rsid w:val="00801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366F6"/>
  <w15:chartTrackingRefBased/>
  <w15:docId w15:val="{25873F26-4470-4E3E-AE89-51160C1E3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018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7A6F8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018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7A6F86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A6F86"/>
    <w:rPr>
      <w:rFonts w:eastAsiaTheme="minorEastAsia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7A6F8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A6F86"/>
  </w:style>
  <w:style w:type="paragraph" w:styleId="Rodap">
    <w:name w:val="footer"/>
    <w:basedOn w:val="Normal"/>
    <w:link w:val="RodapChar"/>
    <w:uiPriority w:val="99"/>
    <w:unhideWhenUsed/>
    <w:rsid w:val="007A6F8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A6F86"/>
  </w:style>
  <w:style w:type="character" w:customStyle="1" w:styleId="Ttulo2Char">
    <w:name w:val="Título 2 Char"/>
    <w:basedOn w:val="Fontepargpadro"/>
    <w:link w:val="Ttulo2"/>
    <w:uiPriority w:val="9"/>
    <w:rsid w:val="007A6F86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A6F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whitespace-normal">
    <w:name w:val="whitespace-normal"/>
    <w:basedOn w:val="Fontepargpadro"/>
    <w:rsid w:val="007A6F86"/>
  </w:style>
  <w:style w:type="character" w:styleId="Forte">
    <w:name w:val="Strong"/>
    <w:basedOn w:val="Fontepargpadro"/>
    <w:uiPriority w:val="22"/>
    <w:qFormat/>
    <w:rsid w:val="007A6F86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8018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801830"/>
    <w:pPr>
      <w:outlineLvl w:val="9"/>
    </w:pPr>
    <w:rPr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801830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801830"/>
    <w:rPr>
      <w:color w:val="0563C1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0183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801830"/>
    <w:pPr>
      <w:spacing w:after="100"/>
    </w:pPr>
  </w:style>
  <w:style w:type="paragraph" w:styleId="Sumrio3">
    <w:name w:val="toc 3"/>
    <w:basedOn w:val="Normal"/>
    <w:next w:val="Normal"/>
    <w:autoRedefine/>
    <w:uiPriority w:val="39"/>
    <w:unhideWhenUsed/>
    <w:rsid w:val="0080183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54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gazetadopovo.com.br/opiniao/editoriais/as-consequencias-das-promessas-falsas-1aphapnk7998f78s9pzbnm86u/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://publicadireito.com.br/artigos/?cod=b7cf739bf3f291e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jota.info/opiniao-e-analise/artigos/cumprimento-promessas-avaliar-politicos?utm_source=chatgpt.com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s://agenciabrasil.ebc.com.br/politica/noticia/2014-09/eleitor-tem-de-ficar-atento-promessas-de-candidatos-dizem-especialistas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camara.leg.br/tv/191119-para-eleitor-brasileiro-a-maioria-dos-politicos-eleitos-nao-cumpre-promessas-de-campanha/" TargetMode="External"/><Relationship Id="rId14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72FC7CB41A324515862537CF94B19DD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0615769-8FD9-4F60-BFCA-F5D31BF3F997}"/>
      </w:docPartPr>
      <w:docPartBody>
        <w:p w:rsidR="00000000" w:rsidRDefault="00C95742" w:rsidP="00C95742">
          <w:pPr>
            <w:pStyle w:val="72FC7CB41A324515862537CF94B19DDA"/>
          </w:pPr>
          <w:r>
            <w:rPr>
              <w:color w:val="2F5496" w:themeColor="accent1" w:themeShade="BF"/>
              <w:sz w:val="24"/>
              <w:szCs w:val="24"/>
            </w:rPr>
            <w:t>[Nome da empresa]</w:t>
          </w:r>
        </w:p>
      </w:docPartBody>
    </w:docPart>
    <w:docPart>
      <w:docPartPr>
        <w:name w:val="2B090BAE3A8C4521B0EE8E0A9D79913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36FEE1D-EFF7-446C-B314-C263E78C7147}"/>
      </w:docPartPr>
      <w:docPartBody>
        <w:p w:rsidR="00000000" w:rsidRDefault="00C95742" w:rsidP="00C95742">
          <w:pPr>
            <w:pStyle w:val="2B090BAE3A8C4521B0EE8E0A9D799131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[Título do documento]</w:t>
          </w:r>
        </w:p>
      </w:docPartBody>
    </w:docPart>
    <w:docPart>
      <w:docPartPr>
        <w:name w:val="C32B0A69B836467FB47B44C104DB336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1C3622F-F6CC-4029-9B09-495CC7BF6615}"/>
      </w:docPartPr>
      <w:docPartBody>
        <w:p w:rsidR="00000000" w:rsidRDefault="00C95742" w:rsidP="00C95742">
          <w:pPr>
            <w:pStyle w:val="C32B0A69B836467FB47B44C104DB336B"/>
          </w:pPr>
          <w:r>
            <w:rPr>
              <w:color w:val="2F5496" w:themeColor="accent1" w:themeShade="BF"/>
              <w:sz w:val="24"/>
              <w:szCs w:val="24"/>
            </w:rPr>
            <w:t>[Subtítulo do documento]</w:t>
          </w:r>
        </w:p>
      </w:docPartBody>
    </w:docPart>
    <w:docPart>
      <w:docPartPr>
        <w:name w:val="943E37ACB8944CECB91B64182452524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EF45DC5-54E4-45B4-BD64-8DA85E1D8125}"/>
      </w:docPartPr>
      <w:docPartBody>
        <w:p w:rsidR="00000000" w:rsidRDefault="00C95742" w:rsidP="00C95742">
          <w:pPr>
            <w:pStyle w:val="943E37ACB8944CECB91B64182452524A"/>
          </w:pPr>
          <w:r>
            <w:rPr>
              <w:color w:val="4472C4" w:themeColor="accent1"/>
              <w:sz w:val="28"/>
              <w:szCs w:val="28"/>
            </w:rPr>
            <w:t>[Nome do autor]</w:t>
          </w:r>
        </w:p>
      </w:docPartBody>
    </w:docPart>
    <w:docPart>
      <w:docPartPr>
        <w:name w:val="72E39AA2BEE5431A84035748A880141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D245E6A-89D1-47F1-9628-8630562EE70F}"/>
      </w:docPartPr>
      <w:docPartBody>
        <w:p w:rsidR="00000000" w:rsidRDefault="00C95742" w:rsidP="00C95742">
          <w:pPr>
            <w:pStyle w:val="72E39AA2BEE5431A84035748A8801414"/>
          </w:pPr>
          <w:r>
            <w:rPr>
              <w:color w:val="4472C4" w:themeColor="accent1"/>
              <w:sz w:val="28"/>
              <w:szCs w:val="28"/>
            </w:rPr>
            <w:t>[Data]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742"/>
    <w:rsid w:val="00C95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FC7CB41A324515862537CF94B19DDA">
    <w:name w:val="72FC7CB41A324515862537CF94B19DDA"/>
    <w:rsid w:val="00C95742"/>
  </w:style>
  <w:style w:type="paragraph" w:customStyle="1" w:styleId="2B090BAE3A8C4521B0EE8E0A9D799131">
    <w:name w:val="2B090BAE3A8C4521B0EE8E0A9D799131"/>
    <w:rsid w:val="00C95742"/>
  </w:style>
  <w:style w:type="paragraph" w:customStyle="1" w:styleId="C32B0A69B836467FB47B44C104DB336B">
    <w:name w:val="C32B0A69B836467FB47B44C104DB336B"/>
    <w:rsid w:val="00C95742"/>
  </w:style>
  <w:style w:type="paragraph" w:customStyle="1" w:styleId="943E37ACB8944CECB91B64182452524A">
    <w:name w:val="943E37ACB8944CECB91B64182452524A"/>
    <w:rsid w:val="00C95742"/>
  </w:style>
  <w:style w:type="paragraph" w:customStyle="1" w:styleId="72E39AA2BEE5431A84035748A8801414">
    <w:name w:val="72E39AA2BEE5431A84035748A8801414"/>
    <w:rsid w:val="00C95742"/>
  </w:style>
  <w:style w:type="paragraph" w:customStyle="1" w:styleId="53902D93C5094C4AA1793E1E9A566334">
    <w:name w:val="53902D93C5094C4AA1793E1E9A566334"/>
    <w:rsid w:val="00C9574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2026-04-09T00:00:00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9E1C5F7-9860-4F81-8C43-AEE3F96773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1165</Words>
  <Characters>6297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ETEC PROFESSOR CAMARGO ARANHA</Company>
  <LinksUpToDate>false</LinksUpToDate>
  <CharactersWithSpaces>7448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TCC</dc:title>
  <dc:subject>Projeto TCC</dc:subject>
  <dc:creator>Felipe Gusmão, Aquiles Menezes, Heitor Ribeiro, Artur Araujo, Andre Garrido</dc:creator>
  <cp:keywords/>
  <dc:description/>
  <cp:lastModifiedBy>CAMARGO</cp:lastModifiedBy>
  <cp:revision>2</cp:revision>
  <dcterms:created xsi:type="dcterms:W3CDTF">2026-04-08T18:01:00Z</dcterms:created>
  <dcterms:modified xsi:type="dcterms:W3CDTF">2026-04-08T18:24:00Z</dcterms:modified>
</cp:coreProperties>
</file>