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96"/>
          <w:szCs w:val="96"/>
          <w:rtl w:val="0"/>
        </w:rPr>
        <w:t xml:space="preserve">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/>
      </w:pPr>
      <w:r w:rsidDel="00000000" w:rsidR="00000000" w:rsidRPr="00000000">
        <w:rPr>
          <w:b w:val="1"/>
          <w:bCs w:val="1"/>
          <w:color w:val="1a3c5e"/>
          <w:sz w:val="52"/>
          <w:szCs w:val="52"/>
          <w:rtl w:val="0"/>
        </w:rPr>
        <w:t xml:space="preserve">Alumno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color w:val="2e6da4"/>
          <w:sz w:val="36"/>
          <w:szCs w:val="36"/>
          <w:rtl w:val="0"/>
        </w:rPr>
        <w:t xml:space="preserve">Rios Munguia Andrea Samantha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2000"/>
        <w:gridCol w:w="1960"/>
        <w:tblGridChange w:id="0">
          <w:tblGrid>
            <w:gridCol w:w="5400"/>
            <w:gridCol w:w="20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color w:val="1a3c5e"/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a3c5e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1 — 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e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5c99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Crea las siguientes 4 tablas. Respeta el nombre de cada tabla, los campos, tipos de datos y restricciones indicadas. No incluyas todavía las claves foráneas entre tablas; esas se agregarán en la Sección 3.</w:t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Tabla 1 — GENERO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Catálogo de géneros de videojuegos (Acción, RPG, Deportes, etc.).</w:t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365"/>
        <w:gridCol w:w="2096"/>
        <w:gridCol w:w="2740"/>
        <w:tblGridChange w:id="0">
          <w:tblGrid>
            <w:gridCol w:w="2159"/>
            <w:gridCol w:w="2365"/>
            <w:gridCol w:w="2096"/>
            <w:gridCol w:w="2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id_genero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género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género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breve del género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Tabla 2 —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Consolas o sistemas donde se pueden jugar los videojuegos (PS5, Xbox Series X, PC, etc.).</w:t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0"/>
        <w:gridCol w:w="2357"/>
        <w:gridCol w:w="2096"/>
        <w:gridCol w:w="2727"/>
        <w:tblGridChange w:id="0">
          <w:tblGrid>
            <w:gridCol w:w="2180"/>
            <w:gridCol w:w="2357"/>
            <w:gridCol w:w="2096"/>
            <w:gridCol w:w="27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fabricante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 fabricante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anio_lanzamiento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Año de salida al mercado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2e6da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Tabla 3 — VIDEOJUEGO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Tabla principal del catálogo. Cada videojuego pertenece a un único género (la columna id_genero se usará como clave foránea en la Sección 3).</w:t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9"/>
        <w:gridCol w:w="2361"/>
        <w:gridCol w:w="2096"/>
        <w:gridCol w:w="2724"/>
        <w:tblGridChange w:id="0">
          <w:tblGrid>
            <w:gridCol w:w="2179"/>
            <w:gridCol w:w="2361"/>
            <w:gridCol w:w="2096"/>
            <w:gridCol w:w="27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videojuego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Estudio que lo desarrolló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anio_lanzamiento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Año de publicación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DECIMAL(6,2)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de venta en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id_genero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GENERO (Sección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Tabla 4 — VIDEOJUEGO_PLATAFORMA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Tabla intermedia (pivote) que representa la relación many-to-many entre VIDEOJUEGO y PLATAFORMA. La clave primaria es compuesta por los dos campos id. Las claves foráneas se agregarán en la Sección 3.</w:t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2400"/>
        <w:gridCol w:w="1960"/>
        <w:gridCol w:w="2800"/>
        <w:tblGridChange w:id="0">
          <w:tblGrid>
            <w:gridCol w:w="2200"/>
            <w:gridCol w:w="2400"/>
            <w:gridCol w:w="19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VIDEOJUEGO (Sección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PLATAFORMA (Sección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en que llegó a esa plataforma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a3c5e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2 — 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e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5c99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los registros indicados en cada tabla. Respeta el orden de inserción para no violar restricciones de integridad referencial. La evidencia es un “</w:t>
      </w:r>
      <w:r w:rsidDel="00000000" w:rsidR="00000000" w:rsidRPr="00000000">
        <w:rPr>
          <w:i w:val="1"/>
          <w:iCs w:val="1"/>
          <w:rtl w:val="0"/>
        </w:rPr>
        <w:t xml:space="preserve">screenshoot de los datos”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GENERO — 5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096851" cy="17052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7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PLATAFORMA — 4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030167" cy="136226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36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VIDEOJUEGO — 8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172200" cy="202628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26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VIDEOJUEGO_PLATAFORMA — 10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3010320" cy="243874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438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a3c5e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3 — 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e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5c99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Agrega las claves foráneas (FOREIGN KEY) que relacionan las tablas creadas en la Sección 1. Debes implementar exactamente las dos relaciones indicadas a continuación.</w:t>
      </w:r>
    </w:p>
    <w:p w:rsidR="00000000" w:rsidDel="00000000" w:rsidP="00000000" w:rsidRDefault="00000000" w:rsidRPr="00000000" w14:paraId="000000A9">
      <w:pPr>
        <w:spacing w:after="80" w:before="200" w:lineRule="auto"/>
        <w:rPr/>
      </w:pPr>
      <w:sdt>
        <w:sdtPr>
          <w:id w:val="-112186071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6da4"/>
              <w:rtl w:val="0"/>
            </w:rPr>
            <w:t xml:space="preserve">Relación 1 — One-to-Many  (GENERO → VIDEOJUEGO)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género puede tener muchos videojuegos, pero cada videojuego pertenece a un único género.</w:t>
      </w:r>
    </w:p>
    <w:p w:rsidR="00000000" w:rsidDel="00000000" w:rsidP="00000000" w:rsidRDefault="00000000" w:rsidRPr="00000000" w14:paraId="000000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  (id_genero)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GENERO  (id_genero)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/>
        <w:drawing>
          <wp:inline distB="0" distT="0" distL="0" distR="0">
            <wp:extent cx="6172200" cy="109410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94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200" w:lineRule="auto"/>
        <w:rPr/>
      </w:pPr>
      <w:sdt>
        <w:sdtPr>
          <w:id w:val="-40737896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6da4"/>
              <w:rtl w:val="0"/>
            </w:rPr>
            <w:t xml:space="preserve">Relación 2 — Many-to-Many  (VIDEOJUEGO ↔ PLATAFORMA)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videojuego puede estar en muchas plataformas y una plataforma puede tener muchos videojuegos. Esta relación se implementa a través de la tabla pivote VIDEOJUEGO_PLATAFORMA, por lo que debes crear dos claves foráneas:</w:t>
      </w:r>
    </w:p>
    <w:p w:rsidR="00000000" w:rsidDel="00000000" w:rsidP="00000000" w:rsidRDefault="00000000" w:rsidRPr="00000000" w14:paraId="000000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1 — VIDEOJUEGO_PLATAFORMA referencia a VIDEOJUEGO: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VIDEOJUEGO_PLATAFORMA  (id_juego)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  (id_juego)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2 — VIDEOJUEGO_PLATAFORMA referencia a PLATAFORMA: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VIDEOJUEGO_PLATAFORMA  (id_plataforma)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  (id_plataforma)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0" distT="0" distL="0" distR="0">
            <wp:extent cx="6172200" cy="119888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9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PONER EVIDENCIA DEL DISEÑADOR, CON RELACIONES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0" distT="0" distL="0" distR="0">
            <wp:extent cx="6172200" cy="215519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55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a3c5e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4 — 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e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5c99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Escribe las 5 consultas indicadas. Cada consulta debe ejecutarse correctamente con los datos que insertaste en la Sección 2. Coloca un comentario antes de cada una indicando su número y propósito.</w:t>
      </w:r>
    </w:p>
    <w:p w:rsidR="00000000" w:rsidDel="00000000" w:rsidP="00000000" w:rsidRDefault="00000000" w:rsidRPr="00000000" w14:paraId="000000D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Consulta 1 — Básica con WHERE y campos específicos  (8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título, desarrolladora y precio de todos los videojuegos cuyo precio sea mayor a $50.00 USD. Ordena los resultados de mayor a menor precio.</w:t>
      </w:r>
    </w:p>
    <w:p w:rsidR="00000000" w:rsidDel="00000000" w:rsidP="00000000" w:rsidRDefault="00000000" w:rsidRPr="00000000" w14:paraId="000000E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titulo, desarrolladora, 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&gt; 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172200" cy="288099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0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Consulta 2 — Básica con WHERE y operadores lógicos  (8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Lista el título, desarrolladora y año de lanzamiento de todos los videojuegos que hayan sido lanzados entre 2021 y 2023 (ambos inclusive) O que pertenezcan a la desarrolladora 'CD Projekt Red'. Ordena por año de forma ascendente.</w:t>
      </w:r>
    </w:p>
    <w:p w:rsidR="00000000" w:rsidDel="00000000" w:rsidP="00000000" w:rsidRDefault="00000000" w:rsidRPr="00000000" w14:paraId="000000F3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172200" cy="72199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21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titulo, desarrolladora, anio_lanzamiento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BETWEEN 2021 AND 2023  OR  desarrolladora = 'CD Projekt Red'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anio_lanzamiento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Consulta 3 — Básica con JOIN y WHERE  (8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título del videojuego y el nombre del género para todos los juegos que pertenezcan al género 'RPG' o 'Terror'. Debes usar JOIN para unir las tablas VIDEOJUEGO y GENERO.</w:t>
      </w:r>
    </w:p>
    <w:p w:rsidR="00000000" w:rsidDel="00000000" w:rsidP="00000000" w:rsidRDefault="00000000" w:rsidRPr="00000000" w14:paraId="000001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  JOIN  GENERO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 (de VIDEOJUEGO), nombre (de GENERO)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G.nombre IN ('RPG', 'Terror')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genero ASC, titulo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172200" cy="18034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Consulta 4 — Con COUNT, GROUP BY y HAVING  (3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Obtén cuántos videojuegos hay registrados por cada género. Muestra el nombre del género y la cantidad de juegos usando un alias llamado total_juegos. Incluye solo los géneros que tengan al menos 2 juegos registrados.</w:t>
      </w:r>
    </w:p>
    <w:p w:rsidR="00000000" w:rsidDel="00000000" w:rsidP="00000000" w:rsidRDefault="00000000" w:rsidRPr="00000000" w14:paraId="000001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GENERO  JOIN  VIDEOJUEGO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G.nombre AS genero,  COUNT(...) AS total_juegos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Agrupación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BY id_genero y nombre del género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HAVING total_juegos &gt;=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total_juegos 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6172200" cy="113157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31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Consulta 5 — Intermedia con múltiples JOINs  (3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60" w:lineRule="auto"/>
        <w:rPr/>
      </w:pPr>
      <w:sdt>
        <w:sdtPr>
          <w:id w:val="-10388389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    </w:r>
        </w:sdtContent>
      </w:sdt>
    </w:p>
    <w:p w:rsidR="00000000" w:rsidDel="00000000" w:rsidP="00000000" w:rsidRDefault="00000000" w:rsidRPr="00000000" w14:paraId="000001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sdt>
              <w:sdtPr>
                <w:id w:val="-94513871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VIDEOJUEGO  →  VIDEOJUEGO_PLATAFORMA  →  PLATAFORMA  (2 JOINs)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titulo, nombre de plataforma, fecha_disponible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juegos en más de una plataforma (subconsulta o HAVING)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 ASC, fecha_disponible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/>
        <w:drawing>
          <wp:inline distB="0" distT="0" distL="0" distR="0">
            <wp:extent cx="5931729" cy="1955884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729" cy="1955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RYz8MdafJZnwV965p91EE1s/2w==">CgMxLjAaHQoBMBIYChYIB0ISEhBBcmlhbCBVbmljb2RlIE1TGh0KATESGAoWCAdCEhIQQXJpYWwgVW5pY29kZSBNUxodCgEyEhgKFggHQhISEEFyaWFsIFVuaWNvZGUgTVMaHQoBMxIYChYIB0ISEhBBcmlhbCBVbmljb2RlIE1TOAByITFqbjhwWFB1ak0tRkRPZUtpSUxCandNSjNVajk3cWwyaQ==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