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FED56" w14:textId="77777777" w:rsidR="00FB52D3" w:rsidRDefault="00000000">
      <w:r>
        <w:t>The aim of Pillar 3 is to produce disclosures that allow market participants to assess the scope of application by banks of the Basel Committee’s framework and the rules in their jurisdiction, their capital condition, risk exposures and risk management processes, and hence their capital adequacy.</w:t>
      </w:r>
    </w:p>
    <w:p w14:paraId="5910AA9F" w14:textId="77777777" w:rsidR="00FB52D3" w:rsidRDefault="00000000">
      <w:r>
        <w:t>HSBC Continental Europe's Pillar 3 Disclosures are approved by HSBC Continental Europe Board of Directors and are governed by HSBC Continental Europe's financial reporting and governance processes.</w:t>
      </w:r>
    </w:p>
    <w:p w14:paraId="6F6E804F" w14:textId="77777777" w:rsidR="00FB52D3" w:rsidRDefault="00000000">
      <w:r>
        <w:t>The amending legislation introduces new regulatory requirements for ESG and cryptoasset-related risks across the prudential framework, some adjustments to Pillar 2 and capital buffer requirements to account for the changes to Pillar 1 requirements subsequent to CRR3.</w:t>
      </w:r>
    </w:p>
    <w:p w14:paraId="7D3D3BC6" w14:textId="77777777" w:rsidR="00FB52D3" w:rsidRDefault="00000000">
      <w:r>
        <w:t>Capital and Leverage Capital management Approach and policy HSBC Continental Europe's objective in managing the Bank's capital is to maintain appropriate levels of capital to support its business strategy and meet regulatory requirements at all times.</w:t>
      </w:r>
    </w:p>
    <w:p w14:paraId="312B1C7B" w14:textId="77777777" w:rsidR="00FB52D3" w:rsidRDefault="00000000">
      <w:r>
        <w:t>To achieve this, HSBC Continental Europe manages its capital within the context of an annual capital plan approved by the Board of Directors which determines the appropriate amount and mix of capital.</w:t>
      </w:r>
    </w:p>
    <w:p w14:paraId="5DF076C5" w14:textId="2E801A80" w:rsidR="00FB52D3" w:rsidRDefault="00000000">
      <w:r>
        <w:t>These capital measures include economic capital and regulatory capital defined as follows</w:t>
      </w:r>
      <w:r w:rsidR="00707684">
        <w:t xml:space="preserve"> </w:t>
      </w:r>
      <w:r>
        <w:t>Economic capital is the internally calculated capital requirement which is deemed necessary by HSBC Continental Europe to support the risks to which it is exposed.</w:t>
      </w:r>
    </w:p>
    <w:p w14:paraId="6D094678" w14:textId="77777777" w:rsidR="00FB52D3" w:rsidRDefault="00000000">
      <w:r>
        <w:t>The following risks managed through the capital management framework have been identified as material, credit risk, counterparty credit risk, market risk, operational risk, interest rate risk in the banking book, FX risk, insurance risk, pension risk, capital risk, funding risk, strategic risk, climate change risk and model risk.</w:t>
      </w:r>
    </w:p>
    <w:p w14:paraId="17E160CF" w14:textId="77777777" w:rsidR="00FB52D3" w:rsidRDefault="00000000">
      <w:r>
        <w:t>HSBC Continental Europe’s approach to managing its capital position is to ensure the bank complies with current regulatory requirements and internal risk appetite, and considers future regulatory requirements.</w:t>
      </w:r>
    </w:p>
    <w:p w14:paraId="3C4B9860" w14:textId="77777777" w:rsidR="00FB52D3" w:rsidRDefault="00000000">
      <w:r>
        <w:t>Overview of regulatory capital framework Main features of CET1, AT1 and T2 instruments issued by HSBC Continental Europe For regulatory purposes, HSBC Continental Europe’s capital base is divided into three main categories, namely Common Equity Tier 1, Additional Tier 1 and Tier 2, depending on the degree of permanence and loss absorbency exhibited.</w:t>
      </w:r>
    </w:p>
    <w:p w14:paraId="3B21770A" w14:textId="77777777" w:rsidR="00FB52D3" w:rsidRDefault="00000000">
      <w:r>
        <w:t>A detailed breakdown of HSBC Continental Europe’s CET1 capital, AT1 capital and Tier 2 capital is provided in its Regulatory Capital Instruments at 31 December 2024, which is available on HSBC website Leverage ratio The leverage ratio was introduced into the Basel 3 framework as a non risk-based limit, to supplement risk-based capital requirements.</w:t>
      </w:r>
    </w:p>
    <w:p w14:paraId="0DE07E26" w14:textId="77777777" w:rsidR="00FB52D3" w:rsidRDefault="00000000">
      <w:r>
        <w:lastRenderedPageBreak/>
        <w:t>The results of this assessment process are summarised in an annual report which is approved by the Board of Directors of HSBC Continental Europe before submission to the ECB.</w:t>
      </w:r>
    </w:p>
    <w:p w14:paraId="78541E2A" w14:textId="65AC9BD8" w:rsidR="00FB52D3" w:rsidRDefault="00000000">
      <w:r>
        <w:t xml:space="preserve">Internal capital adequacy assessment </w:t>
      </w:r>
      <w:proofErr w:type="gramStart"/>
      <w:r>
        <w:t>With</w:t>
      </w:r>
      <w:proofErr w:type="gramEnd"/>
      <w:r>
        <w:t xml:space="preserve"> support from the Risk Committee, the Board of Directors approves the ICAAP and reviews the bank’s regulatory and economic capital profiles </w:t>
      </w:r>
      <w:proofErr w:type="gramStart"/>
      <w:r>
        <w:t>in order to</w:t>
      </w:r>
      <w:proofErr w:type="gramEnd"/>
      <w:r>
        <w:t xml:space="preserve"> ensure that capital </w:t>
      </w:r>
      <w:proofErr w:type="spellStart"/>
      <w:r>
        <w:t>resourcesremain</w:t>
      </w:r>
      <w:proofErr w:type="spellEnd"/>
      <w:r>
        <w:t xml:space="preserve"> sufficient to support the bank's risk profile and outstanding commitments.</w:t>
      </w:r>
    </w:p>
    <w:p w14:paraId="4E163176" w14:textId="77777777" w:rsidR="00FB52D3" w:rsidRDefault="00000000">
      <w:r>
        <w:t>Close integration between risk and capital management frameworks helps to optimise the response to business demand for regulatory and economic capital.</w:t>
      </w:r>
    </w:p>
    <w:p w14:paraId="44744D9D" w14:textId="77777777" w:rsidR="00FB52D3" w:rsidRDefault="00000000">
      <w:r>
        <w:t>Any debtors that are in default for regulatory purposes or impaired under the applicable accounting framework are always considered as non-performing exposures.</w:t>
      </w:r>
    </w:p>
    <w:p w14:paraId="3CD26065" w14:textId="77777777" w:rsidR="00FB52D3" w:rsidRDefault="00000000">
      <w:r>
        <w:t>Capital and Risk Management Pillar 3 Disclosures at 31 December 2024 25 HSBC Continental Europe Pillar 3 2024 Past due but not impaired exposures, impaired exposures and credit risk adjustments ‘CRA’ Past due but not impaired exposures, impaired exposures and impairment allowances, and other credit risk provisions are analysed using accounting values on a regulatory consolidation basis.</w:t>
      </w:r>
    </w:p>
    <w:p w14:paraId="6DC8CCCB" w14:textId="77777777" w:rsidR="00FB52D3" w:rsidRDefault="00000000">
      <w:r>
        <w:t>These differences can give rise to material differences in the way economic, business and methodological drivers are reflected quantitatively in the accounting and regulatory measures of loss.</w:t>
      </w:r>
    </w:p>
    <w:p w14:paraId="4B657A3C" w14:textId="77777777" w:rsidR="00FB52D3" w:rsidRDefault="00000000">
      <w:r>
        <w:t>For risk management purposes, the net exposures are subject to limits that are monitored, and the relevant customer agreements are subject to review and update, as necessary, to ensure the legal right of offset remains appropriate.</w:t>
      </w:r>
    </w:p>
    <w:p w14:paraId="0F0F3E9E" w14:textId="77777777" w:rsidR="00FB52D3" w:rsidRDefault="00000000">
      <w:r>
        <w:t>Capital and Risk Management Pillar 3 Disclosures at 31 December 2024 27 HSBC Continental Europe Pillar 3 2024 below reports the extent of credit risk mitigation techniques applicable to exposures under the standardised approach.</w:t>
      </w:r>
    </w:p>
    <w:p w14:paraId="56E1FFAD" w14:textId="77777777" w:rsidR="00FB52D3" w:rsidRDefault="00000000">
      <w:r>
        <w:t>Eligible collateral types are controlled under a policy to ensure price transparency, price stability, liquidity, enforceability, independence, reusability and eligibility for regulatory purposes.</w:t>
      </w:r>
    </w:p>
    <w:p w14:paraId="371A663E" w14:textId="77777777" w:rsidR="00FB52D3" w:rsidRDefault="00000000">
      <w:r>
        <w:t>HSBC Continental Europe classifies losses using the following taxonomy, comprising seven level 1 risk categories, financial reporting and tax risk, financial crime and fraud risk, regulatory compliance risk, legal risk, resilience risk, model risk and people risk.</w:t>
      </w:r>
    </w:p>
    <w:p w14:paraId="0AD11C90" w14:textId="77777777" w:rsidR="00FB52D3" w:rsidRDefault="00000000">
      <w:r>
        <w:t>HSBC Group has an internal liquidity and funding risk management framework ‘LFRF’ which aims to allow it to withstand very severe liquidity stresses.</w:t>
      </w:r>
    </w:p>
    <w:p w14:paraId="13417118" w14:textId="77777777" w:rsidR="00FB52D3" w:rsidRDefault="00000000">
      <w:r>
        <w:t>HSBC Continental Europe manages liquidity and funding in accordance with the Group’s LFRF, and with practices and limits set by the RMM and approved by the Board of Directors.</w:t>
      </w:r>
    </w:p>
    <w:p w14:paraId="509C62B6" w14:textId="4667A895" w:rsidR="00FB52D3" w:rsidRDefault="00000000">
      <w:r>
        <w:lastRenderedPageBreak/>
        <w:t>The LFRF is underpinned by a robust governance framework, the two major elements of which are</w:t>
      </w:r>
      <w:r w:rsidR="00CE3993">
        <w:t xml:space="preserve"> </w:t>
      </w:r>
      <w:r>
        <w:t>the Asset and Liability Management Committee.</w:t>
      </w:r>
    </w:p>
    <w:p w14:paraId="1A83B46A" w14:textId="77777777" w:rsidR="00FB52D3" w:rsidRDefault="00000000">
      <w:r>
        <w:t>The framework and risk tolerance limits are approved by the RMM and the Board of Directors on the basis of recommendations made by the Risk Committee.</w:t>
      </w:r>
    </w:p>
    <w:p w14:paraId="49AD073F" w14:textId="57D58876" w:rsidR="00FB52D3" w:rsidRDefault="00000000">
      <w:r>
        <w:t>Overall adequacy of liquidity risk management HSBC Continental Europe is required to manage liquidity and funding risks in accordance with the LFRF, including the preparation of an ILAA document, to ensure that all material liquidity and funding risks are captured within the internal framework.</w:t>
      </w:r>
    </w:p>
    <w:p w14:paraId="0DFBD355" w14:textId="77777777" w:rsidR="00FB52D3" w:rsidRDefault="00000000">
      <w:r>
        <w:t>Risk management and governance Within the Treasury function, ALCM monitors and controls interest rate risk in banking book.</w:t>
      </w:r>
    </w:p>
    <w:p w14:paraId="10E71662" w14:textId="77777777" w:rsidR="00FB52D3" w:rsidRDefault="00000000">
      <w:r>
        <w:t>IRRBB is also subject to independent oversight and challenge from Treasury Risk, Internal Audit and Model governance.</w:t>
      </w:r>
    </w:p>
    <w:p w14:paraId="0C52716A" w14:textId="77777777" w:rsidR="00FB52D3" w:rsidRDefault="00000000">
      <w:r>
        <w:t>As part of a delegation by the HSBC Group’s Board of Directors, the HSBC Group’s Remuneration Committee is responsible for approving the remuneration policy for the HSBC Group as a whole.</w:t>
      </w:r>
    </w:p>
    <w:p w14:paraId="51D5B1BE" w14:textId="77777777" w:rsidR="00FB52D3" w:rsidRDefault="00000000">
      <w:r>
        <w:t>The compensation policy is also approved by the local Risk and Regulatory Compliance departments.</w:t>
      </w:r>
    </w:p>
    <w:p w14:paraId="0E10B5BF" w14:textId="77777777" w:rsidR="00FB52D3" w:rsidRDefault="00000000">
      <w:r>
        <w:t>Its scope of review covers all aspects of remuneration policies and practices in place within the company, although with a more in-depth review concerning professionals whose activities have a significant impact on the risk profile of the business, heads of internal control functions and executive Directors.</w:t>
      </w:r>
    </w:p>
    <w:p w14:paraId="32190D32" w14:textId="77777777" w:rsidR="00FB52D3" w:rsidRDefault="00000000">
      <w:r>
        <w:t>In this context, it reviews the remuneration policy by ensuring its consistency with general principles of the HSBC Group's remuneration policy, with the specific directives set by the global business lines, its compliance with local standards in force and with recommendations of banking supervisory bodies in France such as the Autorité de Contrôle Prudentiel et de Résolution, the European Central Bank, the Autorité des Marchés Financiers and the Fédération Bancaire Française.</w:t>
      </w:r>
    </w:p>
    <w:p w14:paraId="061C0279" w14:textId="29E394A6" w:rsidR="00FB52D3" w:rsidRDefault="00000000">
      <w:r>
        <w:t>Its main work concerned the review of</w:t>
      </w:r>
      <w:r w:rsidR="00CE3993">
        <w:t xml:space="preserve"> </w:t>
      </w:r>
      <w:r>
        <w:t>HSBC’s general remuneration policy in HSBC Continental Europe in respect of 2024 performance year, focusing mainly on context in which the remuneration policy applies, on regulations updates with regards to compensation, on risk takers identification process and on incentivising risk and compliance culture.</w:t>
      </w:r>
    </w:p>
    <w:p w14:paraId="7B977E1F" w14:textId="0AB1C633" w:rsidR="00FB52D3" w:rsidRDefault="00000000">
      <w:r>
        <w:t xml:space="preserve">Main characteristics of the remuneration policy </w:t>
      </w:r>
      <w:r w:rsidR="00CE3993">
        <w:t>th</w:t>
      </w:r>
      <w:r>
        <w:t>e remuneration policy strives to achieve the following strategic goals</w:t>
      </w:r>
      <w:r w:rsidR="00CE3993">
        <w:t xml:space="preserve"> t</w:t>
      </w:r>
      <w:r>
        <w:t xml:space="preserve">o comply with the company's strategy and objectives, the longterm sustainable interests and results of the </w:t>
      </w:r>
      <w:proofErr w:type="gramStart"/>
      <w:r>
        <w:t>company as a whole, and</w:t>
      </w:r>
      <w:proofErr w:type="gramEnd"/>
      <w:r>
        <w:t xml:space="preserve"> its risk profile.</w:t>
      </w:r>
    </w:p>
    <w:p w14:paraId="7DCE64DE" w14:textId="338BDDCB" w:rsidR="00FB52D3" w:rsidRDefault="00000000">
      <w:r>
        <w:lastRenderedPageBreak/>
        <w:t>This approach aims not to encourage risk-taking that is not aligned with the risk acceptance level approved by the HSBC Group or that could negatively impact the company or the HSBC Group's capital</w:t>
      </w:r>
      <w:r w:rsidR="00CE3993">
        <w:t xml:space="preserve"> t</w:t>
      </w:r>
      <w:r>
        <w:t xml:space="preserve">o implement a remuneration policy that </w:t>
      </w:r>
      <w:proofErr w:type="gramStart"/>
      <w:r>
        <w:t>takes into account</w:t>
      </w:r>
      <w:proofErr w:type="gramEnd"/>
      <w:r>
        <w:t xml:space="preserve"> sustainability risks, particularly in the environmental field, in terms of governance and diversity and inclusion.</w:t>
      </w:r>
    </w:p>
    <w:p w14:paraId="7200915B" w14:textId="77777777" w:rsidR="00FB52D3" w:rsidRDefault="00000000">
      <w:r>
        <w:t>Lastly the performance measure is based on more generic indicators such as customer experience improvement, implementation of reorganisation and transformation projects, growth in women's representation in senior roles in the organisation, engagement score, inclusion index.</w:t>
      </w:r>
    </w:p>
    <w:p w14:paraId="1AD541E1" w14:textId="77777777" w:rsidR="00FB52D3" w:rsidRDefault="00000000">
      <w:r>
        <w:t>With effect from the start of 2024, a new remuneration approach has been introduced in order to determine individual variable pay for the greater part of our staff.</w:t>
      </w:r>
    </w:p>
    <w:p w14:paraId="48BFEE2D" w14:textId="77777777" w:rsidR="00CE3993" w:rsidRDefault="00000000">
      <w:r>
        <w:t xml:space="preserve">Performance is assessed against the following three ratings </w:t>
      </w:r>
      <w:proofErr w:type="spellStart"/>
      <w:r>
        <w:t>scaleOutstanding</w:t>
      </w:r>
      <w:proofErr w:type="spellEnd"/>
      <w:r w:rsidR="00CE3993">
        <w:t xml:space="preserve">. </w:t>
      </w:r>
    </w:p>
    <w:p w14:paraId="024D04EC" w14:textId="1C6968A0" w:rsidR="00FB52D3" w:rsidRDefault="00000000">
      <w:r>
        <w:t xml:space="preserve">Performing Off track Subject to local regulations, from 2024 onwards, employees must meet minimum standards for </w:t>
      </w:r>
      <w:proofErr w:type="spellStart"/>
      <w:r>
        <w:t>behaviou</w:t>
      </w:r>
      <w:r w:rsidR="00CE3993">
        <w:t>r</w:t>
      </w:r>
      <w:proofErr w:type="spellEnd"/>
      <w:r w:rsidR="00CE3993">
        <w:t xml:space="preserve"> </w:t>
      </w:r>
      <w:r>
        <w:t>conduct against HSBC values Gateway approach.</w:t>
      </w:r>
    </w:p>
    <w:p w14:paraId="5FC27D57" w14:textId="30660135" w:rsidR="00FB52D3" w:rsidRDefault="00000000">
      <w:r>
        <w:t xml:space="preserve">Depending upon the role and position of employees in the </w:t>
      </w:r>
      <w:proofErr w:type="spellStart"/>
      <w:r>
        <w:t>organisation</w:t>
      </w:r>
      <w:proofErr w:type="spellEnd"/>
      <w:r>
        <w:t xml:space="preserve">, these may </w:t>
      </w:r>
      <w:proofErr w:type="spellStart"/>
      <w:r>
        <w:t>includefinancial</w:t>
      </w:r>
      <w:proofErr w:type="spellEnd"/>
      <w:r>
        <w:t xml:space="preserve"> indicators revenue growth, cost control, increase in profit before tax, etc.</w:t>
      </w:r>
    </w:p>
    <w:p w14:paraId="434F67DF" w14:textId="77777777" w:rsidR="00FB52D3" w:rsidRDefault="00000000">
      <w:r>
        <w:t>The indicators underpinning these objectives depend on the position held and the level of responsibility and are reviewed in comparison with the objectives for the year which are formalised at the start of each year in employees' annual performance scorecards.</w:t>
      </w:r>
    </w:p>
    <w:p w14:paraId="5850AAC1" w14:textId="77777777" w:rsidR="00FB52D3" w:rsidRDefault="00000000">
      <w:r>
        <w:t>This allows the HSBC Group’s Remuneration Committee to cancel, reduce or amend all or part of bonuses awarded on the basis of the employee’s behaviour or factors justifying such action.</w:t>
      </w:r>
    </w:p>
    <w:p w14:paraId="29B398AA" w14:textId="77777777" w:rsidR="00FB52D3" w:rsidRDefault="00000000">
      <w:r>
        <w:t>In compliance with the rules under CRD V directive, some employee categories 'Identified Staff' are subject to specific rules regarding structure and award of variable pay.</w:t>
      </w:r>
    </w:p>
    <w:p w14:paraId="69F47078" w14:textId="77777777" w:rsidR="00FB52D3" w:rsidRDefault="00000000">
      <w:r>
        <w:t>These employees, considered to have an impact on the entity’s risk profile ‘Material Risk Takers’, are identified in the Regulatory Technical Standard ‘RTS’ rules set by the European Bank Authority.</w:t>
      </w:r>
    </w:p>
    <w:p w14:paraId="618BAD11" w14:textId="77777777" w:rsidR="00FB52D3" w:rsidRDefault="00000000">
      <w:r>
        <w:t>In order to maintain the competitiveness of Material Risk Takers remuneration, HSBC Group has modified the remuneration of several of them by allocating a monthly fixed pay allowance linked to their function.</w:t>
      </w:r>
    </w:p>
    <w:p w14:paraId="467B6095" w14:textId="77777777" w:rsidR="00FB52D3" w:rsidRDefault="00000000">
      <w:r>
        <w:t>Business strategy to integrate environmental factors and risks, taking into account their impacts on the business model, strategy and financial planning The HSBC Group's approach to environmental, social and governance is focused on creating long-term value for its customers and wider stakeholders.</w:t>
      </w:r>
    </w:p>
    <w:p w14:paraId="06351431" w14:textId="77777777" w:rsidR="00FB52D3" w:rsidRDefault="00000000">
      <w:r>
        <w:t>The HSBC Group focuses its efforts on three areas, which include the transition to net zero.</w:t>
      </w:r>
    </w:p>
    <w:p w14:paraId="3D544A08" w14:textId="77777777" w:rsidR="00FB52D3" w:rsidRDefault="00000000">
      <w:r>
        <w:lastRenderedPageBreak/>
        <w:t>The HSBC Group recognises that, to achieve its net zero ambition, it needs to be transparent on the opportunities, challenges, related risks and progress it makes.</w:t>
      </w:r>
    </w:p>
    <w:p w14:paraId="65A8F184" w14:textId="77777777" w:rsidR="00FB52D3" w:rsidRDefault="00000000">
      <w:r>
        <w:t>The HSBC Group continues to invest in climate resources and skills, and to develop its business management process to integrate climate impacts.</w:t>
      </w:r>
    </w:p>
    <w:p w14:paraId="1D464247" w14:textId="77777777" w:rsidR="00FB52D3" w:rsidRDefault="00000000">
      <w:r>
        <w:t>Reporting has evolved to keep pace with market developments.</w:t>
      </w:r>
    </w:p>
    <w:p w14:paraId="2B6951CB" w14:textId="77777777" w:rsidR="00FB52D3" w:rsidRDefault="00000000">
      <w:r>
        <w:t>HSBC Continental Europe's approach to sustainability is aligned to the HSBC Group strategy, taking into account local regulatory requirements.</w:t>
      </w:r>
    </w:p>
    <w:p w14:paraId="0273B4D6" w14:textId="77777777" w:rsidR="00FB52D3" w:rsidRDefault="00000000">
      <w:r>
        <w:t>Since then, the HSBC Group, including HSBC Continental Europe, has made progress towards achieving this ambition – including providing and facilitating sustainable finance and investment for its customers, updating several of its sustainability risk policies, and setting 2030 targets for financed emissions in a range of highemitting sectors.</w:t>
      </w:r>
    </w:p>
    <w:p w14:paraId="2BED3249" w14:textId="77777777" w:rsidR="00FB52D3" w:rsidRDefault="00000000">
      <w:r>
        <w:t>At the current pace of decarbonisation, a combination of different factors outside the HSBC Group's control such as technological advancements, diversification of the energy mix, market demand for climate solutions, evolving customer preferences and government leadership and effective policy has led to the transition being slower than envisaged by recent Paris-aligned net zero scenarios.</w:t>
      </w:r>
    </w:p>
    <w:p w14:paraId="45AEEB5F" w14:textId="77777777" w:rsidR="00FB52D3" w:rsidRDefault="00000000">
      <w:r>
        <w:t>Against this background, the HSBC Group has begun a review of its interim financed emissions targets and associated policies as part of the annual review of its net zero transition plan.</w:t>
      </w:r>
    </w:p>
    <w:p w14:paraId="6288659D" w14:textId="2BF2EF91" w:rsidR="00FB52D3" w:rsidRDefault="00000000">
      <w:r>
        <w:t>The policy seeks to achieve two primary objectives</w:t>
      </w:r>
      <w:r w:rsidR="00CE3993">
        <w:t xml:space="preserve"> </w:t>
      </w:r>
      <w:r>
        <w:t>phasing out the financing of thermal coal-fired power and thermal coal mining by 2030 in markets in the EU and the Organisation for Economic Co-operation and Development 'OECD', and by 2040 in other markets.</w:t>
      </w:r>
    </w:p>
    <w:p w14:paraId="25AF2A87" w14:textId="77777777" w:rsidR="00FB52D3" w:rsidRDefault="00000000">
      <w:r>
        <w:t>This policy covers oil and gas including conventional and unconventional oil and gas, methane emissions, and activities in environmentally and socially critical areas, hydrogen, power generation, nuclear, renewables and hydropower, biomass energy and energy from waste.</w:t>
      </w:r>
    </w:p>
    <w:p w14:paraId="4BFF4580" w14:textId="21DD6B0A" w:rsidR="00FB52D3" w:rsidRDefault="00000000">
      <w:r>
        <w:t>The policy seeks to achieve three inter-related objectives</w:t>
      </w:r>
      <w:r w:rsidR="00CE3993">
        <w:t xml:space="preserve"> </w:t>
      </w:r>
      <w:r>
        <w:t>driving global greenhouse gas emissions reductions, both to achieve a net zero in the HSBC Group's portfolio and to support the transition to a net zero global energy future.</w:t>
      </w:r>
    </w:p>
    <w:p w14:paraId="1B1A0BC8" w14:textId="77777777" w:rsidR="00FB52D3" w:rsidRDefault="00000000">
      <w:r>
        <w:t>Financed emissions The HSBC Group aims to reduce its financed emissions to net zero by 2050.</w:t>
      </w:r>
    </w:p>
    <w:p w14:paraId="5142A7AF" w14:textId="77777777" w:rsidR="00FB52D3" w:rsidRDefault="00000000">
      <w:r>
        <w:t>Financed emissions link the financing provided to customers and their activities in the real economy and provide an indication of the greenhouse gas emissions associated with those activities.</w:t>
      </w:r>
    </w:p>
    <w:p w14:paraId="0527CEFA" w14:textId="77777777" w:rsidR="00FB52D3" w:rsidRDefault="00000000">
      <w:r>
        <w:lastRenderedPageBreak/>
        <w:t>In order to contribute to the Group's ambition, HSBC Continental Europe is focused on key objectives of reducing greenhouse gas emissions, improving energy efficiency and partnering with suppliers.</w:t>
      </w:r>
    </w:p>
    <w:p w14:paraId="633BFD99" w14:textId="77777777" w:rsidR="00FB52D3" w:rsidRDefault="00000000">
      <w:r>
        <w:t>Support customers on their transition to net zero The HSBC Group aims to help its customers transition to net zero and a sustainable future by providing and facilitating between USD 750 billion and USD 1 trillion of sustainable finance and investment by 2030.</w:t>
      </w:r>
    </w:p>
    <w:p w14:paraId="0F7CB9F1" w14:textId="77777777" w:rsidR="00FB52D3" w:rsidRDefault="00000000">
      <w:r>
        <w:t>The HSBC Group's sustainable finance and investment ambition aims to help promote green, sustainable and sociallyfocused business and sustainable investment products and solutions.</w:t>
      </w:r>
    </w:p>
    <w:p w14:paraId="3EF6007B" w14:textId="77777777" w:rsidR="00FB52D3" w:rsidRDefault="00000000">
      <w:r>
        <w:t>It aims to provide an overview of the HSBC Group's approach to net zero.</w:t>
      </w:r>
    </w:p>
    <w:p w14:paraId="7E7D55C8" w14:textId="77777777" w:rsidR="00FB52D3" w:rsidRDefault="00000000">
      <w:r>
        <w:t>In its net zero transition plan, the HSBC Group committed to continually calibrate its approach to take into consideration the latest scientific methodologies, climate-related policy measures and developments in the real world.</w:t>
      </w:r>
    </w:p>
    <w:p w14:paraId="2950D776" w14:textId="46601E8C" w:rsidR="00FB52D3" w:rsidRDefault="00000000">
      <w:r>
        <w:t xml:space="preserve">Both strategies reflect the overarching objective to support clients in their transition to net zero </w:t>
      </w:r>
      <w:proofErr w:type="spellStart"/>
      <w:r>
        <w:t>byunder</w:t>
      </w:r>
      <w:proofErr w:type="spellEnd"/>
      <w:r w:rsidR="00CE3993">
        <w:t xml:space="preserve"> </w:t>
      </w:r>
      <w:r>
        <w:t>standing the impact of climate change on customers.</w:t>
      </w:r>
    </w:p>
    <w:p w14:paraId="1D66A2CF" w14:textId="77777777" w:rsidR="00FB52D3" w:rsidRDefault="00000000">
      <w:r>
        <w:t>HSBC Continental Europe is working with customers to capture holistic information on their exposure to the transition to net zero emissions, and the risks and opportunities in five key areas emissions, reduction targets, plans, transition risks, physical risks.</w:t>
      </w:r>
    </w:p>
    <w:p w14:paraId="0580A9FB" w14:textId="77777777" w:rsidR="00FB52D3" w:rsidRDefault="00000000">
      <w:r>
        <w:t>The score is used to support commercial decision-making and provides a quantitative value that helps embed climate risk into credit assessments.</w:t>
      </w:r>
    </w:p>
    <w:p w14:paraId="3405C04D" w14:textId="77777777" w:rsidR="00FB52D3" w:rsidRDefault="00000000">
      <w:r>
        <w:t>HSBC Continental Europe has started deploying sustainable supply chain solutions to help clients reduce their scope 3 emissions, implemented partnerships with ESG ratings agencies and consultants, and created digital sustainability tools for mid-market clients.</w:t>
      </w:r>
    </w:p>
    <w:p w14:paraId="5BAF13B3" w14:textId="152E1AB6" w:rsidR="00FB52D3" w:rsidRDefault="00000000">
      <w:r>
        <w:t>HSBC Continental Europe intentionally has not set any quantitative targets or limits which, at this time, would call into question individual customer relationships due only to higher environmental risks</w:t>
      </w:r>
      <w:r w:rsidR="00CE3993">
        <w:t xml:space="preserve"> </w:t>
      </w:r>
      <w:r>
        <w:t>low climate scores.</w:t>
      </w:r>
    </w:p>
    <w:p w14:paraId="6693B00A" w14:textId="79DAE2AE" w:rsidR="00FB52D3" w:rsidRDefault="00000000">
      <w:r>
        <w:t xml:space="preserve">Furthermore, for </w:t>
      </w:r>
      <w:proofErr w:type="gramStart"/>
      <w:r>
        <w:t>a number of</w:t>
      </w:r>
      <w:proofErr w:type="gramEnd"/>
      <w:r>
        <w:t xml:space="preserve"> high transition risk sectors, HSBC Continental Europe has developed and implemented a new climate risk measure, based on the exposure weighted average climate score for the sector, which ensures that the average sector exposure to lower scoring</w:t>
      </w:r>
      <w:r w:rsidR="00CE3993">
        <w:t xml:space="preserve"> </w:t>
      </w:r>
      <w:r>
        <w:t>higher risk clients does not increase beyond an agreed risk appetite threshold.</w:t>
      </w:r>
    </w:p>
    <w:p w14:paraId="4AD54CB2" w14:textId="77777777" w:rsidR="00FB52D3" w:rsidRDefault="00000000">
      <w:r>
        <w:t>Wealth and Personal Banking 'WPB' strategy The overall ambition in WPB is to be the partner for customers’ transition to a sustainable economy and help clients manage investments for positive long-term environmental and social impacts.</w:t>
      </w:r>
    </w:p>
    <w:p w14:paraId="73EC1311" w14:textId="5D371549" w:rsidR="00FB52D3" w:rsidRDefault="00000000">
      <w:r>
        <w:lastRenderedPageBreak/>
        <w:t>Key initiatives for Global Asset Management include</w:t>
      </w:r>
      <w:r w:rsidR="00CE3993">
        <w:t xml:space="preserve"> </w:t>
      </w:r>
      <w:r>
        <w:t>progressively aligning the investment platform to move towards net zero by 2050 this includes a specific energy policy and a thermal coal policy for the investments activities.</w:t>
      </w:r>
    </w:p>
    <w:p w14:paraId="42A45B2D" w14:textId="77777777" w:rsidR="00FB52D3" w:rsidRDefault="00000000">
      <w:r>
        <w:t>Objectives, targets and limits to assess and address environmental risk In October 2020 the HSBC Group announced its ambition to become a net zero bank by 2050.</w:t>
      </w:r>
    </w:p>
    <w:p w14:paraId="364AABAF" w14:textId="77777777" w:rsidR="00FB52D3" w:rsidRDefault="00000000">
      <w:r>
        <w:t>The HSBC Group Net Zero Transition Plan took into consideration the guidance available at the time, including recommendations set out in the Glasgow Financial Alliance for Net Zero’s ‘GFANZ’ Financial Institution Net-zero Transition Plans framework and the UK Transition Plan Taskforce’s ‘TPT’ draft framework, published in November 2022.</w:t>
      </w:r>
    </w:p>
    <w:p w14:paraId="69A92659" w14:textId="77777777" w:rsidR="00FB52D3" w:rsidRDefault="00000000">
      <w:r>
        <w:t>HSBC Continental Europe does not have an entity-level transition plan, and continues to review its approach to transition planning in line with regulatory requirements, available guidance, and industry practice.</w:t>
      </w:r>
    </w:p>
    <w:p w14:paraId="19311301" w14:textId="77777777" w:rsidR="00FB52D3" w:rsidRDefault="00000000">
      <w:r>
        <w:t>Climate risk indicators form part of HSBC Continental Europe’s risk appetite statement and support it in contributing to the HSBC Group's net zero ambition.</w:t>
      </w:r>
    </w:p>
    <w:p w14:paraId="0AB2CBB5" w14:textId="77777777" w:rsidR="00FB52D3" w:rsidRDefault="00000000">
      <w:r>
        <w:t>These metrics aim to balance HSBC Continental Europe strategy to support clients in transition while also ensuring that the overall portfolio climate profile does not deteriorate.</w:t>
      </w:r>
    </w:p>
    <w:p w14:paraId="083D9707" w14:textId="77777777" w:rsidR="00FB52D3" w:rsidRDefault="00000000">
      <w:r>
        <w:t>It has utilised both qualitative and quantitative assessments to identify and assess its climate and nature-related impacts, risks and opportunities 'IROs', which helped it effectively understand where it has the most significant impact on climate change and nature, both directly and indirectly, and how climate and nature-related risks may impact its operations, financial performance, stability and reputation.</w:t>
      </w:r>
    </w:p>
    <w:p w14:paraId="3DD7AAD4" w14:textId="77777777" w:rsidR="00FB52D3" w:rsidRDefault="00000000">
      <w:r>
        <w:t>EU Taxonomy-aligned activities HSBC Continental Europe is in the early stages of integrating EU Taxonomy considerations into its broader climate strategy.</w:t>
      </w:r>
    </w:p>
    <w:p w14:paraId="15C16534" w14:textId="77777777" w:rsidR="00FB52D3" w:rsidRDefault="00000000">
      <w:r>
        <w:t>Capital and Risk Management Pillar 3 Disclosures at 31 December 2024 53 HSBC Continental Europe Pillar 3 2024 HSBC Continental Europe aims to support customers who are at differing stages in their transition journey, focusing first on the sectors and customers with the highest emissions and transition risks, and evolving and expanding efforts over time.</w:t>
      </w:r>
    </w:p>
    <w:p w14:paraId="37543BBB" w14:textId="77777777" w:rsidR="00FB52D3" w:rsidRDefault="00000000">
      <w:r>
        <w:t>As the scope of the EU Taxonomy expands to cover counterparties reporting under the Corporate Sustainability Reporting Directive 'CSRD', and as data capabilities and market data availability improves, it is expected that reporting and strategy will evolve.</w:t>
      </w:r>
    </w:p>
    <w:p w14:paraId="3584457C" w14:textId="77777777" w:rsidR="00FB52D3" w:rsidRDefault="00000000">
      <w:r>
        <w:t>Policies and procedures relating to engagement with counterparties on their strategies to mitigate and reduce environmental risks The HSBC Group recognises that businesses can have an impact on the environment and has developed, implemented and refined its approach to working with its business customers to understand and manage these issues.</w:t>
      </w:r>
    </w:p>
    <w:p w14:paraId="2E6A63A4" w14:textId="77777777" w:rsidR="00FB52D3" w:rsidRDefault="00000000">
      <w:r>
        <w:lastRenderedPageBreak/>
        <w:t>A network of Sustainability Risk Managers provides local expertise, support, and guidance to the Businesses and to Risk credit approvers.</w:t>
      </w:r>
    </w:p>
    <w:p w14:paraId="427D49E5" w14:textId="77777777" w:rsidR="00FB52D3" w:rsidRDefault="00000000">
      <w:r>
        <w:t>Processes and controls will continue to evolve as the Bank looks at net zero considerations for sectors, customers and deals with higher climate and nature-related impact and risk.</w:t>
      </w:r>
    </w:p>
    <w:p w14:paraId="5B889C53" w14:textId="77777777" w:rsidR="00FB52D3" w:rsidRDefault="00000000">
      <w:r>
        <w:t>The Bank has dedicated governance, with escalation pathways for deals deemed high risk, including in terms of financed emissions.</w:t>
      </w:r>
    </w:p>
    <w:p w14:paraId="22E1F698" w14:textId="64414E85" w:rsidR="00FB52D3" w:rsidRDefault="00000000">
      <w:r>
        <w:t>It also describes</w:t>
      </w:r>
      <w:r w:rsidR="00BA7FF0">
        <w:t xml:space="preserve"> </w:t>
      </w:r>
      <w:r>
        <w:t>the established reporting lines and frequency of reporting for environmental risks.</w:t>
      </w:r>
    </w:p>
    <w:p w14:paraId="51BDE1E9" w14:textId="302EFA2A" w:rsidR="00FB52D3" w:rsidRDefault="00000000">
      <w:r>
        <w:t xml:space="preserve">Given the </w:t>
      </w:r>
      <w:proofErr w:type="gramStart"/>
      <w:r>
        <w:t>wide</w:t>
      </w:r>
      <w:r w:rsidR="00BA7FF0">
        <w:t xml:space="preserve"> </w:t>
      </w:r>
      <w:r>
        <w:t>ranging</w:t>
      </w:r>
      <w:proofErr w:type="gramEnd"/>
      <w:r>
        <w:t xml:space="preserve"> remit of sustainability matters, governance activities are managed through a combination of specialist governance infrastructure and regular meetings and committees, where appropriate.</w:t>
      </w:r>
    </w:p>
    <w:p w14:paraId="7C90866D" w14:textId="73F4F149" w:rsidR="00FB52D3" w:rsidRDefault="00000000">
      <w:r>
        <w:t>Sustainability</w:t>
      </w:r>
      <w:r w:rsidR="00BA7FF0">
        <w:t xml:space="preserve"> </w:t>
      </w:r>
      <w:r>
        <w:t>related risk is considered within the existing first and second lines of defence governance structure to ensure that senior management have adequate oversight of key sustainabilityrelated issues.</w:t>
      </w:r>
    </w:p>
    <w:p w14:paraId="4F81FB2F" w14:textId="77777777" w:rsidR="00FB52D3" w:rsidRDefault="00000000">
      <w:r>
        <w:t>It is expected that HSBC Continental Europe’s approach to ESG governance will continue to develop, in line with the evolving approach to sustainability matters, stakeholder and regulatory expectations.</w:t>
      </w:r>
    </w:p>
    <w:p w14:paraId="488E1004" w14:textId="77777777" w:rsidR="00FB52D3" w:rsidRDefault="00000000">
      <w:r>
        <w:t>The below shows how sustainability-related risk governance is incorporated in HSBC Continental Europe's existing framework.</w:t>
      </w:r>
    </w:p>
    <w:p w14:paraId="0D095068" w14:textId="0ED5DAE2" w:rsidR="00FB52D3" w:rsidRDefault="00000000">
      <w:r>
        <w:t>In 2024, the Board reviewed the HSBC Continental Europe sustainability strategy and was regularly updated on climate</w:t>
      </w:r>
      <w:r w:rsidR="00BA7FF0">
        <w:t xml:space="preserve"> </w:t>
      </w:r>
      <w:proofErr w:type="spellStart"/>
      <w:r w:rsidR="00BA7FF0">
        <w:t>s</w:t>
      </w:r>
      <w:r>
        <w:t>related</w:t>
      </w:r>
      <w:proofErr w:type="spellEnd"/>
      <w:r>
        <w:t xml:space="preserve"> and environmental risks.</w:t>
      </w:r>
    </w:p>
    <w:p w14:paraId="395E6F49" w14:textId="4E17985F" w:rsidR="00FB52D3" w:rsidRDefault="00000000">
      <w:r>
        <w:t>Measures to manage environmental risk Significant improvements have been made since 2023 to further embed climate</w:t>
      </w:r>
      <w:r w:rsidR="00BA7FF0">
        <w:t xml:space="preserve"> </w:t>
      </w:r>
      <w:r>
        <w:t>related and environmental risks within governance.</w:t>
      </w:r>
    </w:p>
    <w:p w14:paraId="76E024A0" w14:textId="77777777" w:rsidR="00FB52D3" w:rsidRDefault="00000000">
      <w:r>
        <w:t>The governance framework has been strengthened to ensure that all upcoming sustainable finance regulations and obligations are understood and implemented whilst supporting the implementation of the net zero and business strategy.</w:t>
      </w:r>
    </w:p>
    <w:p w14:paraId="0FE9F78D" w14:textId="77777777" w:rsidR="00FB52D3" w:rsidRDefault="00000000">
      <w:r>
        <w:t>The ESG and Climate Governance Framework builds on existing governance structures with the addition of dedicated committees at executive level and working groups.</w:t>
      </w:r>
    </w:p>
    <w:p w14:paraId="1DCAA594" w14:textId="77777777" w:rsidR="00FB52D3" w:rsidRDefault="00000000">
      <w:r>
        <w:t>Sustainability-related risks are incorporated in HSBC Continental Europe’s existing risk management processes and discussed in the Risk Committee.</w:t>
      </w:r>
    </w:p>
    <w:p w14:paraId="023EF1F1" w14:textId="77777777" w:rsidR="00FB52D3" w:rsidRDefault="00000000">
      <w:r>
        <w:t>Sustainability is embedded into HSBC Continental Europe’s daily activities, strategy and risk management practices, ensuring that potential impacts on financial and non-financial risks are evaluated.</w:t>
      </w:r>
    </w:p>
    <w:p w14:paraId="43D44F7E" w14:textId="77777777" w:rsidR="00FB52D3" w:rsidRDefault="00000000">
      <w:r>
        <w:lastRenderedPageBreak/>
        <w:t>At the management level, sustainability matters are governed mainly through, the Sustainability Execution Group and the Climate and ESG Risk Oversight Forum.</w:t>
      </w:r>
    </w:p>
    <w:p w14:paraId="42FA5D4E" w14:textId="02C19688" w:rsidR="00FB52D3" w:rsidRDefault="00000000">
      <w:r>
        <w:t>The forum ensures a regular review of climate</w:t>
      </w:r>
      <w:r w:rsidR="00687BBA">
        <w:t xml:space="preserve"> </w:t>
      </w:r>
      <w:r>
        <w:t>related and environment risks across HSBC Continental Europe through the three lines of defence enabling an assessment of the risks involved in the HSBC Continental Europe perimeter and how they are controlled and monitored, giving clear, explicit and dedicated focus to current and forward-looking aspects of risks.</w:t>
      </w:r>
    </w:p>
    <w:p w14:paraId="19DA6396" w14:textId="77777777" w:rsidR="00FB52D3" w:rsidRDefault="00000000">
      <w:r>
        <w:t>Alignment of remuneration policy The HSBC Group’s approach to remuneration promotes sound and effective risk management to support its business objectives and the delivery of its strategy, the purpose being to align risk, performance, and reward.</w:t>
      </w:r>
    </w:p>
    <w:p w14:paraId="6A2B3AB2" w14:textId="77777777" w:rsidR="00FB52D3" w:rsidRDefault="00000000">
      <w:r>
        <w:t>With regards to environmental-related risks, they are now embedded in the HSBC Group, and subsequently HSBC Continental Europe, remuneration policy and practices.</w:t>
      </w:r>
    </w:p>
    <w:p w14:paraId="1777AA44" w14:textId="77777777" w:rsidR="00FB52D3" w:rsidRDefault="00000000">
      <w:r>
        <w:t>At a Global level, sustainability related risks, among which environmental risks, are factored when determining variable pay pools taking into consideration performance against the risk appetite.</w:t>
      </w:r>
    </w:p>
    <w:p w14:paraId="64CB9FE2" w14:textId="77777777" w:rsidR="00FB52D3" w:rsidRDefault="00000000">
      <w:r>
        <w:t>Further down, objectives related to climate and environmental risks are agreed at different levels of the organization, in business lines or functions, and if appropriate, cascaded to teams, managers and individuals.</w:t>
      </w:r>
    </w:p>
    <w:p w14:paraId="72C18F3E" w14:textId="77777777" w:rsidR="00FB52D3" w:rsidRDefault="00000000">
      <w:r>
        <w:t>At the HSBC Group level, climate and sustainable finance targets namely carbon reduction in our own operations and sustainable finance and investment are included in the long-term incentive 'LTI' scorecard of Executive Directors, the performance against these being assessed at the end of the three-year performance period.</w:t>
      </w:r>
    </w:p>
    <w:p w14:paraId="06A13E2E" w14:textId="77777777" w:rsidR="00FB52D3" w:rsidRDefault="00000000">
      <w:r>
        <w:t>Enhancing the identification and management of climate risk is also part of scorecards for Group Heads of Businesses and Regions, the Group Chief Risk and Compliance Officer and the Group Head of Internal Audit.</w:t>
      </w:r>
    </w:p>
    <w:p w14:paraId="72DB198A" w14:textId="77777777" w:rsidR="00FB52D3" w:rsidRDefault="00000000">
      <w:r>
        <w:t>At HSBC Continental Europe level, most HSBC Continental Europe Executive Committee members have climate risk objectives in their annual incentive scorecards.</w:t>
      </w:r>
    </w:p>
    <w:p w14:paraId="5A6FB120" w14:textId="77777777" w:rsidR="00FB52D3" w:rsidRDefault="00000000">
      <w:r>
        <w:t>Objectives are usually linked to the climate ambition of the Bank, developing sustainable finance, and supporting clients in their transition to net zero and a sustainable future.</w:t>
      </w:r>
    </w:p>
    <w:p w14:paraId="09EB0B58" w14:textId="77777777" w:rsidR="00FB52D3" w:rsidRDefault="00000000">
      <w:r>
        <w:t>More widely, for the second year, all staff across HSBC Continental Europe were assigned an objective to complete at least two climaterelated training modules out of 11 proposed to improve collective awareness and understanding of climate risks.</w:t>
      </w:r>
    </w:p>
    <w:p w14:paraId="191EE5F8" w14:textId="77777777" w:rsidR="00FB52D3" w:rsidRDefault="00000000">
      <w:r>
        <w:t>In addition, for HSBC Continental Europe in France, the new profitsharing agreement, signed in 2024, included for the second year an environmental dimension through three 'climate-related objectives, namely the reduction of energy consumption, water consumption and paper purchases.</w:t>
      </w:r>
    </w:p>
    <w:p w14:paraId="51691B02" w14:textId="77777777" w:rsidR="00FB52D3" w:rsidRDefault="00000000">
      <w:r>
        <w:lastRenderedPageBreak/>
        <w:t>The aim is to recognise and promote sustainable use of resources by employees.</w:t>
      </w:r>
    </w:p>
    <w:p w14:paraId="483DF33E" w14:textId="77777777" w:rsidR="00FB52D3" w:rsidRDefault="00000000">
      <w:r>
        <w:t>Integration of effects of environmental factors and risks into the risk framework HSBC Continental Europe manages climate and nature-related risks across its businesses and is incorporating environmental considerations within its traditional risk types in line with the HSBC Group-wide risk management framework.</w:t>
      </w:r>
    </w:p>
    <w:p w14:paraId="0BA9715C" w14:textId="77777777" w:rsidR="00FB52D3" w:rsidRDefault="00000000">
      <w:r>
        <w:t>The climate and naturerelated risk approaches aim to effectively manage the material climate and nature-related risks that could impact HSBC Continental Europe‘s operations, financial performance, financial stability and reputation.</w:t>
      </w:r>
    </w:p>
    <w:p w14:paraId="7E6E961C" w14:textId="77777777" w:rsidR="00FB52D3" w:rsidRDefault="00000000">
      <w:r>
        <w:t>The HSBC Group climate risk approach and HSBC Continental Europe nature-related risk approach are aligned to the HSBC Group-wide risk management framework and three lines of defence model, which sets out how risks are identified, assessed and managed.</w:t>
      </w:r>
    </w:p>
    <w:p w14:paraId="73819925" w14:textId="77777777" w:rsidR="00FB52D3" w:rsidRDefault="00000000">
      <w:r>
        <w:t>These risks are incorporated within the risk management framework through the policies and controls for existing risks, where appropriate.</w:t>
      </w:r>
    </w:p>
    <w:p w14:paraId="3880D861" w14:textId="60EDA65A" w:rsidR="00FB52D3" w:rsidRDefault="00000000">
      <w:r>
        <w:t>Sustained higher temperatures, sea level rise, shifting monsoons or chronic heat waves Nature Acute Increased severity of sudden and event-driven disruptions in natural systems</w:t>
      </w:r>
      <w:r w:rsidR="000B0B74">
        <w:t>.</w:t>
      </w:r>
    </w:p>
    <w:p w14:paraId="41F9DAC7" w14:textId="669F3426" w:rsidR="00FB52D3" w:rsidRDefault="00000000">
      <w:r>
        <w:t>Leak, accidental discharges such as oil spill, pest outbreaks affecting loss of key species and crop productivity Nature Chronic Gradual and long-term degradation of ecosystems causing reduced supply of natural stocks</w:t>
      </w:r>
      <w:r w:rsidR="005B1A72">
        <w:t>.</w:t>
      </w:r>
    </w:p>
    <w:p w14:paraId="3891AC04" w14:textId="77777777" w:rsidR="00FB52D3" w:rsidRDefault="00000000">
      <w:r>
        <w:t>Clean water Transition Policy and legal Mandates on, and regulation of, existing products and services.</w:t>
      </w:r>
    </w:p>
    <w:p w14:paraId="4780E22E" w14:textId="77777777" w:rsidR="00FB52D3" w:rsidRDefault="00000000">
      <w:r>
        <w:t>Litigation from parties who have suffered from the effects of climate change and nature degradation Technology Replacement of existing products with lower emission options End-demand market Changing consumer demand from individuals and corporates Reputational Increased scrutiny following a change in stakeholder perceptions of climate and naturerelated action or inaction Thematic issues Net zero alignment risk Net zero ambition risk Failing to set or adapt HSBC net zero ambition and broader business strategy in alignment with key stakeholder expectations, latest scientific understanding and commercial objectives.</w:t>
      </w:r>
    </w:p>
    <w:p w14:paraId="3671D88D" w14:textId="77777777" w:rsidR="00FB52D3" w:rsidRDefault="00000000">
      <w:r>
        <w:t>Risk of greenwashing Net zero reporting risk Failing to report emissions baselines and targets, and performance against these accurately due to data, methodology and model limitations.</w:t>
      </w:r>
    </w:p>
    <w:p w14:paraId="488D6AE5" w14:textId="77777777" w:rsidR="00FB52D3" w:rsidRDefault="00000000">
      <w:r>
        <w:t>Firm Making inaccurate, unclear, misleading, or unsubstantiated claims in relation to HSBC sustainability commitments and targets, as well as the reporting of its performance towards them.</w:t>
      </w:r>
    </w:p>
    <w:p w14:paraId="744AAC94" w14:textId="77777777" w:rsidR="00FB52D3" w:rsidRDefault="00000000">
      <w:r>
        <w:lastRenderedPageBreak/>
        <w:t>Product Making inaccurate, unclear, misleading or unsubstantiated claims in relation to products or services offered to clients that have stated sustainability objectives, characteristics, impacts or features.</w:t>
      </w:r>
    </w:p>
    <w:p w14:paraId="6FCB9E5A" w14:textId="240DBB1D" w:rsidR="00FB52D3" w:rsidRDefault="00000000">
      <w:r>
        <w:t xml:space="preserve">Climate risk drivers Credit risk Traded risk Strategic risk including Reputational risk1 Regulatory compliance risk1 Resilience risk Other financial and non-financial risk </w:t>
      </w:r>
      <w:proofErr w:type="gramStart"/>
      <w:r>
        <w:t>types</w:t>
      </w:r>
      <w:proofErr w:type="gramEnd"/>
      <w:r>
        <w:t xml:space="preserve"> Physical risk</w:t>
      </w:r>
      <w:r w:rsidR="000B0B74">
        <w:t xml:space="preserve">, </w:t>
      </w:r>
      <w:r>
        <w:t>Transition risk</w:t>
      </w:r>
      <w:r w:rsidR="000B0B74">
        <w:t xml:space="preserve">, </w:t>
      </w:r>
      <w:r>
        <w:t>Material impact</w:t>
      </w:r>
      <w:r w:rsidR="000B0B74">
        <w:t xml:space="preserve">, </w:t>
      </w:r>
      <w:r>
        <w:t>HSBC climate risk approach identifies thematic risk issues such as HSBC net zero alignment risk and the risk of greenwashing, which could materialise in the form of reputational, regulatory and litigation risks.</w:t>
      </w:r>
    </w:p>
    <w:p w14:paraId="7186D4CF" w14:textId="77777777" w:rsidR="00FB52D3" w:rsidRDefault="00000000">
      <w:r>
        <w:t>Approach to managing climate risk Climate change poses different risks to the stability of the financial system and these risks are collectively referred to ‘climate risk’.</w:t>
      </w:r>
    </w:p>
    <w:p w14:paraId="5C9EFB9D" w14:textId="1B9516E8" w:rsidR="00FB52D3" w:rsidRDefault="00000000">
      <w:r>
        <w:t>The climate risk approach identifies two primary drivers of climate risk</w:t>
      </w:r>
      <w:r w:rsidR="002C3912">
        <w:t xml:space="preserve"> </w:t>
      </w:r>
      <w:r>
        <w:t>physical risk, which arises from the increased frequency and severity of extreme weather events, such as hurricanes and floods, or chronic gradual shifts in weather patterns or rises in the sea level.</w:t>
      </w:r>
    </w:p>
    <w:p w14:paraId="5A279DF6" w14:textId="5946C4E7" w:rsidR="00FB52D3" w:rsidRDefault="00000000">
      <w:r>
        <w:t>In addition, the following thematic issues have been identified related to climate risk, which are most likely to materialise in the form of reputational, regulatory compliance and litigation risks</w:t>
      </w:r>
      <w:r w:rsidR="00BA5B8F">
        <w:t xml:space="preserve"> </w:t>
      </w:r>
      <w:r>
        <w:t>net zero alignment risk, which arises from the risk of the HSBC Group failing to meet its net zero ambition or failing to meet external expectations related to net zero.</w:t>
      </w:r>
    </w:p>
    <w:p w14:paraId="3CE3BDBC" w14:textId="77777777" w:rsidR="00FB52D3" w:rsidRDefault="00000000">
      <w:r>
        <w:t>Approach to managing nature risk HSBC Continental Europe may also be exposed to nature-related risks beyond climate change.</w:t>
      </w:r>
    </w:p>
    <w:p w14:paraId="07F2A732" w14:textId="77777777" w:rsidR="00FB52D3" w:rsidRDefault="00000000">
      <w:r>
        <w:t>In 2024, HSBC Continental Europe made progress in the consideration of nature related risk in addition to climate risk by implementing its nature-related risk management approach.</w:t>
      </w:r>
    </w:p>
    <w:p w14:paraId="0304F119" w14:textId="75FBD9F5" w:rsidR="00FB52D3" w:rsidRDefault="00000000">
      <w:r>
        <w:t>The management of environmental risk is also supported by</w:t>
      </w:r>
      <w:r w:rsidR="00BA5B8F">
        <w:t xml:space="preserve"> t</w:t>
      </w:r>
      <w:r>
        <w:t>he HSBC Group sustainability risk policies that impose restrictions on certain financing activities that may have material negative impacts on climate change and nature.</w:t>
      </w:r>
    </w:p>
    <w:p w14:paraId="6FA20DF1" w14:textId="77777777" w:rsidR="00FB52D3" w:rsidRDefault="00000000">
      <w:r>
        <w:t>HSBC Continental Europe’s approach will evolve based on data and methodology improvements as well as future alignment with updated industry guidance for environmental related risk methodologies.</w:t>
      </w:r>
    </w:p>
    <w:p w14:paraId="36FDC9CB" w14:textId="77777777" w:rsidR="00FB52D3" w:rsidRDefault="00000000">
      <w:r>
        <w:t>Processes to identify, measure and monitor activities and exposures sensitive to environmental risks Climate and nature-related risk identification and assessment Climate risk assessment is supported by tools that identify physical and transition risk exposures and opportunities to help customers in delivering their own net zero transition plans.</w:t>
      </w:r>
    </w:p>
    <w:p w14:paraId="41334916" w14:textId="0FB626DA" w:rsidR="00FB52D3" w:rsidRDefault="00000000">
      <w:r>
        <w:t>Key tools implemented in HSBC Continental Europe include</w:t>
      </w:r>
      <w:r w:rsidR="005D780B">
        <w:t xml:space="preserve"> </w:t>
      </w:r>
      <w:r>
        <w:t>the Bank's annual materiality assessment which helps to identify and assess the most material climate and nature risk impacts.</w:t>
      </w:r>
    </w:p>
    <w:p w14:paraId="6787B0C0" w14:textId="77777777" w:rsidR="00FB52D3" w:rsidRDefault="00000000">
      <w:r>
        <w:lastRenderedPageBreak/>
        <w:t>HSBC Continental Europe's approach to climate and nature-related risks is clearly delineated in its risk management framework and three lines of defense model, which set out how it identifies, assesses and manages its risks.</w:t>
      </w:r>
    </w:p>
    <w:p w14:paraId="5B9494D5" w14:textId="77777777" w:rsidR="00FB52D3" w:rsidRDefault="00000000">
      <w:r>
        <w:t>HSBC Continental Europe, with the support of the HSBC Group, continues to develop a set of capabilities to execute climate stress testing and scenario analysis.</w:t>
      </w:r>
    </w:p>
    <w:p w14:paraId="6E1E9C79" w14:textId="77777777" w:rsidR="00FB52D3" w:rsidRDefault="00000000">
      <w:r>
        <w:t>These are used to improve the understanding of HSBC Continental Europe risk exposures for risk management and to respond to regulatory requirements.</w:t>
      </w:r>
    </w:p>
    <w:p w14:paraId="2765B9C8" w14:textId="77777777" w:rsidR="00FB52D3" w:rsidRDefault="00000000">
      <w:r>
        <w:t>The models for the Bank’s wholesale portfolios are focused on transition risk factors and incorporate a range of climate-specific metrics that could have an impact on customers, including expected production volumes, revenue, costs and capital expenditure.</w:t>
      </w:r>
    </w:p>
    <w:p w14:paraId="0494EFD2" w14:textId="77777777" w:rsidR="00FB52D3" w:rsidRDefault="00000000">
      <w:r>
        <w:t>Beyond credit risk, the analysis also covers other risks HSBC Continental Europe may face as a result of climate change, including treasury risk, pension risk, insurance risk and non-financial risk.</w:t>
      </w:r>
    </w:p>
    <w:p w14:paraId="60C10DAD" w14:textId="77777777" w:rsidR="00FB52D3" w:rsidRDefault="00000000">
      <w:r>
        <w:t>HSBC Continental Europe applies, where relevant, the HSBC Group’s sustainability risk policies, which form part of the HSBC Group’s broader risk management framework and are important mechanisms for managing risks, including delivering the HSBC Group’s net zero ambition.</w:t>
      </w:r>
    </w:p>
    <w:p w14:paraId="69367D23" w14:textId="77777777" w:rsidR="00FB52D3" w:rsidRDefault="00000000">
      <w:r>
        <w:t>They focus on mitigating reputational, credit, legal and other risks related to the Bank's customers’ environmental and social impacts and impose restrictions on certain financing activities that may have material negative impacts on nature.</w:t>
      </w:r>
    </w:p>
    <w:p w14:paraId="6A6B9901" w14:textId="59FD25C7" w:rsidR="00FB52D3" w:rsidRDefault="00000000">
      <w:r>
        <w:t>The HSBC Group’</w:t>
      </w:r>
      <w:r w:rsidR="005D780B">
        <w:t>s</w:t>
      </w:r>
      <w:r>
        <w:t xml:space="preserve"> sustainability risk policies also impose certain restrictions, for example through its World Heritage and Ramsar Wetlands policy, on financing activities in environmentally and socially critical areas.</w:t>
      </w:r>
    </w:p>
    <w:p w14:paraId="3CD9ADC8" w14:textId="77777777" w:rsidR="00FB52D3" w:rsidRDefault="00000000">
      <w:r>
        <w:t>Given the interconnectedness between climate and nature, the HSBC Group’s net zero-aligned sustainability risk policies, the thermal coal phase-out policy and the energy policy, are also important mechanisms for helping to manage climate-related risks.</w:t>
      </w:r>
    </w:p>
    <w:p w14:paraId="05EC9326" w14:textId="77777777" w:rsidR="00FB52D3" w:rsidRDefault="00000000">
      <w:r>
        <w:t>This questionnaire contains specific, climatefocused questions to support HSBC Continental Europe in understanding the level of climate risk in each client’s business and their transition strategy.</w:t>
      </w:r>
    </w:p>
    <w:p w14:paraId="5FD5C2D6" w14:textId="77777777" w:rsidR="00FB52D3" w:rsidRDefault="00000000">
      <w:r>
        <w:t>In the second line of defence, reputational and sustainability risks specialists in the Risk function provide local expertise, support, and guidance to the business and credit approvers on sustainability-related credit topics.</w:t>
      </w:r>
    </w:p>
    <w:p w14:paraId="26A08820" w14:textId="77777777" w:rsidR="00FB52D3" w:rsidRDefault="00000000">
      <w:r>
        <w:t>The environmental risk identification and assessment have been strengthened in 2024 with the implementation of the CSRD and the performance of the DMA.</w:t>
      </w:r>
    </w:p>
    <w:p w14:paraId="7792FB2E" w14:textId="77777777" w:rsidR="00FB52D3" w:rsidRDefault="00000000">
      <w:r>
        <w:lastRenderedPageBreak/>
        <w:t>The assessment included how the Bank affects climate change and nature through its financing and lending activities as well as how climate change and nature may represent a risk for HSBC Continental Europe business.</w:t>
      </w:r>
    </w:p>
    <w:p w14:paraId="5CBAFF75" w14:textId="77777777" w:rsidR="00FB52D3" w:rsidRDefault="00000000">
      <w:r>
        <w:t>The identification of the most material environmental risks impacting HSBC Continental Europe was performed in line with the HSBC Group Risk Management Framework ‘RMF’, applicable to all risks across the organisation and is refreshed annually.</w:t>
      </w:r>
    </w:p>
    <w:p w14:paraId="0CE70CFD" w14:textId="77777777" w:rsidR="00FB52D3" w:rsidRDefault="00000000">
      <w:r>
        <w:t>The identification and assessment of these risks also relies on risk management tools such as climate risk appetite and Key Risk Indicators, risk mapping, emerging risk, horizon scanning, stress testing and scenario analysis.</w:t>
      </w:r>
    </w:p>
    <w:p w14:paraId="16EA0574" w14:textId="77777777" w:rsidR="00FB52D3" w:rsidRDefault="00000000">
      <w:r>
        <w:t>Climate and nature risk management HSBC Continental Europe has started to embed climate and naturerelated risk considerations in the Bank's day-to-day decision making through climate risk metrics, tools, scenario analysis, and policies.</w:t>
      </w:r>
    </w:p>
    <w:p w14:paraId="2ADFE7D1" w14:textId="77777777" w:rsidR="00FB52D3" w:rsidRDefault="00000000">
      <w:r>
        <w:t>The HSBC Credit Risk Management Policy and climate risk assessment tools support credit reviews and new financing requests for wholesale corporate customers by providing RMs and credit approvers with insight on corporate customers’ exposure to climate risks to help inform decisions.</w:t>
      </w:r>
    </w:p>
    <w:p w14:paraId="6ACD0B00" w14:textId="77777777" w:rsidR="00FB52D3" w:rsidRDefault="00000000">
      <w:r>
        <w:t>HSBC roadmap to embed climate risk in wholesale credit processes Activities, commitments and exposures contributing to mitigate environmental risks HSBC Continental Europe's action plan to achieve its objectives consists of embedding net zero by supporting its customers in highemitting sectors notably through the provision of transition solutions.</w:t>
      </w:r>
    </w:p>
    <w:p w14:paraId="572BE32E" w14:textId="77777777" w:rsidR="00FB52D3" w:rsidRDefault="00000000">
      <w:r>
        <w:t>This questionnaire contains specific, climatefocused questions to support HSBC Continental Europe in understanding the level of climate risk to their business and transition strategy.</w:t>
      </w:r>
    </w:p>
    <w:p w14:paraId="49B73001" w14:textId="77777777" w:rsidR="00FB52D3" w:rsidRDefault="00000000">
      <w:r>
        <w:t>The HSBC Group’s thermal coal phase-out policy aims to support thermal coal phase-out aligned to science-based timeframes while the HSBC Group’s energy policy focuses on its ambition to financing the energy transition, which help HSBC Continental Europe mitigate its material impacts on climate change.</w:t>
      </w:r>
    </w:p>
    <w:p w14:paraId="13B97D78" w14:textId="77777777" w:rsidR="00FB52D3" w:rsidRDefault="00000000">
      <w:r>
        <w:t>HSBC Continental Europe aims to continuously evolve its metrics and refine its methodology to align to regulatory changes, disclosure rules, and industry best practices.</w:t>
      </w:r>
    </w:p>
    <w:p w14:paraId="4E0F15AC" w14:textId="77777777" w:rsidR="00FB52D3" w:rsidRDefault="00000000">
      <w:r>
        <w:t>By aligning its climate-related metrics to these reporting initiatives, HSBC Continental Europe contributes to develop a supportive environment for achieving net zero and mitigates the environmental risks resulting from reputational concerns as a result of climate action or inaction.</w:t>
      </w:r>
    </w:p>
    <w:p w14:paraId="33BF405A" w14:textId="77777777" w:rsidR="00FB52D3" w:rsidRDefault="00000000">
      <w:r>
        <w:t>Furthermore, HSBC became a signatory to Just and Urgent Energy Transition 'JUET' principles at the 2021 United Nations climate change conference 'COP26' and is actively working on how to embed just transition considerations into its net zero strategy, ensuring that its approach supports a fair and inclusive energy transition for all stakeholders.</w:t>
      </w:r>
    </w:p>
    <w:p w14:paraId="4B148081" w14:textId="77777777" w:rsidR="00FB52D3" w:rsidRDefault="00000000">
      <w:r>
        <w:lastRenderedPageBreak/>
        <w:t>HSBC is also progressing on its outlined approach to incorporating Just Transition considerations and in 2024, the HSBC Group was the founding funder of the Just Transition Lab, hosted at the London School of Economics 'LSE' Grantham Research Institute, which published a compendium on just transition metrics, a policy brief on ‘Mobilising global debt markets for a just transition’ and a report of the just transition for the UN’s Net Zero Policy Taskforce.</w:t>
      </w:r>
    </w:p>
    <w:p w14:paraId="6C92BD76" w14:textId="77777777" w:rsidR="00FB52D3" w:rsidRDefault="00000000">
      <w:r>
        <w:t>Metrics, taxonomies and practices for Sustainable Finance continue to emerge and evolve across the jurisdictions in which the HSBC Group operates.</w:t>
      </w:r>
    </w:p>
    <w:p w14:paraId="547B4796" w14:textId="0F3B7103" w:rsidR="00FB52D3" w:rsidRDefault="00000000">
      <w:r>
        <w:t xml:space="preserve">HSBC Continental Europe’s methodologies, disclosures and Phase 1, Guidance-driven Current use of climate risk assessment tools as a guidance to Incorporate climate risk considerations into the analysis of customers’ </w:t>
      </w:r>
      <w:r w:rsidR="005D780B">
        <w:t>creditworthiness, Support</w:t>
      </w:r>
      <w:r>
        <w:t xml:space="preserve"> credit reviews of existing clients and loan approval for new money requests</w:t>
      </w:r>
      <w:r w:rsidR="005D780B">
        <w:t xml:space="preserve"> </w:t>
      </w:r>
      <w:r>
        <w:t xml:space="preserve">and </w:t>
      </w:r>
      <w:r w:rsidR="005D780B">
        <w:t>s</w:t>
      </w:r>
      <w:r>
        <w:t>teer the need for additional climate due diligence.</w:t>
      </w:r>
    </w:p>
    <w:p w14:paraId="187618BE" w14:textId="73B96B1C" w:rsidR="00FB52D3" w:rsidRDefault="00000000">
      <w:r>
        <w:t xml:space="preserve">Phase 2, Quantitative framework Medium-term ambition to use climate risk assessments tools help </w:t>
      </w:r>
      <w:r w:rsidR="005D780B">
        <w:t>to inform</w:t>
      </w:r>
      <w:r>
        <w:t xml:space="preserve"> creditworthiness analysis, ratings, loss given default calculations and pricing, and</w:t>
      </w:r>
      <w:r w:rsidR="005D780B">
        <w:t xml:space="preserve"> i</w:t>
      </w:r>
      <w:r>
        <w:t>nform the lending appetite for high transition risk sectors and guide portfolio management.</w:t>
      </w:r>
    </w:p>
    <w:p w14:paraId="059FDCEF" w14:textId="5DA99182" w:rsidR="00FB52D3" w:rsidRDefault="00000000">
      <w:r>
        <w:t xml:space="preserve">Phase 3, Credit measurement approach </w:t>
      </w:r>
      <w:r w:rsidR="005D780B">
        <w:t>l</w:t>
      </w:r>
      <w:r>
        <w:t xml:space="preserve">ong term aspiration to more comprehensively integrate climate risk scores and data in </w:t>
      </w:r>
      <w:r w:rsidR="005D780B">
        <w:t>c</w:t>
      </w:r>
      <w:r>
        <w:t>apital models to</w:t>
      </w:r>
      <w:r w:rsidR="005D780B">
        <w:t xml:space="preserve"> p</w:t>
      </w:r>
      <w:r>
        <w:t>rovide an additional input to assign clients’ credit ratings, along with traditional credit rating model inputs.</w:t>
      </w:r>
    </w:p>
    <w:p w14:paraId="60EB813B" w14:textId="77777777" w:rsidR="00FB52D3" w:rsidRDefault="00000000">
      <w:r>
        <w:t>This includes a partnership with ESG ratings provider EcoVadis in France, to help wholesale banking clients to understand and have plans to reduce their scope 3 emissions through scoring.</w:t>
      </w:r>
    </w:p>
    <w:p w14:paraId="45C9AE6B" w14:textId="77777777" w:rsidR="00FB52D3" w:rsidRDefault="00000000">
      <w:r>
        <w:t>The ESG Directory focuses on key areas where customers require support, such as setting strategy, disclosing against regulatory frameworks, assessing supply chains, assessing physical risk and second party opinion and energy efficiency.</w:t>
      </w:r>
    </w:p>
    <w:p w14:paraId="65350D9E" w14:textId="4DC8BF2B" w:rsidR="00FB52D3" w:rsidRDefault="00000000">
      <w:r>
        <w:t>In 2024, HSBC Continental Europe partnered with</w:t>
      </w:r>
      <w:r w:rsidR="00E66A75">
        <w:t xml:space="preserve"> </w:t>
      </w:r>
      <w:r>
        <w:t>ONF Agir pour la Forêt fund, on multiple biodiversity conservation programmes aiming to raise awareness on Nature-Based Solutions among the Bank’s employees through volunteering fieldwork 360 participants in 2024.</w:t>
      </w:r>
    </w:p>
    <w:p w14:paraId="3F5862EE" w14:textId="77777777" w:rsidR="00FB52D3" w:rsidRDefault="00000000">
      <w:r>
        <w:t>And additionally on a project to support a research programme around forest resilience and testing new trees species able to develop under warmer and drier climate.</w:t>
      </w:r>
    </w:p>
    <w:p w14:paraId="3CD819F4" w14:textId="77777777" w:rsidR="00FB52D3" w:rsidRDefault="00000000">
      <w:r>
        <w:t>Tools for identification, measurement and management of environmental risks HSBC Continental Europe seeks to ensure that the financial services provided to its customers to support economic development do not result in an unacceptable impact on people or the environment.</w:t>
      </w:r>
    </w:p>
    <w:p w14:paraId="49688925" w14:textId="77777777" w:rsidR="00FB52D3" w:rsidRDefault="00000000">
      <w:r>
        <w:lastRenderedPageBreak/>
        <w:t>The HSBC Group has established core net zero-aligned policies and broader sustainability policies, which set financing restrictions when the customer’s activities may have direct or indirect adverse impacts on the environment or people.</w:t>
      </w:r>
    </w:p>
    <w:p w14:paraId="4A6232AC" w14:textId="77777777" w:rsidR="00FB52D3" w:rsidRDefault="00000000">
      <w:r>
        <w:t>Existing policies, minimum control standards and related procedures are assessed by the relevant Risk Stewards using a riskbased approach to determine if these already effectively manage climate risk, or if enhancements are required.</w:t>
      </w:r>
    </w:p>
    <w:p w14:paraId="343ECF58" w14:textId="6B856338" w:rsidR="00FB52D3" w:rsidRDefault="00000000">
      <w:r>
        <w:t>Examples of recent policy and control enhancements include</w:t>
      </w:r>
      <w:r w:rsidR="00B96477">
        <w:t xml:space="preserve"> </w:t>
      </w:r>
      <w:r>
        <w:t>updates of credit risk policies to assess and manage climate and nature risks.</w:t>
      </w:r>
    </w:p>
    <w:p w14:paraId="68A53B28" w14:textId="77777777" w:rsidR="00FB52D3" w:rsidRDefault="00000000">
      <w:r>
        <w:t>The HSBC Group determines whether a new sustainability risk policy needs to be introduced, or an existing policy needs to be updated, based on factors such as, the materiality of risk to its business.</w:t>
      </w:r>
    </w:p>
    <w:p w14:paraId="25DB65B8" w14:textId="77777777" w:rsidR="00FB52D3" w:rsidRDefault="00000000">
      <w:r>
        <w:t>RMs are primarily responsible for assessing whether HSBC Continental Europe’s customers meet applicable policies by gathering information from customers’ sustainability reports and climate disclosures, with input from technical experts in HSBC Sustainability Centre of Excellence and risk colleagues.</w:t>
      </w:r>
    </w:p>
    <w:p w14:paraId="6CDA04CE" w14:textId="77777777" w:rsidR="00FB52D3" w:rsidRDefault="00000000">
      <w:r>
        <w:t>In addition, RMs and local sustainability teams help Small and Medium-sized Enterprise 'SME' customers to access to a network of specialists offering local and international assistance, to support the development of their own approach to decarbonisation.</w:t>
      </w:r>
    </w:p>
    <w:p w14:paraId="02F73F30" w14:textId="77777777" w:rsidR="00FB52D3" w:rsidRDefault="00000000">
      <w:r>
        <w:t>Each year, HSBC Continental Europe’s businesses and functions perform a climate risk materiality assessment across financial and non-financial risks through various environmental scenarios, providing the Bank with holistic view of climate risk impacts across HSBC risk taxonomy, and identify potential gaps within the Bank climate risk management capabilities.</w:t>
      </w:r>
    </w:p>
    <w:p w14:paraId="623FBA93" w14:textId="77777777" w:rsidR="00FB52D3" w:rsidRDefault="00000000">
      <w:r>
        <w:t>In 2024, the approach was enhanced with the consideration of nature scenarios in addition to the climate ones.</w:t>
      </w:r>
    </w:p>
    <w:p w14:paraId="41E584B4" w14:textId="77777777" w:rsidR="00FB52D3" w:rsidRDefault="00000000">
      <w:r>
        <w:t>The outcome of this annual exercise also supported the identification of material climate and nature-related risks as part of the Bank's double materiality assessment.</w:t>
      </w:r>
    </w:p>
    <w:p w14:paraId="1D20BC11" w14:textId="77777777" w:rsidR="00FB52D3" w:rsidRDefault="00000000">
      <w:r>
        <w:t>This reflects HSBC Continental Europe’s approach to include environmental considerations into its risk management framework.</w:t>
      </w:r>
    </w:p>
    <w:p w14:paraId="0BDBA761" w14:textId="77777777" w:rsidR="00FB52D3" w:rsidRDefault="00000000">
      <w:r>
        <w:t>As well as undertaking regulatory-driven stress tests, internal stress tests are conducted to understand the nature and level of all material risks, quantify the impact of such risks and develop plausible business-as-usual mitigating actions.</w:t>
      </w:r>
    </w:p>
    <w:p w14:paraId="04B0E77E" w14:textId="77777777" w:rsidR="00FB52D3" w:rsidRDefault="00000000">
      <w:r>
        <w:t>HSBC Continental Europe developed an approach to allocate dedicated capital to climate risk in the Internal Capital Adequacy Assessment Process ‘ICAAP’.</w:t>
      </w:r>
    </w:p>
    <w:p w14:paraId="11AD898B" w14:textId="77777777" w:rsidR="00FB52D3" w:rsidRDefault="00000000">
      <w:r>
        <w:lastRenderedPageBreak/>
        <w:t>The ICSA methodology was extended in 2024 to cover additional operational risk areas, with an assessment of financial reporting and regulatory compliance risks greenwashing assessment in addition to resilience risks physical risk assessment.</w:t>
      </w:r>
    </w:p>
    <w:p w14:paraId="498258E3" w14:textId="77777777" w:rsidR="00FB52D3" w:rsidRDefault="00000000">
      <w:r>
        <w:t>Capital and Risk Management Pillar 3 Disclosures at 31 December 2024 61 HSBC Continental Europe Pillar 3 2024 Results and outcome of the risk tools implemented and the estimated impact of environmental risk on capital and liquidity risk profile Liquidity risk assessment Climate and nature risk drivers may impact HSBC Continental Europe’s liquidity risk directly, through its ability to raise funds or liquidate assets, or indirectly through customers’ demands for liquidity, resulting in additional drawdowns on facilities and deposit outflows.</w:t>
      </w:r>
    </w:p>
    <w:p w14:paraId="2898C991" w14:textId="77777777" w:rsidR="00FB52D3" w:rsidRDefault="00000000">
      <w:r>
        <w:t>HSBC Continental Europe has also built a scenario based-approach that considers losses and damages caused by severe environmental events due to biodiversity loss generating severe ecosystems impacts like drought and heat observed in recent years following global warming.</w:t>
      </w:r>
    </w:p>
    <w:p w14:paraId="087995FF" w14:textId="77777777" w:rsidR="00FB52D3" w:rsidRDefault="00000000">
      <w:r>
        <w:t>Capital risk assessment HSBC Continental Europe has integrated environmental risks in the Risk Inventory for ICAAP using an assessment which identifies risk drivers that may impact HSBC Continental Europe on a medium up to 10 years or long up to 25 years time horizon.</w:t>
      </w:r>
    </w:p>
    <w:p w14:paraId="3B7C14B4" w14:textId="77777777" w:rsidR="00FB52D3" w:rsidRDefault="00000000">
      <w:r>
        <w:t>The annual climate risk materiality assessment performed across financial and non-financial risks supports the identification of the most material risk types for inclusion in the capital assessment, credit risk, market risk and operational risk resilience risk and risk of greenwashing.</w:t>
      </w:r>
    </w:p>
    <w:p w14:paraId="223318A8" w14:textId="77777777" w:rsidR="00FB52D3" w:rsidRDefault="00000000">
      <w:r>
        <w:t>The impact of climate risk on capital is currently not considered material over the capital planning horizon less than 1 per cent of total Economic Capital but it has the potential to grow and remains an area of focus.</w:t>
      </w:r>
    </w:p>
    <w:p w14:paraId="1D45A1A7" w14:textId="77777777" w:rsidR="00FB52D3" w:rsidRDefault="00000000">
      <w:r>
        <w:t>Data availability, quality and accuracy, and efforts to improve these aspects HSBC Continental Europe has a holistic approach to data governance encompassing all risk types as well as business lines and functions.</w:t>
      </w:r>
    </w:p>
    <w:p w14:paraId="13573520" w14:textId="77777777" w:rsidR="00FB52D3" w:rsidRDefault="00000000">
      <w:r>
        <w:t>This is set out within the HSBC Group Data Management Policy and Controls which covers Environmental Risk data.</w:t>
      </w:r>
    </w:p>
    <w:p w14:paraId="139DBB9C" w14:textId="77777777" w:rsidR="00FB52D3" w:rsidRDefault="00000000">
      <w:r>
        <w:t>Complementing the Data Management Procedure is the BCBS 239 Compliance Framework.</w:t>
      </w:r>
    </w:p>
    <w:p w14:paraId="2532FEE1" w14:textId="77777777" w:rsidR="00FB52D3" w:rsidRDefault="00000000">
      <w:r>
        <w:t>This defines the minimum standards to be met when aggregating and reporting environmental risk data.</w:t>
      </w:r>
    </w:p>
    <w:p w14:paraId="3068C1D9" w14:textId="77777777" w:rsidR="00FB52D3" w:rsidRDefault="00000000">
      <w:r>
        <w:t>HSBC Continental Europe is building an ESG Data Utility to provide a centralised, trusted source of reusable data assets that can be provisioned across businesses, functions and Centre of Excellence to support sustainability initiatives.</w:t>
      </w:r>
    </w:p>
    <w:p w14:paraId="3DE17FF1" w14:textId="77777777" w:rsidR="00FB52D3" w:rsidRDefault="00000000">
      <w:r>
        <w:lastRenderedPageBreak/>
        <w:t>This includes financed emissions, climate scenario analysis and stress tests, sustainable finance disclosures, policy implementation, climate and wider ESG risk management, and frontline business enablement for example, customer transition assessments and ESG scores as well as portfolio decision making and optimization.</w:t>
      </w:r>
    </w:p>
    <w:p w14:paraId="0EF61FCA" w14:textId="77777777" w:rsidR="00FB52D3" w:rsidRDefault="00000000">
      <w:r>
        <w:t>An evolving approach HSBC Continental Europe aims to evolve its metrics and refine its methodology in line with regulatory changes, disclosure rules and industry practice and standards.</w:t>
      </w:r>
    </w:p>
    <w:p w14:paraId="132E36B1" w14:textId="77777777" w:rsidR="00FB52D3" w:rsidRDefault="00000000">
      <w:r>
        <w:t>HSBC Continental Europe also depends on climate-related data from customers and vendors, including emissions data, targets and transition plans.</w:t>
      </w:r>
    </w:p>
    <w:p w14:paraId="6EF4E184" w14:textId="77777777" w:rsidR="00FB52D3" w:rsidRDefault="00000000">
      <w:r>
        <w:t>The methodology and data to assess financed emissions and set targets continues to evolve.</w:t>
      </w:r>
    </w:p>
    <w:p w14:paraId="437C6E27" w14:textId="77777777" w:rsidR="00FB52D3" w:rsidRDefault="00000000">
      <w:r>
        <w:t>HSBC Continental Europe plans to continue to engage with regulators, greenhouse gas accounting and disclosure standard setters and industry bodies to help shape the approach to measuring financed emissions and managing portfolio alignment to net zero.</w:t>
      </w:r>
    </w:p>
    <w:p w14:paraId="179AA8E9" w14:textId="77777777" w:rsidR="00FB52D3" w:rsidRDefault="00000000">
      <w:r>
        <w:t>HSBC Continental Europe recognises that the methodology and data used to assess financed emissions are new and evolving and HSBC Continental Europe expects industry guidance, market practices, and regulations to continue to change in the coming years, and may enable the Bank to review and consider the scope of reporting for other types of investments.</w:t>
      </w:r>
    </w:p>
    <w:p w14:paraId="234EA4D9" w14:textId="77777777" w:rsidR="00FB52D3" w:rsidRDefault="00000000">
      <w:r>
        <w:t>Metrics, taxonomies and practices for sustainable finance are continuing to emerge and evolve across the jurisdictions in which HSBC Continental Europe is operating.</w:t>
      </w:r>
    </w:p>
    <w:p w14:paraId="1B16E722" w14:textId="77777777" w:rsidR="00FB52D3" w:rsidRDefault="00000000">
      <w:r>
        <w:t>As HSBC Continental Europe considers evolving industry standards and as regulatory guidance evolves, methodologies, disclosures and targets may need to change.</w:t>
      </w:r>
    </w:p>
    <w:p w14:paraId="58ADD612" w14:textId="77777777" w:rsidR="00FB52D3" w:rsidRDefault="00000000">
      <w:r>
        <w:t>HSBC Continental Europe has participated in different pilots ahead of the launch of the Taskforce for Nature-related Financial Disclosures 'TNFD', has started collecting data on customers’ actions to protect natural capital and biodiversity in transition plan assessments, and is monitoring the impact of HSBC Continental Europe own operations on nature.</w:t>
      </w:r>
    </w:p>
    <w:p w14:paraId="1FFA5EC3" w14:textId="1F527048" w:rsidR="00FB52D3" w:rsidRDefault="00000000">
      <w:r>
        <w:t>HSBC Continental Europe’s climate risk appetite is underpinned by a combination of</w:t>
      </w:r>
      <w:r w:rsidR="008950B9">
        <w:t xml:space="preserve"> </w:t>
      </w:r>
      <w:r>
        <w:t>climate RAS metrics, which are supported by appetite and tolerance thresholds against which performance is measured and monitored.</w:t>
      </w:r>
    </w:p>
    <w:p w14:paraId="631219BB" w14:textId="77777777" w:rsidR="00FB52D3" w:rsidRDefault="00000000">
      <w:r>
        <w:t>Climate RAS metrics are reported quarterly to the CESGROF, Risk Management Meeting and Risk Committee.</w:t>
      </w:r>
    </w:p>
    <w:p w14:paraId="4872124B" w14:textId="77777777" w:rsidR="00FB52D3" w:rsidRDefault="00000000">
      <w:r>
        <w:t>HSBC Continental Europe also engages with clients in high emissions sectors, such as thermal coal mining, oil and gas, and power and utilities, and expects them to formulate and publish transition plans that are consistent with the HSBC Group’s ambitions and targets.</w:t>
      </w:r>
    </w:p>
    <w:p w14:paraId="5B34AEA5" w14:textId="77777777" w:rsidR="00FB52D3" w:rsidRDefault="00000000">
      <w:r>
        <w:lastRenderedPageBreak/>
        <w:t>HSBC Continental Europe aims to undertake a review of the transition plans of its customers that are the most material to its portfolios and financed emissions targets.</w:t>
      </w:r>
    </w:p>
    <w:p w14:paraId="0F1CE342" w14:textId="77777777" w:rsidR="00FB52D3" w:rsidRDefault="00000000">
      <w:r>
        <w:t>Links between environmental risks and credit risk, liquidity and funding risk, market risk, operational risk and reputational risk HSBC Continental Europe seeks to manage climate risk across all its businesses in line with the HSBC Group-wide risk management framework and is incorporating climate considerations within its traditional risk types.</w:t>
      </w:r>
    </w:p>
    <w:p w14:paraId="6247235B" w14:textId="77777777" w:rsidR="00FB52D3" w:rsidRDefault="00000000">
      <w:r>
        <w:t>In 2024, HSBC Continental Europe updated its qualitative assessment of how climate and nature-related risks including net zero alignment risk and the risk of greenwashing may impact all financial and non-financial risk types defined in HSBC taxonomy.</w:t>
      </w:r>
    </w:p>
    <w:p w14:paraId="5E2445BB" w14:textId="77777777" w:rsidR="00FB52D3" w:rsidRDefault="00000000">
      <w:r>
        <w:t>Climate-related regulatory, policy or technological developments may impact corporate customers’ business models, resulting in financial difficulty for customers.</w:t>
      </w:r>
    </w:p>
    <w:p w14:paraId="3093F173" w14:textId="77777777" w:rsidR="00FB52D3" w:rsidRDefault="00000000">
      <w:r>
        <w:t>For instance, greenwashing related to products offered by financial institutions is the focus of several new global regulations and could result in increased risk from product governance, mis-selling and marketing practices.</w:t>
      </w:r>
    </w:p>
    <w:p w14:paraId="36A28C70" w14:textId="77777777" w:rsidR="00FB52D3" w:rsidRDefault="00000000">
      <w:r>
        <w:t>HSBC Continental Europe also faces increased reputational, legal and regulatory risks as progress is made towards the HSBC Group's net zero ambition, with stakeholders likely to place greater focus on the climate-related policies, the disclosures and the financing and investment decisions relating to the HSBC Group's climate ambition.</w:t>
      </w:r>
    </w:p>
    <w:p w14:paraId="14F27F5B" w14:textId="77777777" w:rsidR="00FB52D3" w:rsidRDefault="00000000">
      <w:r>
        <w:t>Additional risks could be faced if HSBC Continental Europe is perceived to mislead stakeholders in respect of its climate strategy, the climate impact of a product or service, or the commitments of its customers.</w:t>
      </w:r>
    </w:p>
    <w:p w14:paraId="360C714B" w14:textId="73C7EFF8" w:rsidR="00FB52D3" w:rsidRDefault="00000000">
      <w:r>
        <w:t xml:space="preserve">Capital and Risk Management Pillar 3 Disclosures </w:t>
      </w:r>
      <w:proofErr w:type="gramStart"/>
      <w:r>
        <w:t>at</w:t>
      </w:r>
      <w:proofErr w:type="gramEnd"/>
      <w:r>
        <w:t xml:space="preserve"> 31 December 2024 63 HSBC Continental Europe Pillar 3 2024 Qualitative information on social risk Strategy and Business processes This section describes how HSBC Continental Europe</w:t>
      </w:r>
      <w:r w:rsidR="008950B9">
        <w:t xml:space="preserve"> </w:t>
      </w:r>
      <w:r>
        <w:t>integrates social factors and risks in its business strategy, taking account of</w:t>
      </w:r>
      <w:r w:rsidR="008950B9">
        <w:t xml:space="preserve"> </w:t>
      </w:r>
      <w:r>
        <w:t>the impact of social risk on the business environment, business model, strategy and financial planning.</w:t>
      </w:r>
    </w:p>
    <w:p w14:paraId="16631CAC" w14:textId="77777777" w:rsidR="00FB52D3" w:rsidRDefault="00000000">
      <w:r>
        <w:t>Business strategy to integrate social factors and risks, taking into account their impacts on the business model, strategy and financial planning Social risk refers to the impact HSBC Continental Europe may have on its employees, customers and markets and communities within which it operates.</w:t>
      </w:r>
    </w:p>
    <w:p w14:paraId="734F9E77" w14:textId="77777777" w:rsidR="00FB52D3" w:rsidRDefault="00000000">
      <w:r>
        <w:t>A critical aspect of social risk is the Bank's focus on conduct risk.</w:t>
      </w:r>
    </w:p>
    <w:p w14:paraId="507F2CF9" w14:textId="77777777" w:rsidR="00FB52D3" w:rsidRDefault="00000000">
      <w:r>
        <w:t>The approach to product design and development – including how products are advertised – is set out in HSBC Continental Europe policies and provides a clear basis from which strategic product and service decisions can be made.</w:t>
      </w:r>
    </w:p>
    <w:p w14:paraId="39ED1BF5" w14:textId="584DF1C2" w:rsidR="00FB52D3" w:rsidRDefault="00000000">
      <w:r>
        <w:lastRenderedPageBreak/>
        <w:t>Global businesses each take the following approach</w:t>
      </w:r>
      <w:r w:rsidR="008950B9">
        <w:t xml:space="preserve"> </w:t>
      </w:r>
      <w:r>
        <w:t>carrying out robust testing during the design and development of a product to establish whether there is an identifiable need in the market.</w:t>
      </w:r>
    </w:p>
    <w:p w14:paraId="58565521" w14:textId="77777777" w:rsidR="00FB52D3" w:rsidRDefault="00000000">
      <w:r>
        <w:t>HSBC Continental Europe is also committed to fostering a supportive environment focused on mental health and well-being, encouraging its employees to adopt alternative and more flexible ways of working that suit their needs.</w:t>
      </w:r>
    </w:p>
    <w:p w14:paraId="030CA5A3" w14:textId="77777777" w:rsidR="00FB52D3" w:rsidRDefault="00000000">
      <w:r>
        <w:t>HSBC Continental Europe also encourages staff to use a number of learning platforms, such as the integrated Degreed training platform, and take time regularly to explore learning opportunities to support their self-development, particularly regarding capabilities aligned to its strategic priorities, such as The Sustainability Academy, digital and people management.</w:t>
      </w:r>
    </w:p>
    <w:p w14:paraId="173B1F1B" w14:textId="77777777" w:rsidR="00FB52D3" w:rsidRDefault="00000000">
      <w:r>
        <w:t>It considers such activity to be unethical and contrary to good corporate governance and requires compliance with all antibribery and corruption laws in all markets and jurisdictions in which it operates.</w:t>
      </w:r>
    </w:p>
    <w:p w14:paraId="52250DD3" w14:textId="77777777" w:rsidR="00FB52D3" w:rsidRDefault="00000000">
      <w:r>
        <w:t>With respect to suppliers, the code of conduct, revised in 2023, sets out the HSBC Group’s ambitions and areas of focus on the environment, diversity and human rights and outlines the minimum standards expected of suppliers on these issues.</w:t>
      </w:r>
    </w:p>
    <w:p w14:paraId="72903F47" w14:textId="77777777" w:rsidR="00FB52D3" w:rsidRDefault="00000000">
      <w:r>
        <w:t>Commitment to the code is formalised with clauses in supplier contracts, which support the right to audit and act if a breach is discovered.</w:t>
      </w:r>
    </w:p>
    <w:p w14:paraId="22D868A7" w14:textId="77777777" w:rsidR="00FB52D3" w:rsidRDefault="00000000">
      <w:r>
        <w:t>Objectives, targets and limits to assess and address social risk HSBC Continental Europe adheres to the HSBC Group’s Human Rights Statement, which describes the ways in which the HSBC Group seeks to meet its responsibility to respect human rights.</w:t>
      </w:r>
    </w:p>
    <w:p w14:paraId="63338AAF" w14:textId="77777777" w:rsidR="00FB52D3" w:rsidRDefault="00000000">
      <w:r>
        <w:t>HSBC Group’s approach is guided by the United Nations Guiding Principles on Business and Human Rights ‘UNGPs’ and the OECD Guidelines for Multinational Enterprises on Responsible Business Conduct.</w:t>
      </w:r>
    </w:p>
    <w:p w14:paraId="4B5C485F" w14:textId="77777777" w:rsidR="00FB52D3" w:rsidRDefault="00000000">
      <w:r>
        <w:t>In regard to labour rights of its employees, HSBC Continental Europe is committed to upholding ethical standards and follows the HSBC Group-wide Modern Slavery and Human Trafficking Statement.</w:t>
      </w:r>
    </w:p>
    <w:p w14:paraId="2E513476" w14:textId="77777777" w:rsidR="00FB52D3" w:rsidRDefault="00000000">
      <w:r>
        <w:t>The risk management framework is underpinned by the HSBC Group’s values.</w:t>
      </w:r>
    </w:p>
    <w:p w14:paraId="7C56656F" w14:textId="41407246" w:rsidR="00FB52D3" w:rsidRDefault="00000000">
      <w:r>
        <w:t>With regards to business strategy and performance, the management of risk within appetite is driven by setting minimum standards to ensure that HSBC Continental Europe</w:t>
      </w:r>
      <w:r w:rsidR="008950B9">
        <w:t xml:space="preserve"> </w:t>
      </w:r>
      <w:r>
        <w:t>achieves regulatory compliance and good conduct outcomes throughout the customer lifecycle.</w:t>
      </w:r>
    </w:p>
    <w:p w14:paraId="197E59F9" w14:textId="77777777" w:rsidR="00FB52D3" w:rsidRDefault="00000000">
      <w:r>
        <w:t xml:space="preserve">Policies and procedures relating to engagement with counterparties on their strategies to mitigate and reduce socially harmful activities HSBC Continental Europe sustainability risk policies are part of a broader risk management framework and aim to ensure that the </w:t>
      </w:r>
      <w:r>
        <w:lastRenderedPageBreak/>
        <w:t>financial services provided to customers do not result in an unacceptable impact on people or the environment.</w:t>
      </w:r>
    </w:p>
    <w:p w14:paraId="1F4E68AC" w14:textId="77777777" w:rsidR="00FB52D3" w:rsidRDefault="00000000">
      <w:r>
        <w:t>Through these policies HSBC Continental Europe is supporting the drive to eradicate socially harmful activities, raise awareness and bring a positive impact to the customers and communities it serves.</w:t>
      </w:r>
    </w:p>
    <w:p w14:paraId="1E123F57" w14:textId="606CB641" w:rsidR="00FB52D3" w:rsidRDefault="00000000">
      <w:r>
        <w:t>It also describes</w:t>
      </w:r>
      <w:r w:rsidR="008950B9">
        <w:t xml:space="preserve"> </w:t>
      </w:r>
      <w:r>
        <w:t>the established reporting lines and frequency of reporting for social risk.</w:t>
      </w:r>
    </w:p>
    <w:p w14:paraId="3D14B091" w14:textId="77777777" w:rsidR="00FB52D3" w:rsidRDefault="00000000">
      <w:r>
        <w:t>Activities towards the community and society Please refer to the section 'Policies and procedures relating to engagement with counterparties on their strategies to mitigate and reduce socially harmful activities' above.</w:t>
      </w:r>
    </w:p>
    <w:p w14:paraId="5DC67AD9" w14:textId="77777777" w:rsidR="00FB52D3" w:rsidRDefault="00000000">
      <w:r>
        <w:t>Employee relationships and labour standards In relation to employee relationships and labour standards, please refer to the section 'Measures to manage social factors and risks in internal governance arrangements' below.</w:t>
      </w:r>
    </w:p>
    <w:p w14:paraId="2263BE4F" w14:textId="77777777" w:rsidR="00FB52D3" w:rsidRDefault="00000000">
      <w:r>
        <w:t>Customer protection and product responsibility Oversight of product design and sales is provided by governance committees chaired and attended by senior executives who are accountable for ensuring that risks are managed appropriately, and within appetite, to ensure fair customer outcomes.</w:t>
      </w:r>
    </w:p>
    <w:p w14:paraId="6788B09E" w14:textId="77777777" w:rsidR="00FB52D3" w:rsidRDefault="00000000">
      <w:r>
        <w:t>Any issue identified is escalated in the HSBC Continental Europe Climate and ESG Risk Oversight Forum which also has an escalation path to the HSBC Continental Europe Risk Management Meeting.</w:t>
      </w:r>
    </w:p>
    <w:p w14:paraId="01EC8807" w14:textId="77777777" w:rsidR="00FB52D3" w:rsidRDefault="00000000">
      <w:r>
        <w:t>The Plan includes the following key themes, inclusion, occupational health and safety, human rights, customer engagement, whistleblowing system and procurement procedures to help in identifying and escalating, where appropriate, human rights issues in its supply chain and to ensure that its suppliers observe the human rights elements of HSBC’s code of conduct.</w:t>
      </w:r>
    </w:p>
    <w:p w14:paraId="6A2B13DC" w14:textId="77777777" w:rsidR="00FB52D3" w:rsidRDefault="00000000">
      <w:r>
        <w:t>Measures to manage social factors and risks in internal governance arrangements At HSBC Continental Europe, social factors and risks are internally governed through a range of committees and activities.</w:t>
      </w:r>
    </w:p>
    <w:p w14:paraId="11A5DC48" w14:textId="77777777" w:rsidR="00FB52D3" w:rsidRDefault="00000000">
      <w:r>
        <w:t>HSBC Continental Europe expects that its approach to ESG governance is likely to continue to develop, in line with HSBC Continental Europe's evolving approach to sustainability matters and stakeholder expectations.</w:t>
      </w:r>
    </w:p>
    <w:p w14:paraId="23007C37" w14:textId="77777777" w:rsidR="00FB52D3" w:rsidRDefault="00000000">
      <w:r>
        <w:t>Social factors are managed in accordance with the Three Lines of Defence model, as outlined in its risk management framework, policies and procedures.</w:t>
      </w:r>
    </w:p>
    <w:p w14:paraId="64AA1D73" w14:textId="77777777" w:rsidR="00FB52D3" w:rsidRDefault="00000000">
      <w:r>
        <w:t>The CESGROF is also responsible to assign and track mitigation or remediation actions as appropriate, as they relate to social matters discussed within the meeting.</w:t>
      </w:r>
    </w:p>
    <w:p w14:paraId="6D38ABF3" w14:textId="77777777" w:rsidR="00FB52D3" w:rsidRDefault="00000000">
      <w:r>
        <w:lastRenderedPageBreak/>
        <w:t>HSBC Continental Europe’s Head of Human Resources presents an update on people risk to the HSBC Continental Europe Risk Committee twice per annum, and presents the people strategy to the HSBC Continental Europe Board of Directors annually.</w:t>
      </w:r>
    </w:p>
    <w:p w14:paraId="32298E0D" w14:textId="77777777" w:rsidR="00FB52D3" w:rsidRDefault="00000000">
      <w:r>
        <w:t>To ensure the management body is appropriately appraised, HSBC Continental Europe’s Head of Human Resources also provides an update at each HSBC Continental Europe Executive Committee, providing the Chief Executive Officer with expertise on social factors pertaining to HSBC Continental Europe’s employees, as well as oversight of performance against HSBC Continental Europe’s people strategy and objectives.</w:t>
      </w:r>
    </w:p>
    <w:p w14:paraId="7F3B5D77" w14:textId="77777777" w:rsidR="00FB52D3" w:rsidRDefault="00000000">
      <w:r>
        <w:t>HSBC Continental Europe’s quarterly Whistleblowing Oversight Committee reports on the effectiveness of the whistleblowing arrangements across HSBC Continental Europe, including in its branches and subsidiaries.</w:t>
      </w:r>
    </w:p>
    <w:p w14:paraId="237D88C8" w14:textId="77777777" w:rsidR="00FB52D3" w:rsidRDefault="00000000">
      <w:r>
        <w:t>The HSBC Continental Europe Whistleblowing Oversight team, reporting to HSBC Continental Europe’s Chief Compliance Officer, provides a report at least annually to the HSBC Continental Europe Audit Committee.</w:t>
      </w:r>
    </w:p>
    <w:p w14:paraId="21F51F60" w14:textId="77777777" w:rsidR="00FB52D3" w:rsidRDefault="00000000">
      <w:r>
        <w:t>From a human rights perspective, in 2021, the HSBC Group enhanced its governance on human rights by appointing key members of the HSBC Group Executive Committee to its Human Rights Steering Committee, with the HSBC Group Chief Risk and Compliance Officer as Chair.</w:t>
      </w:r>
    </w:p>
    <w:p w14:paraId="53C15AA0" w14:textId="77777777" w:rsidR="00FB52D3" w:rsidRDefault="00000000">
      <w:r>
        <w:t>Lines of reporting A risk report is produced at least annually on the main risks associated with social factors identified under the French Duty of Care law as part of the CESGROF to ensure proper consideration of key risks identified.</w:t>
      </w:r>
    </w:p>
    <w:p w14:paraId="3BBE812B" w14:textId="77777777" w:rsidR="00FB52D3" w:rsidRDefault="00000000">
      <w:r>
        <w:t>Aligned to the HSBC Group’s risk appetite and risk management approach, HSBC Continental Europe has identified four key risk indicators 'KRIs' relating to its employees, concerning hiring, inclusion, mandatory training and personal conduct cases, which are internally reported on each quarter.</w:t>
      </w:r>
    </w:p>
    <w:p w14:paraId="166E2EAF" w14:textId="77777777" w:rsidR="00FB52D3" w:rsidRDefault="00000000">
      <w:r>
        <w:t>Alignment of the remuneration policy Social risk is also considered as part of the remuneration policy and practices, which are designed to ensure each employee is treated fairly.</w:t>
      </w:r>
    </w:p>
    <w:p w14:paraId="1C019DCF" w14:textId="77777777" w:rsidR="00FB52D3" w:rsidRDefault="00000000">
      <w:r>
        <w:t>To support this, pay analyses are performed every year to ensure consistency and fair treatment among employees regardless of any demographic characteristic such as gender, age or disability.</w:t>
      </w:r>
    </w:p>
    <w:p w14:paraId="050FC474" w14:textId="77777777" w:rsidR="00FB52D3" w:rsidRDefault="00000000">
      <w:r>
        <w:t>In addition, at the Group level, and subsequently at HSBC Continental Europe, there is an ambition to increase the representation of women in senior leadership roles and to improve the inclusion index score, as measured by the employee annual survey.</w:t>
      </w:r>
    </w:p>
    <w:p w14:paraId="48F036BC" w14:textId="77777777" w:rsidR="00FB52D3" w:rsidRDefault="00000000">
      <w:r>
        <w:t>Moreover, each people manager in HSBC Continental Europe is assigned an inclusion goal aimed at identifying and proactively implementing initiatives serving to improve inclusion in their team.</w:t>
      </w:r>
    </w:p>
    <w:p w14:paraId="4270A4A9" w14:textId="77777777" w:rsidR="00FB52D3" w:rsidRDefault="00000000">
      <w:r>
        <w:lastRenderedPageBreak/>
        <w:t>For example, this goal may cover the representation of applications for a position to be filled, the completeness of training on inclusion, the improvement of the inclusion index, and participation to inclusion initiatives.</w:t>
      </w:r>
    </w:p>
    <w:p w14:paraId="7669C37A" w14:textId="77777777" w:rsidR="00FB52D3" w:rsidRDefault="00000000">
      <w:r>
        <w:t>As part of the annual goals of HSBC Continental Europe employees, all have a risk and compliance goal which requires adherence to laws, regulations, letter, intent and spirit of all policies and procedures, alignment to HSBC Continental Europe's values, "speak up" culture, and commitment to providing products and services aligned to customers' needs.</w:t>
      </w:r>
    </w:p>
    <w:p w14:paraId="527D2897" w14:textId="77777777" w:rsidR="00FB52D3" w:rsidRDefault="00000000">
      <w:r>
        <w:t>HSBC Continental Europe's approach to human rights is described in the above section 'Objectives, targets and limits to assess and address social risk'.</w:t>
      </w:r>
    </w:p>
    <w:p w14:paraId="268AF9B4" w14:textId="77777777" w:rsidR="00FB52D3" w:rsidRDefault="00000000">
      <w:r>
        <w:t>Definitions, methodologies and standards Social risks in banking may be understood as the risk of losses arising from any negative financial impact on the institution stemming from the implications of its business practices for society, including how their own employees, employees in their value chains and customers are treated.</w:t>
      </w:r>
    </w:p>
    <w:p w14:paraId="3C9A47DB" w14:textId="4598B8C0" w:rsidR="00FB52D3" w:rsidRDefault="00000000">
      <w:r>
        <w:t>HSBC Continental Europe refers to the list of social topics below defined by the European Commission in its Social Taxonomy issued in February 2022 in the context of it social risk management</w:t>
      </w:r>
      <w:r w:rsidR="008950B9">
        <w:t xml:space="preserve"> </w:t>
      </w:r>
      <w:proofErr w:type="spellStart"/>
      <w:r>
        <w:t>labour</w:t>
      </w:r>
      <w:proofErr w:type="spellEnd"/>
      <w:r>
        <w:t xml:space="preserve"> rights.</w:t>
      </w:r>
    </w:p>
    <w:p w14:paraId="05C371C2" w14:textId="77777777" w:rsidR="00FB52D3" w:rsidRDefault="00000000">
      <w:r>
        <w:t>A specific social risk management approach is not implemented within HSBC Continental Europe.</w:t>
      </w:r>
    </w:p>
    <w:p w14:paraId="35EFC0BF" w14:textId="77777777" w:rsidR="00FB52D3" w:rsidRDefault="00000000">
      <w:r>
        <w:t>Capital and Risk Management Pillar 3 Disclosures at 31 December 2024 67 HSBC Continental Europe Pillar 3 2024 – sustainability risk policies applied to corporate clients focusing on reputational, credit, legal and other risks related to customers’ environmental and social impacts.</w:t>
      </w:r>
    </w:p>
    <w:p w14:paraId="49C22BBD" w14:textId="77777777" w:rsidR="00FB52D3" w:rsidRDefault="00000000">
      <w:r>
        <w:t>This manual aims to ensure that HSBC Continental Europe, as an employer, takes all appropriate steps to meet employment laws, regulatory commitments, and obligations to its workforce.</w:t>
      </w:r>
    </w:p>
    <w:p w14:paraId="3914CF06" w14:textId="77777777" w:rsidR="00FB52D3" w:rsidRDefault="00000000">
      <w:r>
        <w:t>Failure to comply with the policy could result in financial loss, legal or regulatory action, reputational damage or impacts on employees and customers.</w:t>
      </w:r>
    </w:p>
    <w:p w14:paraId="6E56D917" w14:textId="77777777" w:rsidR="00FB52D3" w:rsidRDefault="00000000">
      <w:r>
        <w:t>A set of controls has been defined under the Non-Financial Risk Framework and in line with non-financial risk management principles.</w:t>
      </w:r>
    </w:p>
    <w:p w14:paraId="14D3453D" w14:textId="77777777" w:rsidR="00FB52D3" w:rsidRDefault="00000000">
      <w:r>
        <w:t>This included the development of global guidance on human rights, which incorporates the salient human rights issues assessment and provides colleagues with clear principles and practical advice, including case studies, on how to identify, prevent, mitigate and account for how impacts on human rights are addressed.</w:t>
      </w:r>
    </w:p>
    <w:p w14:paraId="0813EEA2" w14:textId="77777777" w:rsidR="00FB52D3" w:rsidRDefault="00000000">
      <w:r>
        <w:t>In addition, HSBC’s supplier code of conduct was refreshed in 2024, setting its ambitions and areas of focus on the environment, inclusion and human rights, and outlines the minimum standards the Bank expects from its suppliers on these issues.</w:t>
      </w:r>
    </w:p>
    <w:p w14:paraId="7FB67C89" w14:textId="77777777" w:rsidR="00FB52D3" w:rsidRDefault="00000000">
      <w:r>
        <w:lastRenderedPageBreak/>
        <w:t>A review of HSBC Continental Europe businesses and functions' Risk and Control Assessment is performed once a year to ensure that social risks identified under the French Duty of Care law are duly considered.</w:t>
      </w:r>
    </w:p>
    <w:p w14:paraId="16D4A31C" w14:textId="77777777" w:rsidR="00FB52D3" w:rsidRDefault="00000000">
      <w:r>
        <w:t>HSBC Continental Europe proactively integrates data privacy considerations into all its initiatives, projects and processing activities, formalised through Data Privacy Impact Assessments which evaluate potential risks and identify appropriate safeguards to mitigate any negative impacts on individuals.</w:t>
      </w:r>
    </w:p>
    <w:p w14:paraId="76822F14" w14:textId="77777777" w:rsidR="00FB52D3" w:rsidRDefault="00000000">
      <w:r>
        <w:t>By embedding data privacy principles across all core operations, the Bank ensures that the protection of personal information and responsible data management remain central to its long-term business strategy.</w:t>
      </w:r>
    </w:p>
    <w:p w14:paraId="7B54FE29" w14:textId="77777777" w:rsidR="00FB52D3" w:rsidRDefault="00000000">
      <w:r>
        <w:t>The Bank also adheres to all procedures and risk management frameworks defined at the HSBC Group level following a UNGP-aligned review of salient human rights issues in 2022.</w:t>
      </w:r>
    </w:p>
    <w:p w14:paraId="06A75A51" w14:textId="77777777" w:rsidR="00FB52D3" w:rsidRDefault="00000000">
      <w:r>
        <w:t>The HSBC Group has also focused on human rights risk management practices relating to the goods and services it buys from third parties and in respect of its business customers during 2024.</w:t>
      </w:r>
    </w:p>
    <w:p w14:paraId="5D408CCC" w14:textId="77777777" w:rsidR="00FB52D3" w:rsidRDefault="00000000">
      <w:r>
        <w:t>The Code sets out the HSBC Group’s ambitions and areas of focus with respect to the environment, diversity and human rights, and outlines the minimum standards it expects of its suppliers on these areas.</w:t>
      </w:r>
    </w:p>
    <w:p w14:paraId="106650DE" w14:textId="77777777" w:rsidR="00FB52D3" w:rsidRDefault="00000000">
      <w:r>
        <w:t>Workforce HSBC Continental Europe is also committed to safeguarding the human rights of its workforce in compliance with the HSBC Group’s Human Rights Statement which defines how the HSBC Group protects human rights across its activities and those of its business partners.</w:t>
      </w:r>
    </w:p>
    <w:p w14:paraId="4039178F" w14:textId="77777777" w:rsidR="00FB52D3" w:rsidRDefault="00000000">
      <w:r>
        <w:t>In addition, employees receive regular training as part of the HSBC Group’s broader financial crime control framework, covering anti-money laundering, anti-bribery and corruption, and financial sanctions and export controls.</w:t>
      </w:r>
    </w:p>
    <w:p w14:paraId="6949AAA7" w14:textId="51C238FA" w:rsidR="00FB52D3" w:rsidRDefault="00000000">
      <w:r>
        <w:t xml:space="preserve">Further, HSBC Continental Europe operates the below controls to ensure compliance with labour laws and regulations and antidiscrimination rules, mitigating social risk related to its </w:t>
      </w:r>
      <w:proofErr w:type="gramStart"/>
      <w:r>
        <w:t>employees</w:t>
      </w:r>
      <w:proofErr w:type="gramEnd"/>
      <w:r w:rsidR="00DC4549">
        <w:t xml:space="preserve"> </w:t>
      </w:r>
      <w:r>
        <w:t>employment practices and relations, complying with employment laws, regulations and commitments to the workforce.</w:t>
      </w:r>
    </w:p>
    <w:p w14:paraId="4A24C37A" w14:textId="77777777" w:rsidR="00FB52D3" w:rsidRDefault="00000000">
      <w:r>
        <w:t>In addition, HSBC Continental Europe’s people managers, aligned to the HSBC Group’s People Management Policy, are expected to foster a values-driven, inclusive workplace, supporting strategic objectives, and actively addressing employee feedback to improve performance and meet the needs of customers, colleagues and communities.</w:t>
      </w:r>
    </w:p>
    <w:p w14:paraId="7F6BEDFE" w14:textId="77777777" w:rsidR="00FB52D3" w:rsidRDefault="00000000">
      <w:r>
        <w:t>HSBC’s Vulnerable Employees Policy outlines the necessary steps which need to be taken to maintain a safe work environment for those with impaired movement, hearing, or vision.</w:t>
      </w:r>
    </w:p>
    <w:p w14:paraId="6A961ED5" w14:textId="77777777" w:rsidR="00FB52D3" w:rsidRDefault="00000000">
      <w:r>
        <w:lastRenderedPageBreak/>
        <w:t>This includes, launch of an Inclusion Survey in France and Germany in 2024,, training and capability building related to workplace bias, work discrimination, and inclusion,, embedding its Employee Resource Groups and, gender pay gap reporting.</w:t>
      </w:r>
    </w:p>
    <w:p w14:paraId="1C29D16F" w14:textId="77777777" w:rsidR="00FB52D3" w:rsidRDefault="00000000">
      <w:r>
        <w:t>This procedure ensures skill development, the completion of learning activities, and compliance with regulatory requirements.</w:t>
      </w:r>
    </w:p>
    <w:p w14:paraId="0B545310" w14:textId="77777777" w:rsidR="00FB52D3" w:rsidRDefault="00000000">
      <w:r>
        <w:t>Functional Managers can track their teams’ progress through a dedicated dashboard and are responsible for reminding their direct reports to complete mandatory training on time and to follow escalation processes for non-compliance.</w:t>
      </w:r>
    </w:p>
    <w:p w14:paraId="3D034815" w14:textId="77777777" w:rsidR="00FB52D3" w:rsidRDefault="00000000">
      <w:r>
        <w:t>Senior leadership also promotes the Speak Up culture and awareness of reporting channels through regular communication and awareness initiatives aimed at employees.</w:t>
      </w:r>
    </w:p>
    <w:p w14:paraId="41F11B1B" w14:textId="04460A4F" w:rsidR="00FB52D3" w:rsidRDefault="00000000">
      <w:r>
        <w:t>As part of the Sustainable Finance Forum SFF, HSBC Continental Europe has implemented internal procedures to help to mitigate Sustainability, Reputational and Greenwashing risks associated with Sustainable Finance lending and trade finance products including Green, Social, and Sustainable-linked Loans and</w:t>
      </w:r>
      <w:r w:rsidR="00707684">
        <w:t xml:space="preserve"> </w:t>
      </w:r>
      <w:r>
        <w:t>or trade facilities or products and help develop robust business in support of sustainability.</w:t>
      </w:r>
    </w:p>
    <w:p w14:paraId="59A9AD9A" w14:textId="77777777" w:rsidR="00FB52D3" w:rsidRDefault="00000000">
      <w:r>
        <w:t>HSBC’s sustainability risk policies are reviewed periodically to ensure they reflect its priorities, and the HSBC Group continues to review policy implementation as it applies its policies in practice.</w:t>
      </w:r>
    </w:p>
    <w:p w14:paraId="5D75E222" w14:textId="77777777" w:rsidR="00FB52D3" w:rsidRDefault="00000000">
      <w:r>
        <w:t>The HSBC Group’s financial crime risk framework also helps to mitigate the risk of being associated with adverse human rights impacts, by helping to identify and assess the financial crime risk posed by its customers, employees and third parties.</w:t>
      </w:r>
    </w:p>
    <w:p w14:paraId="0E710F7E" w14:textId="21D530C5" w:rsidR="00FB52D3" w:rsidRDefault="00000000">
      <w:r>
        <w:t>In 2024, HSBC Asset Management joined the Investor Initiative on Human Rights Data II-HRD, a collaborative engagement initiative that aims to improve the depth and breadth of corporate human rights data available to investors and the transparency of human rights assessment criteria.</w:t>
      </w:r>
    </w:p>
    <w:p w14:paraId="226BFFC9" w14:textId="77777777" w:rsidR="00FB52D3" w:rsidRDefault="00000000">
      <w:r>
        <w:t>Tools for identification and management of social risk Social factors may have impacts across HSBC Continental Europe's risk taxonomy, such as that of not achieving the strategy or objectives as the result of failed internal processes, people and systems, or from external events.</w:t>
      </w:r>
    </w:p>
    <w:p w14:paraId="24407F8A" w14:textId="77777777" w:rsidR="00FB52D3" w:rsidRDefault="00000000">
      <w:r>
        <w:t>HSBC Continental Europe is developing its Duty of Care vigilance plan ‘Plan’ which contains measures to identify and prevent risks associated to human rights violations, serious bodily injury, and environmental damage in accordance with current French law.</w:t>
      </w:r>
    </w:p>
    <w:p w14:paraId="5969897A" w14:textId="77777777" w:rsidR="00FB52D3" w:rsidRDefault="00000000">
      <w:r>
        <w:t>In relation to employees, social risks can stem from a failure to comply with employment law and regulations, or a failure to manage poor employee behaviour and concerns, which could result in legal action, regulatory censure, reputational damage, and financial losses.</w:t>
      </w:r>
    </w:p>
    <w:p w14:paraId="40CBFDF0" w14:textId="77777777" w:rsidR="00FB52D3" w:rsidRDefault="00000000">
      <w:r>
        <w:lastRenderedPageBreak/>
        <w:t>To identify social risks with customers, HSBC Continental Europe applies the HSBC Group sustainability risk policies as part of the broader risk management framework, ensuring that the financial services provided do not result in an unacceptable impact on people.</w:t>
      </w:r>
    </w:p>
    <w:p w14:paraId="6CD9BA40" w14:textId="77777777" w:rsidR="00FB52D3" w:rsidRDefault="00000000">
      <w:r>
        <w:t>For more details regarding the deal approval process, please refer to the section 'Measures to manage social factors and risks in internal governance arrangements' above.</w:t>
      </w:r>
    </w:p>
    <w:p w14:paraId="77CB0FD3" w14:textId="77777777" w:rsidR="00FB52D3" w:rsidRDefault="00000000">
      <w:r>
        <w:t>Link between social risks and credit, liquidity and funding, market, operational and reputational risks in the risk management framework In 2024, HSBC Continental Europe carried out its first DMA to comply with the CSRD.</w:t>
      </w:r>
    </w:p>
    <w:p w14:paraId="442B051E" w14:textId="77777777" w:rsidR="00FB52D3" w:rsidRDefault="00000000">
      <w:r>
        <w:t>Inadequate compliance with data privacy laws may expose the Bank to fines, sanctions, criminal proceeding, and reputational damage, which would have a negative impact on HSBC Continental Europe’s financial revenues.</w:t>
      </w:r>
    </w:p>
    <w:p w14:paraId="4170264A" w14:textId="77777777" w:rsidR="00FB52D3" w:rsidRDefault="00000000">
      <w:r>
        <w:t>This assessment highlights the link between risks related to employees’ and customers’ human rights and operational and reputational risks.</w:t>
      </w:r>
    </w:p>
    <w:p w14:paraId="0679CF49" w14:textId="77777777" w:rsidR="00FB52D3" w:rsidRDefault="00000000">
      <w:r>
        <w:t>HSBC Continental Europe is committed to protecting and respecting its employees and customers’ data, in accordance with the laws and regulations of the markets in which the Bank operates, by recruiting the right talents, investing in technology and systems and having the right controls, policies and processes in place.</w:t>
      </w:r>
    </w:p>
    <w:p w14:paraId="0A11D44D" w14:textId="77777777" w:rsidR="00FB52D3" w:rsidRDefault="00000000">
      <w:r>
        <w:t>Data privacy is regularly reviewed at multiple governance forums, including at Board level, to help ensure there is appropriate oversight by senior executives.</w:t>
      </w:r>
    </w:p>
    <w:p w14:paraId="690A4AF6" w14:textId="77777777" w:rsidR="00FB52D3" w:rsidRDefault="00000000">
      <w:r>
        <w:t>HSBC Continental Europe will continue to progress on social related risk management in consideration of the nascent nature of this topic for the Bank and the limitations in availability of social-related data and methodologies.</w:t>
      </w:r>
    </w:p>
    <w:p w14:paraId="4AEABA06" w14:textId="3113767F" w:rsidR="00FB52D3" w:rsidRDefault="009654EC">
      <w:r>
        <w:t>This section describes how HSBC Continental Europe integrates governance performance of its counterparties in its governance arrangements, including committees of the highest governance body, committees responsible for decision-making on economic, environmental, and social topics.</w:t>
      </w:r>
    </w:p>
    <w:p w14:paraId="29EF5F48" w14:textId="77777777" w:rsidR="00FB52D3" w:rsidRDefault="00000000">
      <w:r>
        <w:t>HSBC Continental Europe's integration in its governance arrangements of the governance performance of the counterparty The integration of governance risks for customers and third parties can be taken into consideration, where relevant, through HSBC Continental Europe's financial crime risk management framework.</w:t>
      </w:r>
    </w:p>
    <w:p w14:paraId="5F272499" w14:textId="77777777" w:rsidR="00FB52D3" w:rsidRDefault="00000000">
      <w:r>
        <w:t>This framework aims to protect customers, shareholders, staff, the communities in which HSBC Continental Europe operates, and the integrity of the financial system on which all market participants rely.</w:t>
      </w:r>
    </w:p>
    <w:p w14:paraId="7BB3DA72" w14:textId="7D83B8EF" w:rsidR="00FB52D3" w:rsidRDefault="00000000">
      <w:r>
        <w:t>Some of the controls that make up the financial crime risk management framework are, 'Know your customer' 'KYC'</w:t>
      </w:r>
      <w:r w:rsidR="00D75DC6">
        <w:t xml:space="preserve"> </w:t>
      </w:r>
      <w:r>
        <w:t xml:space="preserve">Customer Due Diligence 'CDD' – this process looks at customer </w:t>
      </w:r>
      <w:r>
        <w:lastRenderedPageBreak/>
        <w:t xml:space="preserve">risk and takes into consideration, geographic exposure, business activity, legal entity </w:t>
      </w:r>
      <w:proofErr w:type="gramStart"/>
      <w:r>
        <w:t>type</w:t>
      </w:r>
      <w:proofErr w:type="gramEnd"/>
      <w:r>
        <w:t xml:space="preserve"> as well as the types of</w:t>
      </w:r>
      <w:r w:rsidR="00D75DC6">
        <w:t xml:space="preserve"> </w:t>
      </w:r>
      <w:r>
        <w:t>products and services used.</w:t>
      </w:r>
    </w:p>
    <w:p w14:paraId="3DD03197" w14:textId="556564B6" w:rsidR="00FB52D3" w:rsidRDefault="00000000">
      <w:r>
        <w:t>Further to the KYC</w:t>
      </w:r>
      <w:r w:rsidR="00D75DC6">
        <w:t xml:space="preserve">, </w:t>
      </w:r>
      <w:r>
        <w:t>CDD, HSBC Continental Europe may request additional policy and risk management framework information as part of the Enhanced Due Diligence 'EDD' process.</w:t>
      </w:r>
    </w:p>
    <w:p w14:paraId="770B302A" w14:textId="77777777" w:rsidR="00FB52D3" w:rsidRDefault="00000000">
      <w:r>
        <w:t>The HSBC Group undertook an assessment of its suppliers’ carbon emissions including HSBC Continental Europe's suppliers and is encouraging its largest suppliers to make their own net zero commitments, and to disclose their emissions via the CDP formerly the Carbon Disclosure Project supply chain programme.</w:t>
      </w:r>
    </w:p>
    <w:p w14:paraId="0343B1F3" w14:textId="77777777" w:rsidR="00FB52D3" w:rsidRDefault="00000000">
      <w:r>
        <w:t>Improvement in the measurement, quality and reporting of HSBC Continental Europe supply chain emissions data continue to generate insights to drive targeted reduction activities.</w:t>
      </w:r>
    </w:p>
    <w:p w14:paraId="570E5FF6" w14:textId="77777777" w:rsidR="00FB52D3" w:rsidRDefault="00000000">
      <w:r>
        <w:t>Taking into account the role of the counterparties' highest governance body in non-financial reporting HSBC Continental Europe has an ESG modelling framework designed to assess and rate the maturity and quality of its client’s management of the environmental, social and governance factors impacting their business and operating environment.</w:t>
      </w:r>
    </w:p>
    <w:p w14:paraId="5D845269" w14:textId="77777777" w:rsidR="00FB52D3" w:rsidRDefault="00000000">
      <w:r>
        <w:t>These in-depth governance assessments may include, reviewing codes of conduct, values and ethics, anti-bribery and corruption policies as well as risk management frameworks.</w:t>
      </w:r>
    </w:p>
    <w:p w14:paraId="385A6228" w14:textId="77777777" w:rsidR="00FB52D3" w:rsidRDefault="00000000">
      <w:r>
        <w:t>Where the Bank identifies activities that could cause material negative impacts, the Bank expects customers to demonstrate that they are identifying and mitigating risks responsibly, and the Bank will look to take required actions such as assessing a counterparties governance and risk management frameworks.</w:t>
      </w:r>
    </w:p>
    <w:p w14:paraId="7E747477" w14:textId="77777777" w:rsidR="00FB52D3" w:rsidRDefault="00000000">
      <w:r>
        <w:t>HSBC Continental Europe aims to engage with its customers and support them in adopting more sustainable practices considering that some customers operate in sectors where the risk of adverse human rights impact is high.</w:t>
      </w:r>
    </w:p>
    <w:p w14:paraId="54A4F490" w14:textId="77777777" w:rsidR="00FB52D3" w:rsidRDefault="00000000">
      <w:r>
        <w:t>The HSBC Group has also established Sustainable Procurement Procedures to help identify and escalate, where appropriate human rights issues in its supply chain, and to ensure that its suppliers observe the human rights elements of HSBC code of conduct.</w:t>
      </w:r>
    </w:p>
    <w:p w14:paraId="57471167" w14:textId="77777777" w:rsidR="00FB52D3" w:rsidRDefault="00000000">
      <w:r>
        <w:t>Strategy and risk management HSBC Continental Europe is committed to the fair treatment of businesses that supply it with goods and services and expects them to operate responsibly in line with HSBC Continental Europe’s values.</w:t>
      </w:r>
    </w:p>
    <w:p w14:paraId="5C737522" w14:textId="77777777" w:rsidR="00FB52D3" w:rsidRDefault="00000000">
      <w:r>
        <w:t>During the selection and Capital and Risk Management Pillar 3 Disclosures at 31 December 2024 71 HSBC Continental Europe Pillar 3 2024 tender process, third party suppliers must complete a questionnaire which asks questions about their Carbon Emissions Reduction policy, whether climate goals are integrated into their strategy, and whether there is a dedicated diversity, equality and inclusion team in their workplace.</w:t>
      </w:r>
    </w:p>
    <w:p w14:paraId="54617596" w14:textId="77777777" w:rsidR="00FB52D3" w:rsidRDefault="00000000">
      <w:r>
        <w:lastRenderedPageBreak/>
        <w:t>The HSBC Group’s supplier code of conduct sets out the HSBC Group’s ambitions and areas of focus on the environment, diversity and human rights, and outlines the minimum standards expected of suppliers on these issues.</w:t>
      </w:r>
    </w:p>
    <w:p w14:paraId="39E8EC56" w14:textId="77777777" w:rsidR="00FB52D3" w:rsidRDefault="00000000">
      <w:r>
        <w:t>Commitment to this code of conduct is formalised with clauses in supplier contracts, which support the right to audit and act if a breach is discovered.</w:t>
      </w:r>
    </w:p>
    <w:p w14:paraId="37BF67D9" w14:textId="77777777" w:rsidR="00FB52D3" w:rsidRDefault="00000000">
      <w:r>
        <w:t>In the case of counterparties customers, HSBC Continental Europe conducts due diligence with respect to a customer’s strategy and risk management, which is outlined in the above section 'HSBC Continental Europe’s integration in its governance arrangements of the governance performance of the counterparty'.</w:t>
      </w:r>
    </w:p>
    <w:p w14:paraId="44FFCA0C" w14:textId="77777777" w:rsidR="00FB52D3" w:rsidRDefault="00000000">
      <w:r>
        <w:t>Transparency HSBC Continental Europe is committed to acting with integrity and conducting global activities in accordance with all applicable laws and regulations relating to financial crime risks, this includes considering the transparency of the counterparties with whom HSBC Continental Europe does business.</w:t>
      </w:r>
    </w:p>
    <w:p w14:paraId="23F6FC83" w14:textId="77777777" w:rsidR="00FB52D3" w:rsidRDefault="00000000">
      <w:r>
        <w:t>Where a counterparty or a supplier incident is communicated to HSBC Continental Europe and it may impact HSBC Continental Europe operations, such operational incidents and near-misses, irrespective of their financial impact, are recorded in the Continental Europe’s risk management tool and are subject to relevant risk governance.</w:t>
      </w:r>
    </w:p>
    <w:p w14:paraId="5541F25F" w14:textId="77777777" w:rsidR="00FB52D3" w:rsidRDefault="00000000">
      <w:r>
        <w:t>The integration in HSBC Continental's risk management of the governance performance of counterparties will continue to evolve to align with industry practices and emerging standards.</w:t>
      </w:r>
    </w:p>
    <w:p w14:paraId="5DFC1CF9" w14:textId="77777777" w:rsidR="00FB52D3" w:rsidRDefault="00000000">
      <w:r>
        <w:t>Since then, the Group has published initial financed emissions targets for 2030.</w:t>
      </w:r>
    </w:p>
    <w:p w14:paraId="2BF05CF7" w14:textId="77777777" w:rsidR="00FB52D3" w:rsidRDefault="00000000">
      <w:r>
        <w:t>In the Net Zero Transition Plan ‘NZTP’ published in January 2024, the Group committed to continually calibrate its approach to the latest scientific methodologies, climaterelated policy measures and developments in the real world given that the sector portfolios reflect progress in the real economy in the regions where it operates.</w:t>
      </w:r>
    </w:p>
    <w:p w14:paraId="3F2B47C6" w14:textId="77777777" w:rsidR="00FB52D3" w:rsidRDefault="00000000">
      <w:r>
        <w:t>Financed emissions link the financing provided to customers with their activities in the real economy to help provide an indication of the Capital and Risk Management Pillar 3 Disclosures at 31 December 2024 73 HSBC Continental Europe Pillar 3 2024 greenhouse gas emissions associated with those activities.</w:t>
      </w:r>
    </w:p>
    <w:p w14:paraId="7A6D3AD0" w14:textId="77777777" w:rsidR="00FB52D3" w:rsidRDefault="00000000">
      <w:r>
        <w:t>In the approach to assessing the financed emissions, the key methodological decisions were shaped in line with industry practices and standards.</w:t>
      </w:r>
    </w:p>
    <w:p w14:paraId="4B762D21" w14:textId="77777777" w:rsidR="00FB52D3" w:rsidRDefault="00000000">
      <w:r>
        <w:t>In 2025, the Group will continue to review the approach for regional regulatory reporting.</w:t>
      </w:r>
    </w:p>
    <w:p w14:paraId="0FAE36AA" w14:textId="77777777" w:rsidR="00FB52D3" w:rsidRDefault="00000000">
      <w:r>
        <w:t>Coverage of the analysis – HSBC Group For each sector, the analysis focuses on the parts of the value chain where HSBC believes the majority of emissions are produced to help reduce double counting of emissions.</w:t>
      </w:r>
    </w:p>
    <w:p w14:paraId="2973CBE9" w14:textId="77777777" w:rsidR="00FB52D3" w:rsidRDefault="00000000">
      <w:r>
        <w:lastRenderedPageBreak/>
        <w:t>By estimating emissions and setting targets for customers that directly account for, or indirectly influence the majority of emissions in each industry, HSBC focuses its engagement and resources where the Bank believes the potential for change is highest.</w:t>
      </w:r>
    </w:p>
    <w:p w14:paraId="5A626D4E" w14:textId="608B449B" w:rsidR="00FB52D3" w:rsidRDefault="00000000">
      <w:r>
        <w:t>For further details on the Financed emissions approach including the data sources, recalculation policy, data and methodology limitations and sectoral approach including an update on shipping and real estate please refer to</w:t>
      </w:r>
      <w:r w:rsidR="00D75DC6">
        <w:t xml:space="preserve"> t</w:t>
      </w:r>
      <w:r>
        <w:t>he ESG review in the HSBC Group Annual report and Accounts available on the HSBC Group website, are</w:t>
      </w:r>
      <w:r w:rsidR="00707684">
        <w:t xml:space="preserve"> </w:t>
      </w:r>
      <w:proofErr w:type="spellStart"/>
      <w:r>
        <w:t>esg</w:t>
      </w:r>
      <w:proofErr w:type="spellEnd"/>
      <w:r>
        <w:t>-and-responsible-business.</w:t>
      </w:r>
    </w:p>
    <w:p w14:paraId="0D082401" w14:textId="77777777" w:rsidR="00FB52D3" w:rsidRDefault="00000000">
      <w:r>
        <w:t>Plans to enhance methods to estimate counterparties' emission The methodologies and data used to assess financed emissions and set targets continue to evolve alongside changes to industry guidance, market practice and regulation.</w:t>
      </w:r>
    </w:p>
    <w:p w14:paraId="0C59E59A" w14:textId="77777777" w:rsidR="00FB52D3" w:rsidRDefault="00000000">
      <w:r>
        <w:t>HSBC Continental Europe understands the need to provide early transparency on climate disclosures but this needs to be balanced with the recognition that the existing data and reporting processes require significant enhancements.</w:t>
      </w:r>
    </w:p>
    <w:p w14:paraId="6FC9F100" w14:textId="77777777" w:rsidR="00FB52D3" w:rsidRDefault="00000000">
      <w:r>
        <w:t>Due to the unpredictable evolution of climate change and its future impact and the uncertainty of future policy and market response to sustainability-related issues and the effectiveness of any such response, HSBC may have to re-evaluate its progress towards its ESG ambitions, commitments and targets in the future, update the methodologies it uses or alter its approach to ESG including climate analysis and may be required to amend, update and recalculate its ESG disclosures and assessments in the future, as market practice and data quality and availability develop.</w:t>
      </w:r>
    </w:p>
    <w:p w14:paraId="312F85B6" w14:textId="77777777" w:rsidR="00FB52D3" w:rsidRDefault="00000000">
      <w:r>
        <w:t>The bank remains committed to transparency around the methodology and scope of analysis.</w:t>
      </w:r>
    </w:p>
    <w:p w14:paraId="07296293" w14:textId="77777777" w:rsidR="00FB52D3" w:rsidRDefault="00000000">
      <w:r>
        <w:t>In this context, for Malta, the information published in the paper 'Long Term Renovation Strategy 2050', issued by the Maltese Ministry for the environment-climate change and planning, has been leveraged while for French residential properties, information published in the paper 'The housing stock by level of energy category as of 1 January 2022' issued by the French Ministry of Ecological Transition, which provides average level of energy consumption, has been used.</w:t>
      </w:r>
    </w:p>
    <w:p w14:paraId="59B75181" w14:textId="77777777" w:rsidR="00FB52D3" w:rsidRDefault="00000000">
      <w:r>
        <w:t>The Group has set absolute emissions reduction targets for the oil and gas, and thermal coal mining sectors.</w:t>
      </w:r>
    </w:p>
    <w:p w14:paraId="68BEB33A" w14:textId="77777777" w:rsidR="00FB52D3" w:rsidRDefault="00000000">
      <w:r>
        <w:t>The Group has published initial financed emission targets for 2030.</w:t>
      </w:r>
    </w:p>
    <w:p w14:paraId="76EEB173" w14:textId="77777777" w:rsidR="00FB52D3" w:rsidRDefault="00000000">
      <w:r>
        <w:t>Methodology for alignment metrics HSBC Continental Europe discloses GHG financed emissions alignment metrics in line with the Group’s approach, which focuses on the parts of the value chain where HSBC believes the majority of emissions are produced to help reduce double counting of emissions.</w:t>
      </w:r>
    </w:p>
    <w:p w14:paraId="3E1A92DF" w14:textId="77777777" w:rsidR="00FB52D3" w:rsidRDefault="00000000">
      <w:r>
        <w:lastRenderedPageBreak/>
        <w:t>HSBC has calculated the sector level emission intensity for HSBC Continental Europe using a portfolio weighted approach.</w:t>
      </w:r>
    </w:p>
    <w:p w14:paraId="1C8145DD" w14:textId="77777777" w:rsidR="00FB52D3" w:rsidRDefault="00000000">
      <w:r>
        <w:t>The target-setting approach to date, for on-balance sheet financed emissions and facilitated emissions, has been to utilise the single net zero reference scenario to underpin both energy supply-related sectors oil and gas and power and utilities and the group’s published targets for demand-side sectors in transport and heavy industry.</w:t>
      </w:r>
    </w:p>
    <w:p w14:paraId="2661E263" w14:textId="77777777" w:rsidR="00FB52D3" w:rsidRDefault="00000000">
      <w:r>
        <w:t>Absolute financed emissions reduction targets are set for the oil and gas sector.</w:t>
      </w:r>
    </w:p>
    <w:p w14:paraId="1436C529" w14:textId="77777777" w:rsidR="00FB52D3" w:rsidRDefault="00000000">
      <w:r>
        <w:t>This absolute emissions metric helps preserve a direct link to reduce GHG emissions in the real economy and allows the Group to assess the alignment with the IEA NZE 2021 scenario.</w:t>
      </w:r>
    </w:p>
    <w:p w14:paraId="14367D87" w14:textId="77777777" w:rsidR="00FB52D3" w:rsidRDefault="00000000">
      <w:r>
        <w:t>An evolving approach HSBC believes methodologies for calculating financed emissions should be transparent and comparable, and should provide sciencebased insights that focus engagement efforts, inform capital allocation and develop solutions that are both timely and impactful.</w:t>
      </w:r>
    </w:p>
    <w:p w14:paraId="097A7066" w14:textId="77777777" w:rsidR="00FB52D3" w:rsidRDefault="00000000">
      <w:r>
        <w:t>The Bank continues to engage with regulators, standard setters and industry bodies to shape its approach to measuring financed emissions and managing portfolio alignment to net zero.</w:t>
      </w:r>
    </w:p>
    <w:p w14:paraId="3936B00E" w14:textId="77777777" w:rsidR="00FB52D3" w:rsidRDefault="00000000">
      <w:r>
        <w:t>As the Group calibrates its approach for the latest context, it will seek to balance being ambitious on net zero while recognising present near-term global challenges, and the associated impact of the transition, playing out differently across the regions and sectors it serves.</w:t>
      </w:r>
    </w:p>
    <w:p w14:paraId="020CC901" w14:textId="300AC4F0" w:rsidR="00FB52D3" w:rsidRDefault="00000000">
      <w:r>
        <w:t xml:space="preserve">For further details of the Financed emissions approach including the data sources, recalculation policy, data and methodology limitations and sectoral approach please refer </w:t>
      </w:r>
      <w:proofErr w:type="spellStart"/>
      <w:r>
        <w:t>toThe</w:t>
      </w:r>
      <w:proofErr w:type="spellEnd"/>
      <w:r>
        <w:t xml:space="preserve"> ESG review in the HSBC Group Annual report and Accounts available on the HSBC Group website, are</w:t>
      </w:r>
      <w:r w:rsidR="00707684">
        <w:t xml:space="preserve"> </w:t>
      </w:r>
      <w:proofErr w:type="spellStart"/>
      <w:r>
        <w:t>esg</w:t>
      </w:r>
      <w:proofErr w:type="spellEnd"/>
      <w:r>
        <w:t>-and-responsible-business.</w:t>
      </w:r>
    </w:p>
    <w:p w14:paraId="3F87DC84" w14:textId="77777777" w:rsidR="00FB52D3" w:rsidRDefault="00000000">
      <w:r>
        <w:t>They are managed at the Group level with the recognition that regions and companies will decarbonize at different rates and that there are different strategies to achieve its global targets.</w:t>
      </w:r>
    </w:p>
    <w:p w14:paraId="5A2393CA" w14:textId="77777777" w:rsidR="00FB52D3" w:rsidRDefault="00000000">
      <w:r>
        <w:t>HSBC remains committed to transparency around its methodology and scope of analysis.</w:t>
      </w:r>
    </w:p>
    <w:p w14:paraId="21E98314" w14:textId="77777777" w:rsidR="00FB52D3" w:rsidRDefault="00000000">
      <w:r>
        <w:t>The scope of clients analysed is determined based on sector classifications assigned using expert judgement from global Capital and Risk Management Pillar 3 Disclosures at 31 December 2024 87 HSBC Continental Europe Pillar 3 2024 relationship managers based on their relationship and knowledge of the customer’s activity, with supporting data from NACE codes assigned at the issuer level consistent with third party vendor datasets.</w:t>
      </w:r>
    </w:p>
    <w:p w14:paraId="16564FD0" w14:textId="77777777" w:rsidR="00FB52D3" w:rsidRDefault="00000000">
      <w:r>
        <w:t>Third party datasets that feed into the analysis may have up to a twoyear lag in reported emission figures, and HSBC is working with data providers to help reduce this.</w:t>
      </w:r>
    </w:p>
    <w:p w14:paraId="0840A539" w14:textId="77777777" w:rsidR="00FB52D3" w:rsidRDefault="00000000">
      <w:r>
        <w:lastRenderedPageBreak/>
        <w:t>As a result, this conservative view made France extremely sensitive to wildfire risk, which contributes to majority of French departments in the available dataset having the level of exposures reported as “sensitive to impact from acute climate change events” during interim reporting as at 30 June 2023.</w:t>
      </w:r>
    </w:p>
    <w:p w14:paraId="330F3A33" w14:textId="77777777" w:rsidR="00FB52D3" w:rsidRDefault="00000000">
      <w:r>
        <w:t>The followingclimate hazards are assumed to be chronic, water scarcity dry ground and extreme heat from sustained long-term increase in air temperature.</w:t>
      </w:r>
    </w:p>
    <w:p w14:paraId="6A387CBC" w14:textId="77777777" w:rsidR="00FB52D3" w:rsidRDefault="00000000">
      <w:r>
        <w:t>The EU Taxonomy provides companies, investors and policymakers with appropriate definitions for which economic activities can be considered environmentally sustainable.</w:t>
      </w:r>
    </w:p>
    <w:p w14:paraId="141619B5" w14:textId="77777777" w:rsidR="00FB52D3" w:rsidRDefault="00000000">
      <w:r>
        <w:t>Capital and Risk Management Pillar 3 Disclosures at 31 December 2024 97 HSBC Continental Europe Pillar 3 2024 Other assets also include retail exposures not covered by the Taxonomy framework, exposures to EU and non-EU financial corporations not subject to NFRD disclosure obligations, cash, tangible and intangible assets, all of which are excluded from the Taxonomy framework and therefore cannot be assessed for Taxonomy eligibility.</w:t>
      </w:r>
    </w:p>
    <w:p w14:paraId="2EE4ED53" w14:textId="77777777" w:rsidR="00FB52D3" w:rsidRDefault="00000000">
      <w:r>
        <w:t>HSBC Continental Europe's GAR HSBC Continental Europe is in the early stages of integrating EU Taxonomy considerations into its broader climate strategy.</w:t>
      </w:r>
    </w:p>
    <w:p w14:paraId="1F716850" w14:textId="77777777" w:rsidR="00FB52D3" w:rsidRDefault="00000000">
      <w:r>
        <w:t>HSBC Continental Europe aims to support customers who are at differing stages in their transition journey, focusing first on the sectors and customers with the highest emissions and transition risks, and evolving and expanding efforts over time.</w:t>
      </w:r>
    </w:p>
    <w:p w14:paraId="5CBB92C3" w14:textId="77777777" w:rsidR="00FB52D3" w:rsidRDefault="00000000">
      <w:r>
        <w:t>As the scope of the EU Taxonomy expands to cover counterparties reporting under the Corporate Sustainability Reporting Directive 'CSRD', and as data capabilities and market data availability improves, it is expected that reporting and strategy will evolve.</w:t>
      </w:r>
    </w:p>
    <w:p w14:paraId="22FA2A8B" w14:textId="77777777" w:rsidR="00FB52D3" w:rsidRDefault="00000000">
      <w:r>
        <w:t>Eligibility and alignment by environmental objective The taxonomy eligibility split by Climate Change Mitigation 'CCM' and Climate Change Adaptation 'CCA' was reported for the first time by non-financial counterparties from 1 January 2024 making information available for HSBC Continental Europe to use in its assessment and reporting for the year ended 31 December 2024.</w:t>
      </w:r>
    </w:p>
    <w:p w14:paraId="723ED8F4" w14:textId="249C5364" w:rsidR="00FB52D3" w:rsidRDefault="00000000">
      <w:r>
        <w:t>Household exposures Loans to households collateralised by residential property and loans to households for building renovations have been assessed as eligible under the Climate Change Mitigation objective in accordance with the definition of activities.</w:t>
      </w:r>
    </w:p>
    <w:p w14:paraId="70160D43" w14:textId="77777777" w:rsidR="00FB52D3" w:rsidRDefault="00000000">
      <w:r>
        <w:t>This includes proposed amendments to sustainable finance reporting and sustainability due diligence and was accompanied by proposed changes to the EU Taxonomy Regulation.</w:t>
      </w:r>
    </w:p>
    <w:p w14:paraId="570B5E17" w14:textId="77777777" w:rsidR="00FB52D3" w:rsidRDefault="00000000">
      <w:r>
        <w:t>This will involve enhancing the processes, systems, controls and governance to help achieve the required scale to meet the demands of future ESG reporting.</w:t>
      </w:r>
    </w:p>
    <w:p w14:paraId="6A2583A7" w14:textId="77777777" w:rsidR="00FB52D3" w:rsidRDefault="00000000">
      <w:r>
        <w:t>The Bank aims to continue to engage with business customers to increase contribution in projects which help to support the transition to a lower-carbon economy.</w:t>
      </w:r>
    </w:p>
    <w:p w14:paraId="3C387BB4" w14:textId="77777777" w:rsidR="00FB52D3" w:rsidRDefault="00000000">
      <w:r>
        <w:lastRenderedPageBreak/>
        <w:t>Some bonds support projects which contribute to mitigate climate physical risk, such as the conservation and restoration of ecosystems, which helps to create natural barriers against climaterelated physical events.</w:t>
      </w:r>
    </w:p>
    <w:p w14:paraId="5DEE80A8" w14:textId="351FE28B" w:rsidR="00FB52D3" w:rsidRDefault="00000000">
      <w:r>
        <w:t>Some bonds support projects which contribute to mitigate climate physical risk, such as measures for reducing flood risk</w:t>
      </w:r>
      <w:r w:rsidR="00BF5C48">
        <w:t>.</w:t>
      </w:r>
    </w:p>
    <w:p w14:paraId="21CA85D3" w14:textId="4114B4CD" w:rsidR="00FB52D3" w:rsidRDefault="00000000">
      <w:r>
        <w:t>Rainwater drainage systems, and coastal protection</w:t>
      </w:r>
      <w:r w:rsidR="00BF5C48">
        <w:t>.</w:t>
      </w:r>
    </w:p>
    <w:p w14:paraId="717CAC7E" w14:textId="77777777" w:rsidR="00FB52D3" w:rsidRDefault="00000000">
      <w:r>
        <w:t>Drains, paving and elevated quaysides.</w:t>
      </w:r>
    </w:p>
    <w:p w14:paraId="56F24A7E" w14:textId="77777777" w:rsidR="00FB52D3" w:rsidRDefault="00000000">
      <w:r>
        <w:t>They mainly finance renewable energy projects,which support the transition to a lower carbon economy.</w:t>
      </w:r>
    </w:p>
    <w:p w14:paraId="2820B332" w14:textId="77777777" w:rsidR="00FB52D3" w:rsidRDefault="00000000">
      <w:r>
        <w:t>They finance green building projects, renewable energy, clean transportation, energy efficiency infrastructure and pollution prevention and control projects, which all support the transition to a lower carbon economy.</w:t>
      </w:r>
    </w:p>
    <w:p w14:paraId="09873C77" w14:textId="77777777" w:rsidR="00FB52D3" w:rsidRDefault="00000000">
      <w:r>
        <w:t>Some bonds support projects which contribute to mitigate climate physical risk, including water management.</w:t>
      </w:r>
    </w:p>
    <w:p w14:paraId="242756A8" w14:textId="77777777" w:rsidR="00FB52D3" w:rsidRDefault="00000000">
      <w:r>
        <w:t>They mainly finance renewable energy and green building projects, which support the transition to a lower carbon economy.</w:t>
      </w:r>
    </w:p>
    <w:p w14:paraId="14343211" w14:textId="77777777" w:rsidR="00FB52D3" w:rsidRDefault="00000000">
      <w:r>
        <w:t>They finance green building projects, renewable energy, clean transportation and energy efficiency infrastructure projects, which all support the transition to a lowercarbon economy.</w:t>
      </w:r>
    </w:p>
    <w:sectPr w:rsidR="00FB52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902254804">
    <w:abstractNumId w:val="8"/>
  </w:num>
  <w:num w:numId="2" w16cid:durableId="848640227">
    <w:abstractNumId w:val="6"/>
  </w:num>
  <w:num w:numId="3" w16cid:durableId="95253551">
    <w:abstractNumId w:val="5"/>
  </w:num>
  <w:num w:numId="4" w16cid:durableId="352539413">
    <w:abstractNumId w:val="4"/>
  </w:num>
  <w:num w:numId="5" w16cid:durableId="235939481">
    <w:abstractNumId w:val="7"/>
  </w:num>
  <w:num w:numId="6" w16cid:durableId="1179349354">
    <w:abstractNumId w:val="3"/>
  </w:num>
  <w:num w:numId="7" w16cid:durableId="1067533038">
    <w:abstractNumId w:val="2"/>
  </w:num>
  <w:num w:numId="8" w16cid:durableId="373309449">
    <w:abstractNumId w:val="1"/>
  </w:num>
  <w:num w:numId="9" w16cid:durableId="1746028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B74"/>
    <w:rsid w:val="0015074B"/>
    <w:rsid w:val="0029639D"/>
    <w:rsid w:val="002C3912"/>
    <w:rsid w:val="003152A8"/>
    <w:rsid w:val="00326F90"/>
    <w:rsid w:val="004F5755"/>
    <w:rsid w:val="005B1A72"/>
    <w:rsid w:val="005D780B"/>
    <w:rsid w:val="00687BBA"/>
    <w:rsid w:val="00707684"/>
    <w:rsid w:val="008950B9"/>
    <w:rsid w:val="009654EC"/>
    <w:rsid w:val="00AA1D8D"/>
    <w:rsid w:val="00B47730"/>
    <w:rsid w:val="00B96477"/>
    <w:rsid w:val="00BA5B8F"/>
    <w:rsid w:val="00BA7FF0"/>
    <w:rsid w:val="00BF5C48"/>
    <w:rsid w:val="00CB0664"/>
    <w:rsid w:val="00CE3993"/>
    <w:rsid w:val="00D75DC6"/>
    <w:rsid w:val="00DC4549"/>
    <w:rsid w:val="00E66A75"/>
    <w:rsid w:val="00FB52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631824"/>
  <w14:defaultImageDpi w14:val="300"/>
  <w15:docId w15:val="{84BA235C-832A-CF4A-8144-83D1BD906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31</Pages>
  <Words>11993</Words>
  <Characters>68364</Characters>
  <Application>Microsoft Office Word</Application>
  <DocSecurity>0</DocSecurity>
  <Lines>569</Lines>
  <Paragraphs>160</Paragraphs>
  <ScaleCrop>false</ScaleCrop>
  <HeadingPairs>
    <vt:vector size="4" baseType="variant">
      <vt:variant>
        <vt:lpstr>Názov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80197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16</cp:revision>
  <dcterms:created xsi:type="dcterms:W3CDTF">2013-12-23T23:15:00Z</dcterms:created>
  <dcterms:modified xsi:type="dcterms:W3CDTF">2025-08-03T19:39:00Z</dcterms:modified>
  <cp:category/>
</cp:coreProperties>
</file>