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AF23" w14:textId="77777777" w:rsidR="0006126B" w:rsidRDefault="00000000">
      <w:r>
        <w:t>By providing them with appropriate financing at the lowest possible cost, we ensure that sustainability remains affordable and the burden on citizens is kept to a minimum.</w:t>
      </w:r>
    </w:p>
    <w:p w14:paraId="2CB8AC3B" w14:textId="77777777" w:rsidR="0006126B" w:rsidRDefault="00000000">
      <w:r>
        <w:t>As a bank of and for the Dutch public sector, we are committed to the fight against climate change.</w:t>
      </w:r>
    </w:p>
    <w:p w14:paraId="43B41718" w14:textId="77777777" w:rsidR="0006126B" w:rsidRDefault="00000000">
      <w:r>
        <w:t>However, we don't only focus on climate impact, but also on social impact and biodiversity, with a view to circularity and natureinclusive solutions.</w:t>
      </w:r>
    </w:p>
    <w:p w14:paraId="6EE6CE61" w14:textId="77777777" w:rsidR="0006126B" w:rsidRDefault="00000000">
      <w:r>
        <w:t>Last year, we were ranked fourth in the Transparency Benchmark, which ranks the 500 largest Dutch companies in terms of transparency in corporate social responsibility reporting.</w:t>
      </w:r>
    </w:p>
    <w:p w14:paraId="27885733" w14:textId="77777777" w:rsidR="0006126B" w:rsidRDefault="00000000">
      <w:r>
        <w:t>Outlook We will continue to provide appropriate and affordable financing to the Dutch public sector in a socially responsible and sustainable manner in 2024.</w:t>
      </w:r>
    </w:p>
    <w:p w14:paraId="34861206" w14:textId="77777777" w:rsidR="0006126B" w:rsidRDefault="00000000">
      <w:r>
        <w:t>We focus our financing on organisations and initiatives that deliver social added value.</w:t>
      </w:r>
    </w:p>
    <w:p w14:paraId="166E497F" w14:textId="77777777" w:rsidR="0006126B" w:rsidRDefault="00000000">
      <w:r>
        <w:t>We finance the activities of the water authorities with Green Bonds and the activities of the housing associations with SDG Sustainable Development Goals Housing Bonds.</w:t>
      </w:r>
    </w:p>
    <w:p w14:paraId="20065465" w14:textId="77777777" w:rsidR="0006126B" w:rsidRDefault="00000000">
      <w:r>
        <w:t>Sustainable and socially responsible business is therefore also part of all our internal processes.</w:t>
      </w:r>
    </w:p>
    <w:p w14:paraId="2DE07691" w14:textId="77777777" w:rsidR="0006126B" w:rsidRDefault="00000000">
      <w:r>
        <w:t>This requires an even sharper focus on conduct within the bank and among its clients, with a view to the environment, society and good governance.</w:t>
      </w:r>
    </w:p>
    <w:p w14:paraId="17316448" w14:textId="77777777" w:rsidR="0006126B" w:rsidRDefault="00000000">
      <w:r>
        <w:t>Chair of the Managing Board Lidwin van Velden, The foundation of our strategy is the commitment, credibility and passion of our employees.</w:t>
      </w:r>
    </w:p>
    <w:p w14:paraId="5CE0DC32" w14:textId="77777777" w:rsidR="0006126B" w:rsidRDefault="00000000">
      <w:r>
        <w:t>At a client level, we monitor whether were on track to collectively meet the Paris climate goals.</w:t>
      </w:r>
    </w:p>
    <w:p w14:paraId="396C534A" w14:textId="77777777" w:rsidR="0006126B" w:rsidRDefault="00000000">
      <w:r>
        <w:t>Were also mapping our impact and dependence on nature and biodiversity and are setting targets for these areas.</w:t>
      </w:r>
    </w:p>
    <w:p w14:paraId="0BC411A8" w14:textId="77777777" w:rsidR="0006126B" w:rsidRDefault="00000000">
      <w:r>
        <w:t>That plan will be updated in 2024, when we will clarify and make more concrete our biodiversity targets, in line with our commitment to the Finance for Biodiversity Pledge.</w:t>
      </w:r>
    </w:p>
    <w:p w14:paraId="7BE6105A" w14:textId="77777777" w:rsidR="0006126B" w:rsidRDefault="00000000">
      <w:r>
        <w:t>We couldn't have predicted this in 2018, when we fomrulated the sustainable water bank strategy, but by starting to finance renewable energy projects in 2019, we contributed to our country's resilience to an energy crisis.</w:t>
      </w:r>
    </w:p>
    <w:p w14:paraId="440E40FC" w14:textId="77777777" w:rsidR="0006126B" w:rsidRDefault="00000000">
      <w:r>
        <w:t>This is because we do not aim to maximise our profits and always keep our margins as low as possible in the interests of our clients and our social objectives.</w:t>
      </w:r>
    </w:p>
    <w:p w14:paraId="71DFD9C9" w14:textId="77777777" w:rsidR="0006126B" w:rsidRDefault="00000000">
      <w:r>
        <w:t>Every year we take a critical look at our strategy to see if were still on the right track, and the foundation of this strategy is the commitment, credibility and passion of our employees.</w:t>
      </w:r>
    </w:p>
    <w:p w14:paraId="33B2F6D8" w14:textId="77777777" w:rsidR="0006126B" w:rsidRDefault="00000000">
      <w:r>
        <w:lastRenderedPageBreak/>
        <w:t>A management development programme has been launched to support this.</w:t>
      </w:r>
    </w:p>
    <w:p w14:paraId="73B49BDA" w14:textId="77777777" w:rsidR="0006126B" w:rsidRDefault="00000000">
      <w:r>
        <w:t>NWB Bank came fourth in the Ministry of Economic Affairs and Climate's Transparency Benchmark, which ranks the 500 largest companies in terms of transparency in CSR reporting.</w:t>
      </w:r>
    </w:p>
    <w:p w14:paraId="72CBDCCC" w14:textId="77777777" w:rsidR="0006126B" w:rsidRDefault="00000000">
      <w:r>
        <w:t>We want to contribute to long-term environmental and social goals by making the best possible use of our financing power.</w:t>
      </w:r>
    </w:p>
    <w:p w14:paraId="11E27FD0" w14:textId="77777777" w:rsidR="0006126B" w:rsidRDefault="00000000">
      <w:r>
        <w:t>We aim to achieve this by encouraging our clients to reduce their energy consumption as much as possible and to use renewable energy wherever possible.</w:t>
      </w:r>
    </w:p>
    <w:p w14:paraId="394E1239" w14:textId="77777777" w:rsidR="0006126B" w:rsidRDefault="00000000">
      <w:r>
        <w:t>We aim to have a loan portfolio that is energy positive by 2035, on our way to climate neutral by 2050 Core values Passionate, committed and credible are our core values.</w:t>
      </w:r>
    </w:p>
    <w:p w14:paraId="031DEF60" w14:textId="77777777" w:rsidR="0006126B" w:rsidRDefault="00000000">
      <w:r>
        <w:t>We challenge ourselves and others to continuously develop and improve, and to contribute to the social goals we share as much as possible.</w:t>
      </w:r>
    </w:p>
    <w:p w14:paraId="2E74E11C" w14:textId="77777777" w:rsidR="0006126B" w:rsidRDefault="00000000">
      <w:r>
        <w:t>Integrity and transparent disclosure are also essential values, not only to investors, but to all stakeholders of our bank.</w:t>
      </w:r>
    </w:p>
    <w:p w14:paraId="54ECC198" w14:textId="77777777" w:rsidR="0006126B" w:rsidRDefault="00000000">
      <w:r>
        <w:t>We have linked six United Nations Sustainable Development Goals SDGs, which are the most relevant to our bank and where we have the most impact, to our sustainable water bank strategy.</w:t>
      </w:r>
    </w:p>
    <w:p w14:paraId="19CBCD92" w14:textId="77777777" w:rsidR="0006126B" w:rsidRDefault="00000000">
      <w:r>
        <w:t>These are explained one by one in the following sections, which also indicate which of the six Sustainable Development Goals they align with.</w:t>
      </w:r>
    </w:p>
    <w:p w14:paraId="3A9A1C5A" w14:textId="77777777" w:rsidR="0006126B" w:rsidRDefault="00000000">
      <w:r>
        <w:t>We thus help to keep social rents at affordable levels and also to improve the sustainability of the housing associations housing stock.</w:t>
      </w:r>
    </w:p>
    <w:p w14:paraId="453E7905" w14:textId="77777777" w:rsidR="0006126B" w:rsidRDefault="00000000">
      <w:r>
        <w:t>Our bank helps to ensure a financially sound, social and innovative playing field in which public funds are used efficiently and effectively.</w:t>
      </w:r>
    </w:p>
    <w:p w14:paraId="08B583DF" w14:textId="77777777" w:rsidR="0006126B" w:rsidRDefault="00000000">
      <w:r>
        <w:t>However, in the light of our social role, we have decided against doing this to ensure that we can also provide these small-scale clients with appropriate finance on the best possible terms.</w:t>
      </w:r>
    </w:p>
    <w:p w14:paraId="3690A754" w14:textId="77777777" w:rsidR="0006126B" w:rsidRDefault="00000000">
      <w:r>
        <w:t>Municipalities and provinces are also committed to making our country more resilient and adaptable to climate risks.</w:t>
      </w:r>
    </w:p>
    <w:p w14:paraId="66700686" w14:textId="77777777" w:rsidR="0006126B" w:rsidRDefault="00000000">
      <w:r>
        <w:t>Their responsibilities include climate-smart spatial planning and measures to prevent floods, droughts and heat stress.</w:t>
      </w:r>
    </w:p>
    <w:p w14:paraId="72B727AE" w14:textId="77777777" w:rsidR="0006126B" w:rsidRDefault="00000000">
      <w:r>
        <w:t>In this way, we make an important contribution to an affordable energy transition in the Netherlands and fulfil our commitment to implement the Climate Agreement.</w:t>
      </w:r>
    </w:p>
    <w:p w14:paraId="777A38B7" w14:textId="77777777" w:rsidR="0006126B" w:rsidRDefault="00000000">
      <w:r>
        <w:lastRenderedPageBreak/>
        <w:t>Our foundation, sustainable, efficient and socially engaged organisation The foundation of our strategy is that we are a sustainable, efficient and socially engaged organisation.</w:t>
      </w:r>
    </w:p>
    <w:p w14:paraId="26DEC416" w14:textId="77777777" w:rsidR="0006126B" w:rsidRDefault="00000000">
      <w:r>
        <w:t>Keen as we are to set a good example, we are taking action to improve the sustainability of our own business operations.</w:t>
      </w:r>
    </w:p>
    <w:p w14:paraId="4B15405B" w14:textId="77777777" w:rsidR="0006126B" w:rsidRDefault="00000000">
      <w:r>
        <w:t>We also focus on the social return of our lending activities, which is ultimately what it is all about.</w:t>
      </w:r>
    </w:p>
    <w:p w14:paraId="0952BE06" w14:textId="77777777" w:rsidR="0006126B" w:rsidRDefault="00000000">
      <w:r>
        <w:t>In doing so, we focus a great deal on the climate impact of our loans and on keeping this as low as possible.</w:t>
      </w:r>
    </w:p>
    <w:p w14:paraId="4650B349" w14:textId="77777777" w:rsidR="0006126B" w:rsidRDefault="00000000">
      <w:r>
        <w:t>It is also about the impact on biodiversity and the social sphere, with an eye to circularity and nature-inclusive solutions.</w:t>
      </w:r>
    </w:p>
    <w:p w14:paraId="53694F22" w14:textId="6B8021EE" w:rsidR="0006126B" w:rsidRDefault="00000000">
      <w:r>
        <w:t>Input This part of the value creation model relates to the foundations on which our strategy is built</w:t>
      </w:r>
      <w:r w:rsidR="00816696">
        <w:t xml:space="preserve"> a </w:t>
      </w:r>
      <w:r>
        <w:t>sustainable, efficient and socially engaged organisation.</w:t>
      </w:r>
    </w:p>
    <w:p w14:paraId="0A0DAF03" w14:textId="77777777" w:rsidR="0006126B" w:rsidRDefault="00000000">
      <w:r>
        <w:t>Our enabling factors include risk management, corporate governance, compliance, our remuneration policy, and diversity and inclusion.</w:t>
      </w:r>
    </w:p>
    <w:p w14:paraId="49FFA988" w14:textId="77777777" w:rsidR="0006126B" w:rsidRDefault="00000000">
      <w:r>
        <w:t>Our reporting follows the recommendations of the Financial Stability Board's Task Force on Climate-related Financial Disclosures .</w:t>
      </w:r>
    </w:p>
    <w:p w14:paraId="70179D05" w14:textId="77777777" w:rsidR="0006126B" w:rsidRDefault="00000000">
      <w:r>
        <w:t>We want to support our clients to whom we mainly provide balance sheet financing to carry out their tasks in sustainability.</w:t>
      </w:r>
    </w:p>
    <w:p w14:paraId="54EFC81E" w14:textId="77777777" w:rsidR="0006126B" w:rsidRDefault="00000000">
      <w:r>
        <w:t>This action plan embodies our commitment to the 2019 National Climate Agreement and contains a number of concrete targets as well as a plan of action for further reducing the climate impact of our loan portfolio.</w:t>
      </w:r>
    </w:p>
    <w:p w14:paraId="0DDD181E" w14:textId="77777777" w:rsidR="0006126B" w:rsidRDefault="00000000">
      <w:r>
        <w:t>Every year, we analyse the CO2e emissions associated with our loan portfolio and seek to achieve a year-on-year reduction in this figure, culminating in net zero emissions by 2050 at the latest.</w:t>
      </w:r>
    </w:p>
    <w:p w14:paraId="75F2FBFB" w14:textId="77777777" w:rsidR="0006126B" w:rsidRDefault="00000000">
      <w:r>
        <w:t>By strategic risk, we mean the impact of ESG developments on the bank's business model and on our stakeholders' and society's expectations of our contribution to the transition agenda.</w:t>
      </w:r>
    </w:p>
    <w:p w14:paraId="05B9B829" w14:textId="77777777" w:rsidR="0006126B" w:rsidRDefault="00000000">
      <w:r>
        <w:t>Within these laws and regulations, and also from regulators, there is an increasing focus on ESG risks, and, in particular, climate risks.</w:t>
      </w:r>
    </w:p>
    <w:p w14:paraId="40DAA6A1" w14:textId="77777777" w:rsidR="0006126B" w:rsidRDefault="00000000">
      <w:r>
        <w:t>From an ESG perspective, operational legal risk is, for example, the risk that human rights violations or climate or environmental abuses occur in the financing chain and impact our bank.</w:t>
      </w:r>
    </w:p>
    <w:p w14:paraId="1F374F00" w14:textId="77777777" w:rsidR="0006126B" w:rsidRDefault="00000000">
      <w:r>
        <w:t xml:space="preserve">ESG interest rate risk can arise, for example, if investors have little confidence in the bank's sustainability strategy and this has a negative impact on the funding spread, or if there is </w:t>
      </w:r>
      <w:r>
        <w:lastRenderedPageBreak/>
        <w:t>greenwashing among financial counterparties, which can make it more difficult to raise funds.</w:t>
      </w:r>
    </w:p>
    <w:p w14:paraId="27DE64AE" w14:textId="77777777" w:rsidR="0006126B" w:rsidRDefault="00000000">
      <w:r>
        <w:t>Progress against our strategic objectives is actively monitored and reported to the Supervisory Board.</w:t>
      </w:r>
    </w:p>
    <w:p w14:paraId="19C92B19" w14:textId="77777777" w:rsidR="0006126B" w:rsidRDefault="00000000">
      <w:r>
        <w:t>We call the way we do and organise things at our bank the 'management approach', a term we use interchangeably with 'internal governance'.</w:t>
      </w:r>
    </w:p>
    <w:p w14:paraId="55872749" w14:textId="77777777" w:rsidR="0006126B" w:rsidRDefault="00000000">
      <w:r>
        <w:t>Both involve the implementation of policy, control, oversight, rules and principles, and between all these facets we constantly seek the optimal balance to achieve our objectives as efficiently and effectively as possible.</w:t>
      </w:r>
    </w:p>
    <w:p w14:paraId="3CFB071E" w14:textId="77777777" w:rsidR="0006126B" w:rsidRDefault="00000000">
      <w:r>
        <w:t>Sustainability Sustainability targets are an integral part of our strategic objectives.</w:t>
      </w:r>
    </w:p>
    <w:p w14:paraId="054CDD73" w14:textId="77777777" w:rsidR="0006126B" w:rsidRDefault="00000000">
      <w:r>
        <w:t>For example, all credit proposals specify the sustainability impact, based on KPIs related to the climate action plan or the SDGs.</w:t>
      </w:r>
    </w:p>
    <w:p w14:paraId="70D82631" w14:textId="77777777" w:rsidR="0006126B" w:rsidRDefault="00000000">
      <w:r>
        <w:t>We have a Sustainability Advisory Board whose task it is to prepare, scrutinise and amend plans and policy on sustainability-related issues.</w:t>
      </w:r>
    </w:p>
    <w:p w14:paraId="2F3E2674" w14:textId="77777777" w:rsidR="0006126B" w:rsidRDefault="00000000">
      <w:r>
        <w:t>This board is also responsible for formulating our sustainability policy.</w:t>
      </w:r>
    </w:p>
    <w:p w14:paraId="7E560555" w14:textId="77777777" w:rsidR="0006126B" w:rsidRDefault="00000000">
      <w:r>
        <w:t>We have tailored our management approach to sustainability to our compact organisation and to our role as a financial services provider of and for the public sector.</w:t>
      </w:r>
    </w:p>
    <w:p w14:paraId="45177BE0" w14:textId="77777777" w:rsidR="0006126B" w:rsidRDefault="00000000">
      <w:r>
        <w:t>ESG risk management ESG risk has received an increasing amount of attention in recent years in the bank's risk committees, the Credit Committee, the Non-Financial Risk Committee and the Asset &amp; Liability Committee.</w:t>
      </w:r>
    </w:p>
    <w:p w14:paraId="30F80CBA" w14:textId="77777777" w:rsidR="0006126B" w:rsidRDefault="00000000">
      <w:r>
        <w:t>Sustainability will be even more prominent in our market approach with this additional capacity and knowledge.</w:t>
      </w:r>
    </w:p>
    <w:p w14:paraId="370D18EF" w14:textId="77777777" w:rsidR="0006126B" w:rsidRDefault="00000000">
      <w:r>
        <w:t>We have explicitly considered ESG risks in our governance and risk management.</w:t>
      </w:r>
    </w:p>
    <w:p w14:paraId="0C8248BE" w14:textId="77777777" w:rsidR="0006126B" w:rsidRDefault="00000000">
      <w:r>
        <w:t>Second-line departments are responsible for setting the framework and policies for ESG risk management and for ensuring that the first line is operating within Dilemma, Timeliness and quality of sustainability data Not all of the data we use to drive our sustainability targets is high quality yet.</w:t>
      </w:r>
    </w:p>
    <w:p w14:paraId="7D2D522C" w14:textId="77777777" w:rsidR="0006126B" w:rsidRDefault="00000000">
      <w:r>
        <w:t>The limited quality and timeliness of the data is an obstacle to achieving our sustainability goals, but we will not let this deter us.</w:t>
      </w:r>
    </w:p>
    <w:p w14:paraId="4EB6682E" w14:textId="77777777" w:rsidR="0006126B" w:rsidRDefault="00000000">
      <w:r>
        <w:t>These procedures and processes are set out in various policy documents and risk management frameworks.</w:t>
      </w:r>
    </w:p>
    <w:p w14:paraId="46C792D7" w14:textId="77777777" w:rsidR="0006126B" w:rsidRDefault="00000000">
      <w:r>
        <w:t>Developments in the last year In order to report and manage our impact as a bank, we need to collect, store and analyse various ESG data.</w:t>
      </w:r>
    </w:p>
    <w:p w14:paraId="71590BAF" w14:textId="77777777" w:rsidR="0006126B" w:rsidRDefault="00000000">
      <w:r>
        <w:lastRenderedPageBreak/>
        <w:t>Last year, the ESG Accelerator's work included preparing for the implementation of the Corporate Sustainability Reporting Directive and conducting a new materiality analysis, focusing for the first time on the concept of double materiality.</w:t>
      </w:r>
    </w:p>
    <w:p w14:paraId="002220A7" w14:textId="77777777" w:rsidR="0006126B" w:rsidRDefault="00000000">
      <w:r>
        <w:t>The various departments of the bank are also in regular contact with stakeholders regarding those matters for which they are responsible.</w:t>
      </w:r>
    </w:p>
    <w:p w14:paraId="384B65AF" w14:textId="77777777" w:rsidR="0006126B" w:rsidRDefault="00000000">
      <w:r>
        <w:t>During this meeting, the Managing Board reports on the results and the policy that it pursued during the previous year.</w:t>
      </w:r>
    </w:p>
    <w:p w14:paraId="3F88BB33" w14:textId="77777777" w:rsidR="0006126B" w:rsidRDefault="00000000">
      <w:r>
        <w:t>Corporate social responsibility and the energy transition were spearheads of the most recent State Participation Policy Memorandum, published in 2022, which sets out the ministrys interpretation of its role as a shareholder in state participations such as NWB Bank.</w:t>
      </w:r>
    </w:p>
    <w:p w14:paraId="7B826678" w14:textId="77777777" w:rsidR="0006126B" w:rsidRDefault="00000000">
      <w:r>
        <w:t>As a result, they already feel a strong intrinsic social responsibility, especially when it comes to sustainability.</w:t>
      </w:r>
    </w:p>
    <w:p w14:paraId="54A20CB8" w14:textId="77777777" w:rsidR="0006126B" w:rsidRDefault="00000000">
      <w:r>
        <w:t>Several times a year, a town hall meeting is held for all employees, during which the Managing BoardExecutive Committee updates everyone on the annual and half-year results and the results of the annual strategy cycle.</w:t>
      </w:r>
    </w:p>
    <w:p w14:paraId="67CEC3BC" w14:textId="77777777" w:rsidR="0006126B" w:rsidRDefault="00000000">
      <w:r>
        <w:t>Our investors keep us on our toes, using research bureaus and ESG rating agencies to assess our sustainability policy and the transparency of our activities and organisation.</w:t>
      </w:r>
    </w:p>
    <w:p w14:paraId="0237FBC9" w14:textId="77777777" w:rsidR="0006126B" w:rsidRDefault="00000000">
      <w:r>
        <w:t>As a holder of a banking licence, we must comply with specific laws and regulations such as the prudential capital requirements and the regulations on remuneration policy and taxation.</w:t>
      </w:r>
    </w:p>
    <w:p w14:paraId="38C3047E" w14:textId="77777777" w:rsidR="0006126B" w:rsidRDefault="00000000">
      <w:r>
        <w:t>At the same time, we are preparing for the implementation of the Corporate Sustainability Reporting Directive , which we will officially have to apply from 1 January 2026.</w:t>
      </w:r>
    </w:p>
    <w:p w14:paraId="2C9031A4" w14:textId="77777777" w:rsidR="0006126B" w:rsidRDefault="00000000">
      <w:r>
        <w:t>Examples are the emission of greenhouse gases and the offering of employee training programs.</w:t>
      </w:r>
    </w:p>
    <w:p w14:paraId="32CD1F38" w14:textId="77777777" w:rsidR="0006126B" w:rsidRDefault="00000000">
      <w:r>
        <w:t>Finally, we validated the results of the analyses and our chosen approach with our stakeholders before the Managing BoardExecutive Committee decided to make it definitive.</w:t>
      </w:r>
    </w:p>
    <w:p w14:paraId="02337B7E" w14:textId="77777777" w:rsidR="0006126B" w:rsidRDefault="00000000">
      <w:r>
        <w:t>Climate impact of lending and climate action plan Since 2019, we have been calculating the climate impact of our loan portfolio using the Partnership for Carbon Accounting Financials methodology.</w:t>
      </w:r>
    </w:p>
    <w:p w14:paraId="0C154394" w14:textId="77777777" w:rsidR="0006126B" w:rsidRDefault="00000000">
      <w:r>
        <w:t>Our reduction targets for the entire loan portfolio are a 28% reduction in greenhouse gas emissions by 2026, a 43% reduction by 2030, and net zero emissions by 2050, compared to 2018, the first year in which we had a picture of our climate impact.</w:t>
      </w:r>
    </w:p>
    <w:p w14:paraId="26CE3E17" w14:textId="77777777" w:rsidR="0006126B" w:rsidRDefault="00000000">
      <w:r>
        <w:lastRenderedPageBreak/>
        <w:t>In 2023, we have done the following in it, STEP 1 Measure Together with our partners, we have ensured that our understanding of the climate impact of sectors and clients is of a higher quality and covers an even greater proportion of our loan portfolio.</w:t>
      </w:r>
    </w:p>
    <w:p w14:paraId="5130C11A" w14:textId="3CB012B8" w:rsidR="0006126B" w:rsidRDefault="00000000">
      <w:r>
        <w:t xml:space="preserve">We have intensified client visits, with our </w:t>
      </w:r>
      <w:proofErr w:type="gramStart"/>
      <w:r>
        <w:t>clients</w:t>
      </w:r>
      <w:proofErr w:type="gramEnd"/>
      <w:r>
        <w:t xml:space="preserve"> climate strategy as the main topic of discussion.</w:t>
      </w:r>
    </w:p>
    <w:p w14:paraId="566CDB59" w14:textId="49CAF9FB" w:rsidR="0006126B" w:rsidRDefault="00000000">
      <w:r>
        <w:t>We gathered data in a usable form for our own organisation and maintained a high level of external reporting.</w:t>
      </w:r>
    </w:p>
    <w:p w14:paraId="2927BFD9" w14:textId="0AE4E38F" w:rsidR="0006126B" w:rsidRDefault="00000000">
      <w:r>
        <w:t>After our strategic pillars, we turn to the foundation of our strategy, our sustainable, efficient and socially engaged organisation.</w:t>
      </w:r>
    </w:p>
    <w:p w14:paraId="74F7AB7D" w14:textId="77777777" w:rsidR="0006126B" w:rsidRDefault="00000000">
      <w:r>
        <w:t>Based on the material topics Safe, stable and efficient bank, 'Integrity and transparent business operations' and 'Good employment practices', we explain what characterises our organisation and how we maximise our social and sustainable impact in our immediate environment and sphere of influence.</w:t>
      </w:r>
    </w:p>
    <w:p w14:paraId="5C7ADB6F" w14:textId="77777777" w:rsidR="0006126B" w:rsidRDefault="00000000">
      <w:r>
        <w:t>We see this as the outcome and impact of our business model and consider the contribution we make to the Sustainable Development Goals through our lending.</w:t>
      </w:r>
    </w:p>
    <w:p w14:paraId="70412948" w14:textId="77777777" w:rsidR="0006126B" w:rsidRDefault="00000000">
      <w:r>
        <w:t>This final section focuses on the material topics Contributing to climate adaptation', 'Contributing to climate mitigation', 'Contributing to biodiversity, 'Contributing to a circular economy' and 'Social impact of lending'.</w:t>
      </w:r>
    </w:p>
    <w:p w14:paraId="0ED9A7F2" w14:textId="77777777" w:rsidR="0006126B" w:rsidRDefault="00000000">
      <w:r>
        <w:t>As a result of climate change and more extreme weather events, protection against and of water is becoming an increasing challenge.</w:t>
      </w:r>
    </w:p>
    <w:p w14:paraId="4F0C9AE5" w14:textId="77777777" w:rsidR="0006126B" w:rsidRDefault="00000000">
      <w:r>
        <w:t>Water authorities Water authorities are experiencing the effects of climate change on a daily basis and are investing heavily to reduce CO2e emissions, adapt their infrastructure to changing conditions, and continue to provide sufficient and highquality surface water.</w:t>
      </w:r>
    </w:p>
    <w:p w14:paraId="319F34EF" w14:textId="77777777" w:rsidR="0006126B" w:rsidRDefault="00000000">
      <w:r>
        <w:t>Together with the client, we have set targets for climate mitigation, biodiversity and staff diversity, as these are important issues for both the bank and the water authority.</w:t>
      </w:r>
    </w:p>
    <w:p w14:paraId="43BE8453" w14:textId="77777777" w:rsidR="0006126B" w:rsidRDefault="00000000">
      <w:r>
        <w:t>With our sustainability-linked loans , we aim to positively support and accelerate our clients further sustainability efforts.</w:t>
      </w:r>
    </w:p>
    <w:p w14:paraId="7EE73346" w14:textId="77777777" w:rsidR="0006126B" w:rsidRDefault="00000000">
      <w:r>
        <w:t>They also aim to reduce greenhouse gas emissions in their surroundings, for example from peatlands, surface water and watercourses.</w:t>
      </w:r>
    </w:p>
    <w:p w14:paraId="06A6FD71" w14:textId="77777777" w:rsidR="0006126B" w:rsidRDefault="00000000">
      <w:r>
        <w:t>More importantly, the sector, led by the Association of Dutch Water Authorities, has well-founded and ambitious climate and energy targets.</w:t>
      </w:r>
    </w:p>
    <w:p w14:paraId="4F559903" w14:textId="77777777" w:rsidR="0006126B" w:rsidRDefault="00000000">
      <w:r>
        <w:t>As part of these targets, the water authorities are aiming to reduce their emissions of methane and nitrous oxide by 80% and 50% respectively by 2030 compared to 2021.</w:t>
      </w:r>
    </w:p>
    <w:p w14:paraId="21DBF470" w14:textId="77777777" w:rsidR="0006126B" w:rsidRDefault="00000000">
      <w:r>
        <w:lastRenderedPageBreak/>
        <w:t>The client discussions we had with the water authorities in 2023 confirmed their commitment to continue developing the sector in a robust and responsible way and continue to enhance sustainability.</w:t>
      </w:r>
    </w:p>
    <w:p w14:paraId="0E3D3931" w14:textId="77777777" w:rsidR="0006126B" w:rsidRDefault="00000000">
      <w:r>
        <w:t>They are working on biodiversity restoration within a legal framework that includes the Water Framework Directive and national nature legislation.</w:t>
      </w:r>
    </w:p>
    <w:p w14:paraId="5DC7D1BC" w14:textId="77777777" w:rsidR="0006126B" w:rsidRDefault="00000000">
      <w:r>
        <w:t>Last year, they developed the Biodiversity Framework, which provides guidelines on how to restore biodiversity and contains indicators that focus on policy, action and impact.</w:t>
      </w:r>
    </w:p>
    <w:p w14:paraId="55C5F755" w14:textId="77777777" w:rsidR="0006126B" w:rsidRDefault="00000000">
      <w:r>
        <w:t>As far as we are concerned, the water authorities are setting a good example with their sustainability approach.</w:t>
      </w:r>
    </w:p>
    <w:p w14:paraId="26AE5025" w14:textId="77777777" w:rsidR="0006126B" w:rsidRDefault="00000000">
      <w:r>
        <w:t>The demissionary government has also adopted this approach.</w:t>
      </w:r>
    </w:p>
    <w:p w14:paraId="0845743C" w14:textId="77777777" w:rsidR="0006126B" w:rsidRDefault="00000000">
      <w:r>
        <w:t>To accommodate the drinking water companies, the Ministry of Infrastructure and Water Management in 2021 slightly increased the regulated maximum weighted average cost of capital for the period 2022-2024.</w:t>
      </w:r>
    </w:p>
    <w:p w14:paraId="6B88DEA3" w14:textId="77777777" w:rsidR="0006126B" w:rsidRDefault="00000000">
      <w:r>
        <w:t>While absolute emissions increased slightly, the relative impact of financing water companies decreased by around 9.</w:t>
      </w:r>
    </w:p>
    <w:p w14:paraId="7CD1FFEF" w14:textId="77777777" w:rsidR="0006126B" w:rsidRDefault="00000000">
      <w:r>
        <w:t>The sector is therefore operating in line with the climate impact reduction path set out in our climate action plan and has significantly reduced fossil fuel electricity consumption.</w:t>
      </w:r>
    </w:p>
    <w:p w14:paraId="1F54633F" w14:textId="77777777" w:rsidR="0006126B" w:rsidRDefault="00000000">
      <w:r>
        <w:t>For these important and large-scale activities in the central part of the Netherlands, the water authority has drawn up a financing plan with a strong focus on sustainability.</w:t>
      </w:r>
    </w:p>
    <w:p w14:paraId="03701F43" w14:textId="77777777" w:rsidR="0006126B" w:rsidRDefault="00000000">
      <w:r>
        <w:t>He is enthusiastic about the joint efforts for the sustainability-linked loan.</w:t>
      </w:r>
    </w:p>
    <w:p w14:paraId="7F6C09BA" w14:textId="77777777" w:rsidR="0006126B" w:rsidRDefault="00000000">
      <w:r>
        <w:t>Reducing CO2e NWB Bank aims to further promote sustainability among its clients with the sustainability-linked loans.</w:t>
      </w:r>
    </w:p>
    <w:p w14:paraId="6EBE3435" w14:textId="77777777" w:rsidR="0006126B" w:rsidRDefault="00000000">
      <w:r>
        <w:t>Clients receive a five-year discount on the loan interest if they achieve the agreed sustainability targets.</w:t>
      </w:r>
    </w:p>
    <w:p w14:paraId="11E5B70A" w14:textId="77777777" w:rsidR="0006126B" w:rsidRDefault="00000000">
      <w:r>
        <w:t>Reusing raw material from toilet paper Together with governments and market players, De Stichtse Rijnlanden is working on many sustainability initiatives.</w:t>
      </w:r>
    </w:p>
    <w:p w14:paraId="34ABAFC2" w14:textId="77777777" w:rsidR="0006126B" w:rsidRDefault="00000000">
      <w:r>
        <w:t>Following is an impression of the fund's activities and developments in 2023.</w:t>
      </w:r>
    </w:p>
    <w:p w14:paraId="39827700" w14:textId="77777777" w:rsidR="0006126B" w:rsidRDefault="00000000">
      <w:r>
        <w:t>The current training programme, Climate Game Changers, focuses on climate adaptation and promoting initiatives to make water management more climate-resilient.</w:t>
      </w:r>
    </w:p>
    <w:p w14:paraId="5D1C0674" w14:textId="77777777" w:rsidR="0006126B" w:rsidRDefault="00000000">
      <w:r>
        <w:t>Ingo, We first do an area scan to determine the impact of climate change.</w:t>
      </w:r>
    </w:p>
    <w:p w14:paraId="1730669C" w14:textId="77777777" w:rsidR="0006126B" w:rsidRDefault="00000000">
      <w:r>
        <w:t>We aim to make distinct positive impact on climate adaptation, which is the most pressing challenge in water management.</w:t>
      </w:r>
    </w:p>
    <w:p w14:paraId="36DD39AD" w14:textId="77777777" w:rsidR="0006126B" w:rsidRDefault="00000000">
      <w:r>
        <w:lastRenderedPageBreak/>
        <w:t>We achieve this by co-financing projects and by training a rapid response force of climate experts who can be serve as advisors, as in the case of underground drip irrigation in Eswatini.</w:t>
      </w:r>
    </w:p>
    <w:p w14:paraId="5FFA74DE" w14:textId="77777777" w:rsidR="0006126B" w:rsidRDefault="00000000">
      <w:r>
        <w:t>With this type of loan, we agree with the client in advance on a number of sustainability performance indicators to be achieved, and the client receives a discount on the interest rate if these are met.</w:t>
      </w:r>
    </w:p>
    <w:p w14:paraId="26624C61" w14:textId="77777777" w:rsidR="0006126B" w:rsidRDefault="00000000">
      <w:r>
        <w:t>In this way, we aim to positively stimulate and help accelerate our clients further sustainability efforts.</w:t>
      </w:r>
    </w:p>
    <w:p w14:paraId="2418F603" w14:textId="77777777" w:rsidR="0006126B" w:rsidRDefault="00000000">
      <w:r>
        <w:t>All this should ensure that the CO2e emissions from our loan portfolio decrease every year and ultimately, on balance, to zero by 2050 at the latest.</w:t>
      </w:r>
    </w:p>
    <w:p w14:paraId="6CA2A395" w14:textId="77777777" w:rsidR="0006126B" w:rsidRDefault="00000000">
      <w:r>
        <w:t>Sustainability is an increasingly important aspect of the policy of housing associations, with which they contribute to the climate goals of the Paris Climate Agreement.</w:t>
      </w:r>
    </w:p>
    <w:p w14:paraId="366A8ACF" w14:textId="77777777" w:rsidR="0006126B" w:rsidRDefault="00000000">
      <w:r>
        <w:t>This is offset by binding performance agreements to double the production of social rental housing and introduce far-reaching sustainability, rent moderation and rent reduction measures for the lowest incomes.</w:t>
      </w:r>
    </w:p>
    <w:p w14:paraId="305BEE75" w14:textId="77777777" w:rsidR="0006126B" w:rsidRDefault="00000000">
      <w:r>
        <w:t>However, the rate of decline is slower than in previous years and we have to conclude that the reduction of CO2e emissions by municipalities is even slightly behind the climate impact reduction pathway that we have set out.</w:t>
      </w:r>
    </w:p>
    <w:p w14:paraId="51D7CE60" w14:textId="77777777" w:rsidR="0006126B" w:rsidRDefault="00000000">
      <w:r>
        <w:t>Financial uncertainty caused by macroeconomic developments is having a negative impact on the investment climate.</w:t>
      </w:r>
    </w:p>
    <w:p w14:paraId="5F152AD7" w14:textId="77777777" w:rsidR="0006126B" w:rsidRDefault="00000000">
      <w:r>
        <w:t>Based on these achieved emissions from healthcare institutions per €1 million financed, they are operating in line with our climate impact reduction pathway.</w:t>
      </w:r>
    </w:p>
    <w:p w14:paraId="4A195E82" w14:textId="77777777" w:rsidR="0006126B" w:rsidRDefault="00000000">
      <w:r>
        <w:t>Innovative approach In its quest for climate-neutral houses, De Woonplaats is not afraid to experiment.</w:t>
      </w:r>
    </w:p>
    <w:p w14:paraId="4A4B8A5A" w14:textId="77777777" w:rsidR="0006126B" w:rsidRDefault="00000000">
      <w:r>
        <w:t>Audacious goal, energy-positive by 2035 Financing the transition from fossil to renewable energy is a key focus of our bank.</w:t>
      </w:r>
    </w:p>
    <w:p w14:paraId="4F077277" w14:textId="77777777" w:rsidR="0006126B" w:rsidRDefault="00000000">
      <w:r>
        <w:t>Good case study Weve enjoyed working together for many years, and for us, too, the project fits seamlessly into our sustainability strategy, says Peter Borghstijn of NWB Bank.</w:t>
      </w:r>
    </w:p>
    <w:p w14:paraId="6BBF1BEA" w14:textId="77777777" w:rsidR="0006126B" w:rsidRDefault="00000000">
      <w:r>
        <w:t>Were committed to a loan portfolio that will have net zero CO2 emissions by 2050, and were also aiming for an energy positive portfolio by 2035.</w:t>
      </w:r>
    </w:p>
    <w:p w14:paraId="1D9ED44D" w14:textId="77777777" w:rsidR="0006126B" w:rsidRDefault="00000000">
      <w:r>
        <w:t>Our sustainability policy and its application are assessed by several ESG rating agencies.</w:t>
      </w:r>
    </w:p>
    <w:p w14:paraId="71433DD9" w14:textId="77777777" w:rsidR="0006126B" w:rsidRDefault="00000000">
      <w:r>
        <w:t>In general, we have strong sustainability ratings and want to increase them where possible.</w:t>
      </w:r>
    </w:p>
    <w:p w14:paraId="3BA8B0A8" w14:textId="77777777" w:rsidR="0006126B" w:rsidRDefault="00000000">
      <w:r>
        <w:lastRenderedPageBreak/>
        <w:t>As the organisation has grown, we have also adapted our internal governance and launched a management development programme for the departmental managers.</w:t>
      </w:r>
    </w:p>
    <w:p w14:paraId="518DFC6A" w14:textId="77777777" w:rsidR="0006126B" w:rsidRDefault="00000000">
      <w:r>
        <w:t>We strive for a good mix of talent, development potential and expertise among our employees, and hire professionals who increase this diversity.</w:t>
      </w:r>
    </w:p>
    <w:p w14:paraId="4F19511D" w14:textId="77777777" w:rsidR="0006126B" w:rsidRDefault="00000000">
      <w:r>
        <w:t>Diversity and inclusion are enshrined in various laws and regulations, including the Non-Financial Reporting Directive .</w:t>
      </w:r>
    </w:p>
    <w:p w14:paraId="1949A0E0" w14:textId="77777777" w:rsidR="0006126B" w:rsidRDefault="00000000">
      <w:r>
        <w:t>Our aim is for individual employees to complement each other in terms of their knowledge and experience, and collectively ensure a balanced representation of society.</w:t>
      </w:r>
    </w:p>
    <w:p w14:paraId="38AD74F6" w14:textId="77777777" w:rsidR="0006126B" w:rsidRDefault="00000000">
      <w:r>
        <w:t>Our small workforce is the reason we are reticent about reporting on diversity and inclusion in detail.</w:t>
      </w:r>
    </w:p>
    <w:p w14:paraId="716CD50F" w14:textId="77777777" w:rsidR="0006126B" w:rsidRDefault="00000000">
      <w:r>
        <w:t>Nonetheless, we devote a great deal of attention to diversity and inclusion, and awareness of these issues, but refrain from reporting on them in detail for the reasons mentioned above.</w:t>
      </w:r>
    </w:p>
    <w:p w14:paraId="77369C87" w14:textId="77777777" w:rsidR="0006126B" w:rsidRDefault="00000000">
      <w:r>
        <w:t>We have used the multiyear, goal-oriented Lighthouse programme to create an overview, make connections between all activities and projects at our bank, and further integrate ESG aspects into our processes and activities, and increase the involvement of all employees.</w:t>
      </w:r>
    </w:p>
    <w:p w14:paraId="051FDF75" w14:textId="77777777" w:rsidR="0006126B" w:rsidRDefault="00000000">
      <w:r>
        <w:t>In addition to traditional investment considerations, such as investment safety and risk-adjusted returns, investors purchase these bonds because they want to support climate-friendly and social projects within their investment mandates.</w:t>
      </w:r>
    </w:p>
    <w:p w14:paraId="32CC3B16" w14:textId="77777777" w:rsidR="0006126B" w:rsidRDefault="00000000">
      <w:r>
        <w:t>This wont immediately solve all of the problems, but there is a special focus on prevention now, including vitality training.</w:t>
      </w:r>
    </w:p>
    <w:p w14:paraId="60037B94" w14:textId="77777777" w:rsidR="0006126B" w:rsidRDefault="00000000">
      <w:r>
        <w:t>We want to contribute to climate adaptation, climate mitigation and biodiversity, but our societal impact is broader and we explicitly look at the more social impact that we have through our lending.</w:t>
      </w:r>
    </w:p>
    <w:p w14:paraId="00A8CCA3" w14:textId="77777777" w:rsidR="0006126B" w:rsidRDefault="00000000">
      <w:r>
        <w:t>Since 2022, we have also been trying to make our impact on our chosen Sustainable Development Goals measurable and visible.</w:t>
      </w:r>
    </w:p>
    <w:p w14:paraId="66BF43F5" w14:textId="77777777" w:rsidR="0006126B" w:rsidRDefault="00000000">
      <w:r>
        <w:t>Measures to improve water quality also have a positive effect on biodiversity.</w:t>
      </w:r>
    </w:p>
    <w:p w14:paraId="529EF76E" w14:textId="77777777" w:rsidR="0006126B" w:rsidRDefault="00000000">
      <w:r>
        <w:t>Contributing to climate mitigation Climate mitigation includes the measures taken to reduce the extent or rate of global warming, and is reflected in SDG 13, Climate action.</w:t>
      </w:r>
    </w:p>
    <w:p w14:paraId="37870BB5" w14:textId="77777777" w:rsidR="0006126B" w:rsidRDefault="00000000">
      <w:r>
        <w:t>To get an idea of the effect these measures are having, we have been mapping the climate impact of our financing since 2019.</w:t>
      </w:r>
    </w:p>
    <w:p w14:paraId="52D8E2F0" w14:textId="77777777" w:rsidR="0006126B" w:rsidRDefault="00000000">
      <w:r>
        <w:t>PCAF Partnership for Carbon Accounting Financials provides a framework and harmonised methodology that increases transparency and awareness of CO2e emissions, and facilitates reporting.</w:t>
      </w:r>
    </w:p>
    <w:p w14:paraId="6586F644" w14:textId="77777777" w:rsidR="0006126B" w:rsidRDefault="00000000">
      <w:r>
        <w:lastRenderedPageBreak/>
        <w:t>This is an encouraging development, as the loan portfolio increased during the reporting period.</w:t>
      </w:r>
    </w:p>
    <w:p w14:paraId="05A269D2" w14:textId="77777777" w:rsidR="0006126B" w:rsidRDefault="00000000">
      <w:r>
        <w:t>We are pleased to note that the reduced climate impact of our loan portfolio is in line with the reduction pathway set out in our climate action plan.</w:t>
      </w:r>
    </w:p>
    <w:p w14:paraId="42C24BF8" w14:textId="77777777" w:rsidR="0006126B" w:rsidRDefault="00000000">
      <w:r>
        <w:t>This means that by 2030 we aim to achieve a reduction of at least 43% in CO2e compared to the emissions of our loan portfolio in 2018, the first year for which we had in view the climate impact of our financing.</w:t>
      </w:r>
    </w:p>
    <w:p w14:paraId="32E94927" w14:textId="77777777" w:rsidR="0006126B" w:rsidRDefault="00000000">
      <w:r>
        <w:t>Partly as a result of this, we find that climate change is very much on the minds of our employees, and everyone wants to contribute where they can.</w:t>
      </w:r>
    </w:p>
    <w:p w14:paraId="3AA831C3" w14:textId="77777777" w:rsidR="0006126B" w:rsidRDefault="00000000">
      <w:r>
        <w:t>According to our climate action plan, we were going to start conducting a larger scale survey in 2023 to identify the extent to which clients have reduction targets that are in line with the SBTi and enable a climate neutral loan portfolio by 2050.</w:t>
      </w:r>
    </w:p>
    <w:p w14:paraId="6189E273" w14:textId="77777777" w:rsidR="0006126B" w:rsidRDefault="00000000">
      <w:r>
        <w:t>The process by which societies reduce their vulnerability to climate change, or take advantage of the opportunities a changing climate offers, is called climate adaptation.</w:t>
      </w:r>
    </w:p>
    <w:p w14:paraId="01C1431A" w14:textId="77777777" w:rsidR="0006126B" w:rsidRDefault="00000000">
      <w:r>
        <w:t>At the end of 2023, the working group submitted the report Klimaatadaptatie in een stroomversnelling Climate adaptation on the fast track to the Minister of Infrastructure and Water Management.</w:t>
      </w:r>
    </w:p>
    <w:p w14:paraId="6E37F071" w14:textId="77777777" w:rsidR="0006126B" w:rsidRDefault="00000000">
      <w:r>
        <w:t>Preventing the loss of biodiversity and promoting its restoration are important spearheads of our policy.</w:t>
      </w:r>
    </w:p>
    <w:p w14:paraId="73102180" w14:textId="77777777" w:rsidR="0006126B" w:rsidRDefault="00000000">
      <w:r>
        <w:t>Dilemma, Breaking ties with clients As part of our climate action plan, we are considering what will happen if our engagement approach proves ineffective or insufficient.</w:t>
      </w:r>
    </w:p>
    <w:p w14:paraId="4CE22568" w14:textId="77777777" w:rsidR="0006126B" w:rsidRDefault="00000000">
      <w:r>
        <w:t>We monitor our impact on biodiversity on the basis of such things as the natural quality of freshwater in the Netherlands and the surface area of public green spaces in municipalities.</w:t>
      </w:r>
    </w:p>
    <w:p w14:paraId="1AC1F501" w14:textId="77777777" w:rsidR="0006126B" w:rsidRDefault="00000000">
      <w:r>
        <w:t>Specifically, we pledge to measure our impact on biodiversity by 2024, set targets and report publicly.</w:t>
      </w:r>
    </w:p>
    <w:p w14:paraId="1DE0E242" w14:textId="77777777" w:rsidR="0006126B" w:rsidRDefault="00000000">
      <w:r>
        <w:t>We will formalise our own biodiversity policy in 2024, which will include a clear message that we will focus more emphatically on further integrating biodiversity into our risk management, loan proposals and credit analysis.</w:t>
      </w:r>
    </w:p>
    <w:p w14:paraId="5754CEF9" w14:textId="77777777" w:rsidR="0006126B" w:rsidRDefault="00000000">
      <w:r>
        <w:t>Other kinds of societal impact Our societal impact is broader and goes beyond the topics of climate mitigation, climate adaptation and biodiversity.</w:t>
      </w:r>
    </w:p>
    <w:p w14:paraId="6B950DDB" w14:textId="77777777" w:rsidR="0006126B" w:rsidRDefault="00000000">
      <w:r>
        <w:t>As such, we also aim to have a social impact that engages people, especially those in vulnerable situations.</w:t>
      </w:r>
    </w:p>
    <w:p w14:paraId="50417DDF" w14:textId="77777777" w:rsidR="0006126B" w:rsidRDefault="00000000">
      <w:r>
        <w:t>We develop a dashboard for assessing our customers climate performance.</w:t>
      </w:r>
    </w:p>
    <w:p w14:paraId="7B86C2D4" w14:textId="77777777" w:rsidR="0006126B" w:rsidRDefault="00000000">
      <w:r>
        <w:lastRenderedPageBreak/>
        <w:t>We develop our own climate action plan, including reduction targets.</w:t>
      </w:r>
    </w:p>
    <w:p w14:paraId="7BED31A7" w14:textId="77777777" w:rsidR="0006126B" w:rsidRDefault="00000000">
      <w:r>
        <w:t>We join the Partnership for Biodiversity AccountingFinancials and are able, for the first time, to calculate one of our clients biodiversity impact.</w:t>
      </w:r>
    </w:p>
    <w:p w14:paraId="5596D06C" w14:textId="77777777" w:rsidR="0006126B" w:rsidRDefault="00000000">
      <w:r>
        <w:t>We set targets to reduce the biodiversity impact of our loan portfolio.</w:t>
      </w:r>
    </w:p>
    <w:p w14:paraId="15C6A9B6" w14:textId="77777777" w:rsidR="0006126B" w:rsidRDefault="00000000">
      <w:r>
        <w:t>We join the Partnership for Carbon Accounting Financials and, for the first time, have in scope the climate impact of our loan portfolio.</w:t>
      </w:r>
    </w:p>
    <w:p w14:paraId="016962DE" w14:textId="77777777" w:rsidR="0006126B" w:rsidRDefault="00000000">
      <w:r>
        <w:t>Challenges such as new laws and regulations, the growing organisation and ambitious sustainability goals are demanding a great deal from NWB Bank.</w:t>
      </w:r>
    </w:p>
    <w:p w14:paraId="43029785" w14:textId="77777777" w:rsidR="0006126B" w:rsidRDefault="00000000">
      <w:r>
        <w:t>Consider the energy transition, the increasing focus on biodiversity, and the urgency of climate adaptation and mitigation.</w:t>
      </w:r>
    </w:p>
    <w:p w14:paraId="557B9DFC" w14:textId="77777777" w:rsidR="0006126B" w:rsidRDefault="00000000">
      <w:r>
        <w:t>In this context, its also important to ensure that ESG risks are properly integrated into the bank's risk management.</w:t>
      </w:r>
    </w:p>
    <w:p w14:paraId="0268BB98" w14:textId="77777777" w:rsidR="0006126B" w:rsidRDefault="00000000">
      <w:r>
        <w:t>The organisation is growing, which calls for measures such as reinforcing internal controls and introducing more safeguards for a truly shared culture that also creates space for diversity.</w:t>
      </w:r>
    </w:p>
    <w:p w14:paraId="06F1710B" w14:textId="77777777" w:rsidR="0006126B" w:rsidRDefault="00000000">
      <w:r>
        <w:t>Last year we visited the Hoogheemraadschap van Rijnland in Leiden, which is responsible for water management in part of North and South Holland.</w:t>
      </w:r>
    </w:p>
    <w:p w14:paraId="778A56A9" w14:textId="2367FA72" w:rsidR="0006126B" w:rsidRDefault="00000000">
      <w:r>
        <w:t>Shifting focus to the progress of NWB Bank and the Supervisory Board, what are your expectations and wishes for 2024</w:t>
      </w:r>
      <w:r w:rsidR="009E6EE9">
        <w:t>?</w:t>
      </w:r>
    </w:p>
    <w:p w14:paraId="112B93EA" w14:textId="77777777" w:rsidR="0006126B" w:rsidRDefault="00000000">
      <w:r>
        <w:t>The Supervisory Board highlighted the need for further process improvements and intensified its oversight of the crucial strengthening of all three 'Lines of Defence'.</w:t>
      </w:r>
    </w:p>
    <w:p w14:paraId="4FD62C3B" w14:textId="77777777" w:rsidR="0006126B" w:rsidRDefault="00000000">
      <w:r>
        <w:t>We emphasised the importance of the onboarding process for the many new employees and the need to ensure risk awareness in this process.</w:t>
      </w:r>
    </w:p>
    <w:p w14:paraId="666BC46C" w14:textId="77777777" w:rsidR="0006126B" w:rsidRDefault="00000000">
      <w:r>
        <w:t>The proposed change in internal governance was designed to increase the involvement of managers in bank-wide decisions and to reduce the burden on the Managing Board, allowing it to focus more on strategic tasks.</w:t>
      </w:r>
    </w:p>
    <w:p w14:paraId="4F5B6024" w14:textId="77777777" w:rsidR="0006126B" w:rsidRDefault="00000000">
      <w:r>
        <w:t>Other topics Other recurring topics on the agenda were market developments, political developments in The Hague and Brussels, the financial results, developments in risk management including risk appetite, integration of ESG into core processes, digitalisation and the need for cost control.</w:t>
      </w:r>
    </w:p>
    <w:p w14:paraId="7F84170C" w14:textId="77777777" w:rsidR="0006126B" w:rsidRDefault="00000000">
      <w:r>
        <w:t>The purpose of the closed session is to ensure the independence of the Supervisory Board.</w:t>
      </w:r>
    </w:p>
    <w:p w14:paraId="09751CA0" w14:textId="77777777" w:rsidR="0006126B" w:rsidRDefault="00000000">
      <w:r>
        <w:t>Strategy session At a separate meeting in September, we discussed the bank's strategy in detail with the Managing Board.</w:t>
      </w:r>
    </w:p>
    <w:p w14:paraId="6CD7E3F0" w14:textId="77777777" w:rsidR="0006126B" w:rsidRDefault="00000000">
      <w:r>
        <w:lastRenderedPageBreak/>
        <w:t>Following a presentation of the current strategic dashboard, we discussed the bank's strategic objectives and assumptions, such as the ratio of guaranteed to unguaranteed lending.</w:t>
      </w:r>
    </w:p>
    <w:p w14:paraId="315068C5" w14:textId="77777777" w:rsidR="0006126B" w:rsidRDefault="00000000">
      <w:r>
        <w:t>This was discussed further with shareholders in the autumn and it was concluded that the principles of the dividend policy remain appropriate, a result with which the Supervisory Board is satisfied.</w:t>
      </w:r>
    </w:p>
    <w:p w14:paraId="74D02DB2" w14:textId="77777777" w:rsidR="0006126B" w:rsidRDefault="00000000">
      <w:r>
        <w:t>Jo van Kalsbeek talked about the latest developments in the social housing sector, including the National Performance Agreements.</w:t>
      </w:r>
    </w:p>
    <w:p w14:paraId="71760796" w14:textId="77777777" w:rsidR="0006126B" w:rsidRDefault="00000000">
      <w:r>
        <w:t>We also discussed sustainability and the integration of ESG into risk management in detail, including how to translate the many long-term ESG risks into the shorter term.</w:t>
      </w:r>
    </w:p>
    <w:p w14:paraId="580E0458" w14:textId="77777777" w:rsidR="0006126B" w:rsidRDefault="00000000">
      <w:r>
        <w:t>We also discussed with the Ministry of Finance a change in the Policy Document on State-Owned Enterprises Nota Deelnemingenbeleid Rijksoverheid, reducing the maximum term of appointment for members of the Managing Board.</w:t>
      </w:r>
    </w:p>
    <w:p w14:paraId="2CC991BD" w14:textId="77777777" w:rsidR="0006126B" w:rsidRDefault="00000000">
      <w:r>
        <w:t>A particular focus was on cost control, especially in relation to IT, cybersecurity and IT risk management.</w:t>
      </w:r>
    </w:p>
    <w:p w14:paraId="4BE8DD78" w14:textId="77777777" w:rsidR="0006126B" w:rsidRDefault="00000000">
      <w:r>
        <w:t>Operational risk management and reporting was high on the agenda during the year, in the context of the strengthening of internal controls mentioned above.</w:t>
      </w:r>
    </w:p>
    <w:p w14:paraId="3F852E51" w14:textId="77777777" w:rsidR="0006126B" w:rsidRDefault="00000000">
      <w:r>
        <w:t>In addition, the chair of the Risk Committee met regularly with the CRO and the head of Compliance.</w:t>
      </w:r>
    </w:p>
    <w:p w14:paraId="734EBE93" w14:textId="77777777" w:rsidR="0006126B" w:rsidRDefault="00000000">
      <w:r>
        <w:t>The Supervisory Board is generally satisfied with its performance, but at the same time sees opportunities to further increase its effectiveness.</w:t>
      </w:r>
    </w:p>
    <w:p w14:paraId="2EF215D9" w14:textId="77777777" w:rsidR="0006126B" w:rsidRDefault="00000000">
      <w:r>
        <w:t>This remuneration policy is almost identical to the remuneration policy adopted in 2015, with the main change being the removal of the possibility of variable remuneration.</w:t>
      </w:r>
    </w:p>
    <w:p w14:paraId="183CF6D5" w14:textId="77777777" w:rsidR="0006126B" w:rsidRDefault="00000000">
      <w:r>
        <w:t>The Managing Board members to whom an earlier version of the remuneration policy applied have therefore voluntarily and retroactively waived receiving variable remuneration from 1 January 2019, on the understanding that they too are entitled to the conversion of the variable remuneration into a fixed allowance.</w:t>
      </w:r>
    </w:p>
    <w:p w14:paraId="75D60A6A" w14:textId="77777777" w:rsidR="0006126B" w:rsidRDefault="00000000">
      <w:r>
        <w:t>We opt for a moderate and sustainable remuneration policy that is consistent with our bank's strategy, low risk profile and risk appetite.</w:t>
      </w:r>
    </w:p>
    <w:p w14:paraId="2F5A77D3" w14:textId="77777777" w:rsidR="0006126B" w:rsidRDefault="00000000">
      <w:r>
        <w:t>As a result, our remuneration policy contributes to the achievement of our objectives, which are focused on sustainable long-term value creation.</w:t>
      </w:r>
    </w:p>
    <w:p w14:paraId="3CB3A21C" w14:textId="77777777" w:rsidR="0006126B" w:rsidRDefault="00000000">
      <w:r>
        <w:t>Melchior de Bruijne, who was appointed as a member of the Managing Board on 1 December 2018, was also subject to this policy until 20 April 2023.</w:t>
      </w:r>
    </w:p>
    <w:p w14:paraId="525ED873" w14:textId="77777777" w:rsidR="0006126B" w:rsidRDefault="00000000">
      <w:r>
        <w:lastRenderedPageBreak/>
        <w:t>Under this policy, a maximum salary, including variable remuneration thus waived in practice, of €272,000 applies to the chair of the Managing Board.</w:t>
      </w:r>
    </w:p>
    <w:p w14:paraId="1BA28A2C" w14:textId="77777777" w:rsidR="0006126B" w:rsidRDefault="00000000">
      <w:r>
        <w:t>The salaries in this version of the remuneration policy are the same as those in the remuneration policy adopted in 2015.</w:t>
      </w:r>
    </w:p>
    <w:p w14:paraId="459B7E05" w14:textId="77777777" w:rsidR="0006126B" w:rsidRDefault="00000000">
      <w:r>
        <w:t>Ard was already a member of the Executive Committee as of 1 December 2018, but that was a non-statutory appointment and thus the remuneration policy for Managing Board members did not apply to him at that time.</w:t>
      </w:r>
    </w:p>
    <w:p w14:paraId="793E5CF4" w14:textId="77777777" w:rsidR="0006126B" w:rsidRDefault="00000000">
      <w:r>
        <w:t>Frenk van der Vliet, who has been employed as a member of the Managing Board since 1 January 2012, is still subject by the remuneration policy applicable before 2015.</w:t>
      </w:r>
    </w:p>
    <w:p w14:paraId="6881065B" w14:textId="77777777" w:rsidR="0006126B" w:rsidRDefault="00000000">
      <w:r>
        <w:t>The bank has a gender-neutral remuneration policy and aims to pay employees working in similar positions equally.</w:t>
      </w:r>
    </w:p>
    <w:p w14:paraId="38DDCBB8" w14:textId="77777777" w:rsidR="0006126B" w:rsidRDefault="00000000">
      <w:r>
        <w:t>In 2020, the employee remuneration policy was reviewed.</w:t>
      </w:r>
    </w:p>
    <w:p w14:paraId="2FDD1295" w14:textId="77777777" w:rsidR="0006126B" w:rsidRDefault="00000000">
      <w:r>
        <w:t>VAT has not been included since 2021, as a policy rule from 28 April 2021 stipulates that board members do not no longer have to charge VAT on the remuneration they receive.</w:t>
      </w:r>
    </w:p>
    <w:p w14:paraId="4F1EB592" w14:textId="77777777" w:rsidR="0006126B" w:rsidRDefault="00000000">
      <w:r>
        <w:t>In the absence of variable remuneration, we have not performed scenario analyses for the remuneration policy.</w:t>
      </w:r>
    </w:p>
    <w:p w14:paraId="68287AE7" w14:textId="77777777" w:rsidR="0006126B" w:rsidRDefault="00000000">
      <w:r>
        <w:t>We are already putting the first of these into practice, the requirement that stakeholder interests are identified and carefully weighed when formulating strategy, objectives and policies.</w:t>
      </w:r>
    </w:p>
    <w:p w14:paraId="73FFDA17" w14:textId="77777777" w:rsidR="0006126B" w:rsidRDefault="00000000">
      <w:r>
        <w:t>We have not yet been able to put the second into practice, as a new remuneration policy will not be adopted until 2025.</w:t>
      </w:r>
    </w:p>
    <w:p w14:paraId="395E8CF5" w14:textId="77777777" w:rsidR="0006126B" w:rsidRDefault="00000000">
      <w:r>
        <w:t>This is in line with our own diversity and inclusion policy.</w:t>
      </w:r>
    </w:p>
    <w:p w14:paraId="7B525C5B" w14:textId="77777777" w:rsidR="0006126B" w:rsidRDefault="00000000">
      <w:r>
        <w:t>As with the Supervisory Board, the composition of the Managing BoardExecutive Committee should be in line with the Bank's Diversity and Inclusion Policy.</w:t>
      </w:r>
    </w:p>
    <w:p w14:paraId="21AE0898" w14:textId="77777777" w:rsidR="0006126B" w:rsidRDefault="00000000">
      <w:r>
        <w:t>The IAD systematically, independently and objectively assesses the effectiveness of governance, risk management and risk control and makes recommendations for improvement.</w:t>
      </w:r>
    </w:p>
    <w:p w14:paraId="2C8C7A86" w14:textId="77777777" w:rsidR="0006126B" w:rsidRDefault="00000000">
      <w:r>
        <w:t>The IAD operates in accordance with the rules of professional conduct of the Royal Netherlands Institute of Chartered Accountants and the International Professional Practices Framework of the Institute of Internal Auditors.</w:t>
      </w:r>
    </w:p>
    <w:p w14:paraId="24452F36" w14:textId="77777777" w:rsidR="0006126B" w:rsidRDefault="00000000">
      <w:r>
        <w:t>In this way, we enable our employees to work together to achieve NWB Bank's mission, to invest together in a water-conscious and sustainable society.</w:t>
      </w:r>
    </w:p>
    <w:p w14:paraId="0D30FDDE" w14:textId="77777777" w:rsidR="0006126B" w:rsidRDefault="00000000">
      <w:r>
        <w:t>A management development programme was launched for managers in 2023.</w:t>
      </w:r>
    </w:p>
    <w:p w14:paraId="2B87D98F" w14:textId="77777777" w:rsidR="0006126B" w:rsidRDefault="00000000">
      <w:r>
        <w:lastRenderedPageBreak/>
        <w:t>We have also focused a great deal on internal communication, and this, together with the organisation of a series of town hall meetings, has helped to ensure that all employees are aware of the bank's goals and results.</w:t>
      </w:r>
    </w:p>
    <w:p w14:paraId="15B2075D" w14:textId="77777777" w:rsidR="0006126B" w:rsidRDefault="00000000">
      <w:r>
        <w:t>Compliance and integrity In line with the Three Lines of Defence-model, where each line has a specific role and responsibilities, the bank has placed the compliance function in the second line.</w:t>
      </w:r>
    </w:p>
    <w:p w14:paraId="69D1280A" w14:textId="77777777" w:rsidR="0006126B" w:rsidRDefault="00000000">
      <w:r>
        <w:t>The compliance function focuses on promoting and enforcing compliance with laws, regulations, internal procedures and codes of conduct that are relevant to the integrity and reputation of the organisation.</w:t>
      </w:r>
    </w:p>
    <w:p w14:paraId="17F9FCC0" w14:textId="77777777" w:rsidR="0006126B" w:rsidRDefault="00000000">
      <w:r>
        <w:t>Organisationally, the Compliance department reports to the chief risk officer and has a direct reporting line to the Managing BoardExecutive Committee and an escalation line to the Supervisory Board.</w:t>
      </w:r>
    </w:p>
    <w:p w14:paraId="6C62018D" w14:textId="77777777" w:rsidR="0006126B" w:rsidRDefault="00000000">
      <w:r>
        <w:t>This involves the periodic monitoring and testing of key control measures for compliance risks, such as Customer Due Diligence .</w:t>
      </w:r>
    </w:p>
    <w:p w14:paraId="06E27A15" w14:textId="77777777" w:rsidR="0006126B" w:rsidRDefault="00000000">
      <w:r>
        <w:t>As in previous years, Compliance provided internal training in 2023 on various topics, including CDD and transaction monitoring.</w:t>
      </w:r>
    </w:p>
    <w:p w14:paraId="397234D9" w14:textId="77777777" w:rsidR="0006126B" w:rsidRDefault="00000000">
      <w:r>
        <w:t>A training course called Getting to grips with regulations was organised for colleagues from various departments who have to deal with with laws and regulations in their dayto-day work, and Compliance organised onboarding sessions for new colleagues at the bank with Operational Risk Management.</w:t>
      </w:r>
    </w:p>
    <w:p w14:paraId="6D622BAA" w14:textId="77777777" w:rsidR="0006126B" w:rsidRDefault="00000000">
      <w:r>
        <w:t>Of course, sufficient attention was also paid to the training of the Compliance team members themselves.</w:t>
      </w:r>
    </w:p>
    <w:p w14:paraId="6A3219DB" w14:textId="77777777" w:rsidR="0006126B" w:rsidRDefault="00000000">
      <w:r>
        <w:t>We achieve this balance by giving preference to candidates who contribute to diversity and inclusion when filling vacancies of equal merit.</w:t>
      </w:r>
    </w:p>
    <w:p w14:paraId="1F16E590" w14:textId="77777777" w:rsidR="0006126B" w:rsidRDefault="00000000">
      <w:r>
        <w:t>Remuneration policy The remuneration policy and its application in 2023 can be found in the Remuneration report.</w:t>
      </w:r>
    </w:p>
    <w:p w14:paraId="4C719A95" w14:textId="77777777" w:rsidR="0006126B" w:rsidRDefault="00000000">
      <w:r>
        <w:t>With the new Green Deal for Sustainable Care, the sector is setting more concrete targets for stakeholders in the healthcare sector to work towards, the most important of which are the following, increase awareness and knowledge of the impact of healthcare on the climate and the environment.</w:t>
      </w:r>
    </w:p>
    <w:p w14:paraId="3D4414BB" w14:textId="77777777" w:rsidR="0006126B" w:rsidRDefault="00000000">
      <w:r>
        <w:t>Regulatory compliance risk The risk of failing intentionally or negligently to comply in a timely manner with laws, regulations and other rules that apply to the bank, its business activities, employees and products or services.</w:t>
      </w:r>
    </w:p>
    <w:p w14:paraId="77DC1229" w14:textId="341047F3" w:rsidR="0006126B" w:rsidRDefault="00000000">
      <w:r>
        <w:t xml:space="preserve">Conduct </w:t>
      </w:r>
      <w:proofErr w:type="gramStart"/>
      <w:r>
        <w:t>risk</w:t>
      </w:r>
      <w:proofErr w:type="gramEnd"/>
      <w:r>
        <w:t xml:space="preserve"> </w:t>
      </w:r>
      <w:r w:rsidR="00D76557">
        <w:t>t</w:t>
      </w:r>
      <w:r>
        <w:t xml:space="preserve">he risk arising from inadvertent or negligent failure to comply with professional obligations, conflicts of interest andor improper business or market practices </w:t>
      </w:r>
      <w:r>
        <w:lastRenderedPageBreak/>
        <w:t>andor improper governance structures andor inappropriate, unethical or unlawful behaviour by management or employees socially unacceptable behaviour.</w:t>
      </w:r>
    </w:p>
    <w:p w14:paraId="50B1B2FE" w14:textId="77777777" w:rsidR="0006126B" w:rsidRDefault="00000000">
      <w:r>
        <w:t>The bank's operational risk management is structured according to the Three Lines of Defence principle, with the first line responsible for controlling operational risks in our primary processes.</w:t>
      </w:r>
    </w:p>
    <w:p w14:paraId="4C2C9D1A" w14:textId="77777777" w:rsidR="0006126B" w:rsidRDefault="00000000">
      <w:r>
        <w:t>The second line supports the first line and monitors the effectiveness of risk management by setting frameworks, providing advice and monitoring.</w:t>
      </w:r>
    </w:p>
    <w:p w14:paraId="6693DEB0" w14:textId="77777777" w:rsidR="0006126B" w:rsidRDefault="00000000">
      <w:r>
        <w:t>ORM and Compliance manage, among others, the following instruments, Risk control self-assessments, the first line conducts an annual self-assessment of risks and the effectiveness of processes and controls, including a systematic integrity risk analysis.</w:t>
      </w:r>
    </w:p>
    <w:p w14:paraId="51D2E386" w14:textId="77777777" w:rsidR="0006126B" w:rsidRDefault="00000000">
      <w:r>
        <w:t>Key-risk-indicators, for various sub-categories of operational risk, we have established indicators to assess our risk management.</w:t>
      </w:r>
    </w:p>
    <w:p w14:paraId="226F6080" w14:textId="77777777" w:rsidR="0006126B" w:rsidRDefault="00000000">
      <w:r>
        <w:t>Incident register and reporting, we record incidents and report them to the Non-Financial Risk Committee, which discusses the incidents and any measures to prevent similar incidents.</w:t>
      </w:r>
    </w:p>
    <w:p w14:paraId="25D5D9A8" w14:textId="77777777" w:rsidR="0006126B" w:rsidRDefault="00000000">
      <w:r>
        <w:t>Administrative organisation and internal control AO IC, we have defined the processes, risks and associated key controls in a risk and control framework and review them annually.</w:t>
      </w:r>
    </w:p>
    <w:p w14:paraId="180BBCA1" w14:textId="77777777" w:rsidR="0006126B" w:rsidRDefault="00000000">
      <w:r>
        <w:t>The IAD also advises on the structure and implementation of risk management.</w:t>
      </w:r>
    </w:p>
    <w:p w14:paraId="1550219E" w14:textId="77777777" w:rsidR="0006126B" w:rsidRDefault="00000000">
      <w:r>
        <w:t>Our bank's information security policy has been drawn up in accordance with the Cybersecurity Framework van National Institute of Standards and Technology and complies with the internationally recognised ISO-27002 code for information security of the Royal Netherlands Standardization Institute NEN.</w:t>
      </w:r>
    </w:p>
    <w:p w14:paraId="3E26558F" w14:textId="331FD954" w:rsidR="0006126B" w:rsidRDefault="00000000">
      <w:r>
        <w:t>We take our reputation as a solid bank with integrity seriously.</w:t>
      </w:r>
    </w:p>
    <w:p w14:paraId="5FAD1A67" w14:textId="77777777" w:rsidR="0006126B" w:rsidRDefault="00000000">
      <w:r>
        <w:t>Compliance and integrity are therefore important areas of attention within our bank.</w:t>
      </w:r>
    </w:p>
    <w:p w14:paraId="0EDAB7E3" w14:textId="77777777" w:rsidR="0006126B" w:rsidRDefault="00000000">
      <w:r>
        <w:t>We have a second-line compliance function with two core tasks, promoting and monitoring compliance with laws and regulations both internal and external, and promoting integrity.</w:t>
      </w:r>
    </w:p>
    <w:p w14:paraId="77CD4A77" w14:textId="77777777" w:rsidR="0006126B" w:rsidRDefault="00000000">
      <w:r>
        <w:t>The compliance function reports directly to the chief risk officer and has direct access to the chair of the Supervisory Board.</w:t>
      </w:r>
    </w:p>
    <w:p w14:paraId="19AEB09E" w14:textId="77777777" w:rsidR="0006126B" w:rsidRDefault="00000000">
      <w:r>
        <w:t>This increases the pressure on managing compliance risks.</w:t>
      </w:r>
    </w:p>
    <w:p w14:paraId="5DBA5AC3" w14:textId="77777777" w:rsidR="0006126B" w:rsidRDefault="00000000">
      <w:r>
        <w:t>We have a regulatory team to identify developments in laws and regulations, share information about that and take appropriate measures.</w:t>
      </w:r>
    </w:p>
    <w:p w14:paraId="5138E1FA" w14:textId="77777777" w:rsidR="0006126B" w:rsidRDefault="00000000">
      <w:r>
        <w:t>If necessary, the Managing BoardExecutive Committee makes timely adjustments to our strategy.</w:t>
      </w:r>
    </w:p>
    <w:p w14:paraId="0E420652" w14:textId="77777777" w:rsidR="0006126B" w:rsidRDefault="00000000">
      <w:r>
        <w:lastRenderedPageBreak/>
        <w:t>We maintain continuous, constructive dialogue with our stakeholders on this issue.</w:t>
      </w:r>
    </w:p>
    <w:p w14:paraId="15F92ABE" w14:textId="77777777" w:rsidR="0006126B" w:rsidRDefault="00000000">
      <w:r>
        <w:t>We define ESG risk, including climate risk, as the risk that ESG factors negatively affect the strategic goals, the capital position andor profit of our bank.</w:t>
      </w:r>
    </w:p>
    <w:p w14:paraId="12E98249" w14:textId="77777777" w:rsidR="0006126B" w:rsidRDefault="00000000">
      <w:r>
        <w:t>Responsibility for setting frameworks, policies and monitoring ESG risk management falls explicitly within the second line.</w:t>
      </w:r>
    </w:p>
    <w:p w14:paraId="2337D408" w14:textId="77777777" w:rsidR="0006126B" w:rsidRDefault="00000000">
      <w:r>
        <w:t>The first line is responsible for analysis, customer due diligence and engagement, and monitoring of sustainability targets, reporting and disclosure.</w:t>
      </w:r>
    </w:p>
    <w:p w14:paraId="2FCE0283" w14:textId="77777777" w:rsidR="0006126B" w:rsidRDefault="00000000">
      <w:r>
        <w:t>Strategy As the sustainable water bank, sustainability is in NWB Bank's DNA.</w:t>
      </w:r>
    </w:p>
    <w:p w14:paraId="0D4319A2" w14:textId="77777777" w:rsidR="0006126B" w:rsidRDefault="00000000">
      <w:r>
        <w:t>In addition to the targets in the climate action plan, the bank's sustainability strategy is regularly reviewed, which in 2022 led to the formulation of our audacious goal, our loan portfolio will be energy positive by 2035, on our way to climate neutral by 2050.</w:t>
      </w:r>
    </w:p>
    <w:p w14:paraId="623B1E9C" w14:textId="77777777" w:rsidR="0006126B" w:rsidRDefault="00000000">
      <w:r>
        <w:t>The bank's strategy which focuses at sustainability feeds directly into its ESG risk strategy, with the bank opting for a macroeconomic or systemic view and, for example, financing drinking water companies being seen as an important mitigation of climate risks for housing associations.</w:t>
      </w:r>
    </w:p>
    <w:p w14:paraId="111240CF" w14:textId="77777777" w:rsidR="0006126B" w:rsidRDefault="00000000">
      <w:r>
        <w:t>In particular, ESG risk considerations are integrated into sustainability objectives through the formulation of key risk indicators for key sectors.</w:t>
      </w:r>
    </w:p>
    <w:p w14:paraId="044CFB87" w14:textId="77777777" w:rsidR="0006126B" w:rsidRDefault="00000000">
      <w:r>
        <w:t>In terms of short-term transition risks, we have identified obligations related to property energy labelling, increasing energy demand, nitrogen emissions, WFD targets, and housing shortage and affordability.</w:t>
      </w:r>
    </w:p>
    <w:p w14:paraId="185A119C" w14:textId="77777777" w:rsidR="0006126B" w:rsidRDefault="00000000">
      <w:r>
        <w:t>We develop scenarios based on scientific reports from the Network for Greening the Financial System , the Intergovernmental Panel on Climate Change and the Royal Netherlands Meteorological Institute .</w:t>
      </w:r>
    </w:p>
    <w:p w14:paraId="52623D8D" w14:textId="77777777" w:rsidR="0006126B" w:rsidRDefault="00000000">
      <w:r>
        <w:t>Reputational risk may result in a loss of our ability to meet our strategic objectives because we no longer meet the expectations of our clients, regulators, rating agencies, investors or other stakeholders.</w:t>
      </w:r>
    </w:p>
    <w:p w14:paraId="1DE026B0" w14:textId="77777777" w:rsidR="0006126B" w:rsidRDefault="00000000">
      <w:r>
        <w:t>This framework brings together various elements that play a role in our banks risk management.</w:t>
      </w:r>
    </w:p>
    <w:p w14:paraId="3B38E6F5" w14:textId="77777777" w:rsidR="0006126B" w:rsidRDefault="00000000">
      <w:r>
        <w:t>Risk governance Our strategy places high demands on risk management and internal controls.</w:t>
      </w:r>
    </w:p>
    <w:p w14:paraId="1101279D" w14:textId="77777777" w:rsidR="0006126B" w:rsidRDefault="00000000">
      <w:r>
        <w:t>We apply an organisation-wide approach to risk management and control.</w:t>
      </w:r>
    </w:p>
    <w:p w14:paraId="74596702" w14:textId="77777777" w:rsidR="0006126B" w:rsidRDefault="00000000">
      <w:r>
        <w:t>The effective functioning of these systems is a constant focus of the Managing Board's attention.</w:t>
      </w:r>
    </w:p>
    <w:p w14:paraId="24D1A1AD" w14:textId="77777777" w:rsidR="0006126B" w:rsidRDefault="00000000">
      <w:r>
        <w:lastRenderedPageBreak/>
        <w:t>As part of NWB Bank's sustainability strategy, NWB Bank funds itself partly with Environmental, Social and Governance bonds.</w:t>
      </w:r>
    </w:p>
    <w:p w14:paraId="19343D8C" w14:textId="77777777" w:rsidR="0006126B" w:rsidRDefault="00000000">
      <w:r>
        <w:t>This occurs according to the banks Credit Risk Management Policy and Non-Performing Loan Policy.</w:t>
      </w:r>
    </w:p>
    <w:p w14:paraId="0429D338" w14:textId="77777777" w:rsidR="0006126B" w:rsidRDefault="00000000">
      <w:r>
        <w:t>NWB Bank has adopted an organisation-wide approach to risk management and control.</w:t>
      </w:r>
    </w:p>
    <w:p w14:paraId="5398B707" w14:textId="77777777" w:rsidR="0006126B" w:rsidRDefault="00000000">
      <w:r>
        <w:t>The second pillar is the Single Resolution Mechanism , comprising the Single Resolution Board and the national resolution authorities, which is responsible for the recovery and resolution of banks.</w:t>
      </w:r>
    </w:p>
    <w:p w14:paraId="24B25D6A" w14:textId="77777777" w:rsidR="0006126B" w:rsidRDefault="00000000">
      <w:r>
        <w:t>The leverage ratio at the balance sheet date, including cash, cash equivalents and deposits at the central bank, Additional information about NWB Bank's risk management policy can be found in the Pillar 3 reports at These reports are not part of the audit.</w:t>
      </w:r>
    </w:p>
    <w:p w14:paraId="69B66520" w14:textId="77777777" w:rsidR="0006126B" w:rsidRDefault="00000000">
      <w:r>
        <w:t>Our focus on climate-related risks and the energy transition Climate change and the energy transition are emerging topics and lead to significant change for many businesses and society.</w:t>
      </w:r>
    </w:p>
    <w:p w14:paraId="1552709E" w14:textId="77777777" w:rsidR="0006126B" w:rsidRDefault="00000000">
      <w:r>
        <w:t>As part of our audit of the financial statements, we evaluated the extent to which climate-related risks and the effects of the energy transition and NWB Banks commitments and constructive obligations, are taken into account in estimates and significant assumptions, as well as in the design of relevant internal control measures.</w:t>
      </w:r>
    </w:p>
    <w:p w14:paraId="16B717C5" w14:textId="77777777" w:rsidR="0006126B" w:rsidRDefault="00000000">
      <w:r>
        <w:t>Based on the audit procedures performed, we do not deem climate-related risks to have a material impact on the financial reporting judgements, accounting estimates or significant assumptions per 31 December 2023.</w:t>
      </w:r>
    </w:p>
    <w:p w14:paraId="0917A727" w14:textId="77777777" w:rsidR="0006126B" w:rsidRDefault="00000000">
      <w:r>
        <w:t>Our focus on fraud and non-compliance with laws and regulations Our responsibility Although we are not responsible for preventing fraud or non-compliance and we cannot be expected to detect non-compliance with all laws and regulations, it is our responsibility to obtain reasonable assurance that the financial statements, taken as a whole, are free from material misstatement, whether caused by fraud or error.</w:t>
      </w:r>
    </w:p>
    <w:p w14:paraId="6B743AB0" w14:textId="77777777" w:rsidR="0006126B" w:rsidRDefault="00000000">
      <w:r>
        <w:t>We evaluated the design and relevant aspects of the system of internal control and in particular the fraud risk assessment, as well as the code of conduct NWB Bank, whistle blower policy NWB Bank and incidents registration.</w:t>
      </w:r>
    </w:p>
    <w:p w14:paraId="64FC62A1" w14:textId="77777777" w:rsidR="0006126B" w:rsidRDefault="00000000">
      <w:r>
        <w:t>We also considered the outcome of our other audit procedures and evaluated whether any findings were indicative of fraud or non-compliance.</w:t>
      </w:r>
    </w:p>
    <w:p w14:paraId="41609B85" w14:textId="77777777" w:rsidR="0006126B" w:rsidRDefault="00000000">
      <w:r>
        <w:t>Furthermore, as described in our key audit matter Credit quality loan portfolio and expected credit loss provision due to the risk of management override of internal controls when determining the loan loss provisioning, specifically for the staging and determination of the internal credit rating for unsecured loans, we have among other things evaluated judgement and estimates on trends that may pose a risk of a material misstatement.</w:t>
      </w:r>
    </w:p>
    <w:p w14:paraId="323B1FC6" w14:textId="77777777" w:rsidR="0006126B" w:rsidRDefault="00000000">
      <w:r>
        <w:lastRenderedPageBreak/>
        <w:t>We considered available information and made enquiries of relevant executives, directors including risk, compliance, internal audit and legal and the supervisory board.</w:t>
      </w:r>
    </w:p>
    <w:p w14:paraId="213EBC55" w14:textId="77777777" w:rsidR="0006126B" w:rsidRDefault="00000000">
      <w:r>
        <w:t>Our audit response related to risks of non-compliance with laws and regulations We performed appropriate audit procedures regarding compliance with the provisions of those laws and regulations that have a direct effect on the determination of material amounts and disclosures in the financial statements.</w:t>
      </w:r>
    </w:p>
    <w:p w14:paraId="7ECBD4B4" w14:textId="77777777" w:rsidR="0006126B" w:rsidRDefault="00000000">
      <w:r>
        <w:t>Furthermore, we assessed factors related to the risks of non-compliance with laws and regulations that could reasonably be expected to have a material effect on the financial statements from our general industry experience, through discussions with the managing board, inspection of the integrity risk analysis , reading minutes, inspection of reports from risk, compliance and internal audit and performing substantive tests of details of classes of transactions, account balances or disclosures.</w:t>
      </w:r>
    </w:p>
    <w:p w14:paraId="6CABF6B2" w14:textId="77777777" w:rsidR="0006126B" w:rsidRDefault="00000000">
      <w:r>
        <w:t>We considered whether the managing boards going concern assessment, based on our knowledge and understanding obtained through our audit of the financial statements or otherwise, contains all relevant events or conditions that may cast significant doubt on NWB Banks ability to continue as a going concern and the substantiation for significant assumptions, with a focus on whether the company will have sufficient liquidity to continue to comply with prudential requirements.</w:t>
      </w:r>
    </w:p>
    <w:p w14:paraId="1C240DDE" w14:textId="77777777" w:rsidR="0006126B" w:rsidRDefault="00000000">
      <w:r>
        <w:t>Our audit approach Our audit procedures included, amongst others, evaluating the application of impairment requirements of IFRS 9 and the appropriateness of NWB Banks accounting policies related to the expected credit losses according to this standard.</w:t>
      </w:r>
    </w:p>
    <w:p w14:paraId="2E34B339" w14:textId="77777777" w:rsidR="0006126B" w:rsidRDefault="00000000">
      <w:r>
        <w:t>Our audit approach Our audit procedures included, amongst others, evaluating the appropriateness of the applied valuation principles with respect to the fair value measurement of derivatives and the application of hedge accounting by NWB Bank in accordance with Dutch Accounting Standard 290 Financial Instruments, whether the used derivatives are eligible for hedge accounting and the appropriateness of the hedge documentation.</w:t>
      </w:r>
    </w:p>
    <w:p w14:paraId="36CC66AD" w14:textId="77777777" w:rsidR="0006126B" w:rsidRDefault="00000000">
      <w:r>
        <w:t>Effective general IT controls with respect to change management, logical access, infrastructure and operations, support the integrity and continuity of the electronic data processing as well as the operating effectiveness of the automated controls.</w:t>
      </w:r>
    </w:p>
    <w:p w14:paraId="5A8BD3F0" w14:textId="77777777" w:rsidR="0006126B" w:rsidRDefault="00000000">
      <w:r>
        <w:t>As described in the section Risk Management in chapter Governance, under Information Provision, the IT environment and the IT organization of NWB Bank are important for NWB Bank.</w:t>
      </w:r>
    </w:p>
    <w:p w14:paraId="414E76E7" w14:textId="77777777" w:rsidR="0006126B" w:rsidRDefault="00000000">
      <w:r>
        <w:t>There is a risk that the general IT control measures may not always operate as intended and, as a result, internal controls are ineffective.</w:t>
      </w:r>
    </w:p>
    <w:p w14:paraId="7A345827" w14:textId="77777777" w:rsidR="0006126B" w:rsidRDefault="00000000">
      <w:r>
        <w:lastRenderedPageBreak/>
        <w:t>Our audit approach IT audit specialists are an integral part of the engagement team and assess the reliability and continuity of the IT environment to the extent necessary for the scope of our audit of the financial statements.</w:t>
      </w:r>
    </w:p>
    <w:p w14:paraId="4526C103" w14:textId="77777777" w:rsidR="0006126B" w:rsidRDefault="00000000">
      <w:r>
        <w:t>As part of the preparation of the financial statements, the managing board is responsible for assessing NWB Banks ability to continue as a going concern.</w:t>
      </w:r>
    </w:p>
    <w:p w14:paraId="7AC758B1" w14:textId="77777777" w:rsidR="0006126B" w:rsidRDefault="00000000">
      <w:r>
        <w:t>Based on the financial reporting framework mentioned, the managing board should prepare the financial statements using the going concern basis of accounting unless the shareholders either intend to liquidate NWB Bank or to cease operations or has no realistic alternative but to do so.</w:t>
      </w:r>
    </w:p>
    <w:p w14:paraId="4CA27EE1" w14:textId="77777777" w:rsidR="0006126B" w:rsidRDefault="00000000">
      <w:r>
        <w:t>The supervisory board is responsible for overseeing NWB Banks financial reporting process.</w:t>
      </w:r>
    </w:p>
    <w:p w14:paraId="10EA4BE4" w14:textId="77777777" w:rsidR="0006126B" w:rsidRDefault="00000000">
      <w:r>
        <w:t>Basis for our opinion and our conclusion We have performed our assurance engagement on the non-financial information in accordance with Dutch law, including Dutch standard 3810N, Assuranceopdrachten inzake duurzaamheidsverslaggeving Assurance engagements relating to sustainability reporting, which is a specified Dutch Standard that is based on the International Standard on Assurance Engagements 3000, Assurance engagements other than audits or reviews of historical financial information.</w:t>
      </w:r>
    </w:p>
    <w:p w14:paraId="076E2E9E" w14:textId="77777777" w:rsidR="0006126B" w:rsidRDefault="00000000">
      <w:r>
        <w:t>The assumptions and sources used are disclosed in the section Impact of lending on climate of the annual report and further elaborated in Greenhouse Gas Emissions Loan Portfolio NWB Bank 2023, as available on the website of NWB Bank.</w:t>
      </w:r>
    </w:p>
    <w:p w14:paraId="28FF0D23" w14:textId="77777777" w:rsidR="0006126B" w:rsidRDefault="00000000">
      <w:r>
        <w:t>The assumptions and sources used are disclosed in the section Impact of lending on SDGs of the annual report and further elaborated in the document Sustainable Development Goals Impact of NWB Bank 2023, as available on the website of NWB Bank.</w:t>
      </w:r>
    </w:p>
    <w:p w14:paraId="5BA7B1DC" w14:textId="77777777" w:rsidR="0006126B" w:rsidRDefault="00000000">
      <w:r>
        <w:t>The managing board is also responsible for selecting and applying the criteria and for determining that these criteria are suitable for the legitimate information needs of stakeholders, considering applicable law and regulations related to reporting.</w:t>
      </w:r>
    </w:p>
    <w:p w14:paraId="4B5F1CF6" w14:textId="77777777" w:rsidR="0006126B" w:rsidRDefault="00000000">
      <w:r>
        <w:t>The choices made by the managing board regarding the scope of the non-financial information, the selected impact indicators and the reporting policy are summarized in the chapter Reporting guidelines for non-financial information of the annual report.</w:t>
      </w:r>
    </w:p>
    <w:p w14:paraId="1AE6F39E" w14:textId="77777777" w:rsidR="0006126B" w:rsidRDefault="00000000">
      <w:r>
        <w:t>Furthermore, the managing board is responsible for such internal control as it determines is necessary to enable the preparation of the non-financial information that is free from material misstatement, whether due to fraud or error.</w:t>
      </w:r>
    </w:p>
    <w:p w14:paraId="291CBD9B" w14:textId="77777777" w:rsidR="0006126B" w:rsidRDefault="00000000">
      <w:r>
        <w:t>The supervisory board is responsible for overseeing the reporting process of the non-financial information and the selected impact indicators of NWB Bank.</w:t>
      </w:r>
    </w:p>
    <w:p w14:paraId="4EA2A88B" w14:textId="77777777" w:rsidR="0006126B" w:rsidRDefault="00000000">
      <w:r>
        <w:t xml:space="preserve">Our limited assurance engagement of the selected impact indicators included amongst others, obtaining through inquiries a general understanding of the internal control </w:t>
      </w:r>
      <w:r>
        <w:lastRenderedPageBreak/>
        <w:t>environment, the reporting processes, the information systems and the entitys risk assessment process relevant to the preparation of the selected impact indicators, without obtaining assurance information about the implementation or testing the operating effectiveness of controls.</w:t>
      </w:r>
    </w:p>
    <w:p w14:paraId="5128B00A" w14:textId="77777777" w:rsidR="0006126B" w:rsidRDefault="00000000">
      <w:r>
        <w:t>Disclosure of non-financial and diversity information EU Directive 201495EU regarding the disclosure of non-financial and diversity information, drawn up in 2014, obliges organisations to be more transparent about non-financial information, such as their environmental and social policies and diversity at the executive level.</w:t>
      </w:r>
    </w:p>
    <w:p w14:paraId="20F65DC8" w14:textId="67E13611" w:rsidR="0006126B" w:rsidRDefault="00000000">
      <w:r>
        <w:t>Impact of lending on climate To calculate the impact of our lending on the climate, we use the methodology of the Partnership for Carbon Accounting Financials.</w:t>
      </w:r>
    </w:p>
    <w:p w14:paraId="26787595" w14:textId="77777777" w:rsidR="0006126B" w:rsidRDefault="00000000">
      <w:r>
        <w:t>PCAF provides a framework and harmonised methodology that increases transparency and awareness of greenhouse gas emissions equivalents.</w:t>
      </w:r>
    </w:p>
    <w:p w14:paraId="7643AA3F" w14:textId="77777777" w:rsidR="0006126B" w:rsidRDefault="00000000">
      <w:r>
        <w:t>Its use has been incorporated in the Sustainable Development Goals Impact of NWB Bank's loan portfolio, Accountability report, Reporting year 2023' report.</w:t>
      </w:r>
    </w:p>
    <w:p w14:paraId="1CE719EA" w14:textId="77777777" w:rsidR="0006126B" w:rsidRDefault="00000000">
      <w:r>
        <w:t>Double materiality This approach looks at important issues from two angles, the potential positive and negative impact of the organisation on people and the environment, and the impact of sustainability risks and opportunities on the organisation itself, whether financial or otherwise.</w:t>
      </w:r>
    </w:p>
    <w:p w14:paraId="68D9F68E" w14:textId="77777777" w:rsidR="0006126B" w:rsidRDefault="00000000">
      <w:r>
        <w:t>Equator Principles A risk management framework for project financing, adopted by financial institutions, which is used to determine, assess and manage social and environmental risks in the financing of projects.</w:t>
      </w:r>
    </w:p>
    <w:p w14:paraId="0CD4898B" w14:textId="77777777" w:rsidR="0006126B" w:rsidRDefault="00000000">
      <w:r>
        <w:t>Global Reporting Initiative GRI is an independent international organisation that helps organisations to communicate the impact of business on critical sustainability issues such as climate change, human rights, corruption, etc.</w:t>
      </w:r>
    </w:p>
    <w:p w14:paraId="50AD58CF" w14:textId="77777777" w:rsidR="0006126B" w:rsidRDefault="00000000">
      <w:r>
        <w:t>Climate neutral The organisations activities should not have a negative impact to the climate and thus will not contribute to climate change.</w:t>
      </w:r>
    </w:p>
    <w:p w14:paraId="2534E9B3" w14:textId="77777777" w:rsidR="0006126B" w:rsidRDefault="00000000">
      <w:r>
        <w:t>A synonym for Management Approach is internal governance.</w:t>
      </w:r>
    </w:p>
    <w:p w14:paraId="79F62C19" w14:textId="77777777" w:rsidR="0006126B" w:rsidRDefault="00000000">
      <w:r>
        <w:t>GRI guidelines Reporting guidelines for reporting by organisations on their material issues and the accompanying environmental, social and economic effects.</w:t>
      </w:r>
    </w:p>
    <w:p w14:paraId="7406C47F" w14:textId="77777777" w:rsidR="0006126B" w:rsidRDefault="00000000">
      <w:r>
        <w:t>Risk governance The way we have organised risk management internally.</w:t>
      </w:r>
    </w:p>
    <w:p w14:paraId="42AD4149" w14:textId="77777777" w:rsidR="0006126B" w:rsidRDefault="00000000">
      <w:r>
        <w:t>Risk governance is set out in the risk management framework.</w:t>
      </w:r>
    </w:p>
    <w:p w14:paraId="0BAE5ED2" w14:textId="77777777" w:rsidR="0006126B" w:rsidRDefault="00000000">
      <w:r>
        <w:t>SDG Housing Bonds To finance lending to housing associations, we issue special SDG Housing Bonds, where SDG stands for the United Nations Sustainable Development Goals.</w:t>
      </w:r>
    </w:p>
    <w:p w14:paraId="3B7854D6" w14:textId="77777777" w:rsidR="0006126B" w:rsidRDefault="00000000">
      <w:r>
        <w:lastRenderedPageBreak/>
        <w:t>Transparency Transparency is the degree of openness, visibility and accessibility of NWB Bank towards its stakeholders in relation to all relevant aspects of its organisation and associated business activities.</w:t>
      </w:r>
    </w:p>
    <w:p w14:paraId="125B7893" w14:textId="77777777" w:rsidR="0006126B" w:rsidRDefault="00000000">
      <w:r>
        <w:t>UN Global Compact A United Nations initiative of relevance to companies wishing to operate and report in a socially responsible manner.</w:t>
      </w:r>
    </w:p>
    <w:sectPr w:rsidR="000612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10285268">
    <w:abstractNumId w:val="8"/>
  </w:num>
  <w:num w:numId="2" w16cid:durableId="341707897">
    <w:abstractNumId w:val="6"/>
  </w:num>
  <w:num w:numId="3" w16cid:durableId="78019452">
    <w:abstractNumId w:val="5"/>
  </w:num>
  <w:num w:numId="4" w16cid:durableId="1756050724">
    <w:abstractNumId w:val="4"/>
  </w:num>
  <w:num w:numId="5" w16cid:durableId="412048261">
    <w:abstractNumId w:val="7"/>
  </w:num>
  <w:num w:numId="6" w16cid:durableId="1525510930">
    <w:abstractNumId w:val="3"/>
  </w:num>
  <w:num w:numId="7" w16cid:durableId="501622722">
    <w:abstractNumId w:val="2"/>
  </w:num>
  <w:num w:numId="8" w16cid:durableId="1178153986">
    <w:abstractNumId w:val="1"/>
  </w:num>
  <w:num w:numId="9" w16cid:durableId="48412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6B"/>
    <w:rsid w:val="00146AF6"/>
    <w:rsid w:val="0015074B"/>
    <w:rsid w:val="0029639D"/>
    <w:rsid w:val="00326F90"/>
    <w:rsid w:val="00816696"/>
    <w:rsid w:val="009E6EE9"/>
    <w:rsid w:val="00AA1D8D"/>
    <w:rsid w:val="00B47730"/>
    <w:rsid w:val="00CB0664"/>
    <w:rsid w:val="00CB7809"/>
    <w:rsid w:val="00D45721"/>
    <w:rsid w:val="00D765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44E9F"/>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7163</Words>
  <Characters>40832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6</cp:revision>
  <dcterms:created xsi:type="dcterms:W3CDTF">2013-12-23T23:15:00Z</dcterms:created>
  <dcterms:modified xsi:type="dcterms:W3CDTF">2025-08-01T11:34:00Z</dcterms:modified>
  <cp:category/>
</cp:coreProperties>
</file>