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C86D1" w14:textId="77777777" w:rsidR="008B1300" w:rsidRDefault="00000000">
      <w:r>
        <w:t>As a responsible bank, we look at the world around us with an open mind and make informed choices so that we can sustainably make a difference for people, employees and society.</w:t>
      </w:r>
    </w:p>
    <w:p w14:paraId="215CDEDD" w14:textId="77777777" w:rsidR="008B1300" w:rsidRDefault="00000000">
      <w:r>
        <w:t>Argenta contributes to compliance with laws and regulations within the banking and insurance sector, for example in combating financial crime, fraud, money-laundering practices and terrorist financing.</w:t>
      </w:r>
    </w:p>
    <w:p w14:paraId="02DE7D16" w14:textId="77777777" w:rsidR="008B1300" w:rsidRDefault="00000000">
      <w:r>
        <w:t>So we also actively focus on the awareness of possible conflicts of interest and personal integrity of our staff.</w:t>
      </w:r>
    </w:p>
    <w:p w14:paraId="2C715C55" w14:textId="77777777" w:rsidR="008B1300" w:rsidRDefault="00000000">
      <w:r>
        <w:t>Later in this annual report, we will go into greater detail about our efforts in the field of sustainability, more specifically about the environmental, social and governance aspects of sustainability.</w:t>
      </w:r>
    </w:p>
    <w:p w14:paraId="13EFEA39" w14:textId="77777777" w:rsidR="008B1300" w:rsidRDefault="00000000">
      <w:r>
        <w:t>Not just in our literature, but through our actual actions as well, we work to achieve satisfied customers, happy employees and healthy, long-term business results.</w:t>
      </w:r>
    </w:p>
    <w:p w14:paraId="75F93FCE" w14:textId="77777777" w:rsidR="008B1300" w:rsidRDefault="00000000">
      <w:r>
        <w:t>In our approach, we are building on strengths we have enjoyed for years now, ensuring proximity to our customers with a focus on people and transparency.</w:t>
      </w:r>
    </w:p>
    <w:p w14:paraId="7611BD64" w14:textId="77777777" w:rsidR="008B1300" w:rsidRDefault="00000000">
      <w:r>
        <w:t>This is why we invest in committed employees who are ambassadors for Argenta.</w:t>
      </w:r>
    </w:p>
    <w:p w14:paraId="219B9366" w14:textId="77777777" w:rsidR="008B1300" w:rsidRDefault="00000000">
      <w:r>
        <w:t>Motor insurance Fire insurance Family insurance Instalment loan Home As a bank, Argenta fulfils a social role in the context of the 2050 climate objectives and in support of families and private individuals in their housing needs.</w:t>
      </w:r>
    </w:p>
    <w:p w14:paraId="68728373" w14:textId="77777777" w:rsidR="008B1300" w:rsidRDefault="00000000">
      <w:r>
        <w:t>As a customer, it is anything but straightforward to see the wood from the trees and actually understand the impact all these developments could have on your financial situation or your wealth.</w:t>
      </w:r>
    </w:p>
    <w:p w14:paraId="0C29B2FD" w14:textId="77777777" w:rsidR="008B1300" w:rsidRDefault="00000000">
      <w:r>
        <w:t>The risk management strategy is consistent with Argentas overall corporate strategy.</w:t>
      </w:r>
    </w:p>
    <w:p w14:paraId="36C45014" w14:textId="77777777" w:rsidR="008B1300" w:rsidRDefault="00000000">
      <w:r>
        <w:t>Risk &amp; Validation checks the financial risks and ensures that the first line is taking suitable risk management measures within the scope of risk appetite vis-à-vis financial risks.</w:t>
      </w:r>
    </w:p>
    <w:p w14:paraId="2440E3A3" w14:textId="77777777" w:rsidR="008B1300" w:rsidRDefault="00000000">
      <w:r>
        <w:t>Compliance monitors compliance with the statutory, regulatory and ethical rules of integrity and conduct by the organisation or its staff.</w:t>
      </w:r>
    </w:p>
    <w:p w14:paraId="6869ABEB" w14:textId="77777777" w:rsidR="008B1300" w:rsidRDefault="00000000">
      <w:r>
        <w:t>This central risk management function provides a holistic, Group-wide perspective of financial and non-financial risks including Compliance and ensures that the risk strategy is complied with.</w:t>
      </w:r>
    </w:p>
    <w:p w14:paraId="38F5500E" w14:textId="77777777" w:rsidR="008B1300" w:rsidRDefault="00000000">
      <w:r>
        <w:t>These entities report operationally to CRO &amp; Risk Management and Compliance at Group level.</w:t>
      </w:r>
    </w:p>
    <w:p w14:paraId="360D0254" w14:textId="77777777" w:rsidR="008B1300" w:rsidRDefault="00000000">
      <w:r>
        <w:t>The updated RAF limit framework is also submitted to the Board of Directors every six months.</w:t>
      </w:r>
    </w:p>
    <w:p w14:paraId="2C1F10CE" w14:textId="77777777" w:rsidR="008B1300" w:rsidRDefault="00000000">
      <w:r>
        <w:lastRenderedPageBreak/>
        <w:t>Risk &amp; Validation does that for the financial risks, Non Financial Risk Management &amp; Supervisory Office does it for the non-financial risks and Compliance does it for the compliance risks.</w:t>
      </w:r>
    </w:p>
    <w:p w14:paraId="3ED482D5" w14:textId="77777777" w:rsidR="008B1300" w:rsidRDefault="00000000">
      <w:r>
        <w:t>Argenta has created a framework of various risk management activities to make it easier to manage the risk and increase risk awareness.</w:t>
      </w:r>
    </w:p>
    <w:p w14:paraId="79ABF09B" w14:textId="77777777" w:rsidR="008B1300" w:rsidRDefault="00000000">
      <w:r>
        <w:t>Apart from actions triggered by risks, actions prompted by compliance or audit recommendations are also entered in the internal control plan, including a link to the relevant assessment.</w:t>
      </w:r>
    </w:p>
    <w:p w14:paraId="543A523C" w14:textId="77777777" w:rsidR="008B1300" w:rsidRDefault="00000000">
      <w:r>
        <w:t>Risk policy on sustainability What are the ESG risk domains identified by Argenta?</w:t>
      </w:r>
    </w:p>
    <w:p w14:paraId="5C719F3D" w14:textId="77777777" w:rsidR="008B1300" w:rsidRDefault="00000000">
      <w:r>
        <w:t>Argenta makes sustainable choices based on new regulations, the development of market standards, daily experiences and changes in Argentas activities in line with the company values.</w:t>
      </w:r>
    </w:p>
    <w:p w14:paraId="0DF6C007" w14:textId="77777777" w:rsidR="008B1300" w:rsidRDefault="00000000">
      <w:r>
        <w:t>Climate and environment risk E This is the likelihood of financial losses as a direct or indirect consequence of the negative impact of climate and environmental factors on the financial risks associated with counterparties, investments and insurance contracts.</w:t>
      </w:r>
    </w:p>
    <w:p w14:paraId="4E31905A" w14:textId="77777777" w:rsidR="008B1300" w:rsidRDefault="00000000">
      <w:r>
        <w:t>Climate and environmental factors are factors that relate to climate warming, biodiversity, energy consumption, environmental pollution and waste management.</w:t>
      </w:r>
    </w:p>
    <w:p w14:paraId="5E7BB54B" w14:textId="77777777" w:rsidR="008B1300" w:rsidRDefault="00000000">
      <w:r>
        <w:t>Governance factors deal with administrative practices, leadership, remuneration of directors, audits, internal controls, tax avoidance, independence of the Board of Directors, rights of shareholders, corruption and bribery, and also the way in which companies or entities include environmental and social factors in their policy and procedures.</w:t>
      </w:r>
    </w:p>
    <w:p w14:paraId="4AE6EDF7" w14:textId="77777777" w:rsidR="008B1300" w:rsidRDefault="00000000">
      <w:r>
        <w:t>Risk mapping Argenta intends to map and monitor the requirements and obligations arising from the above sustainability topics, including their associated risks, and to further develop them in line with Argentas sustainability policy.</w:t>
      </w:r>
    </w:p>
    <w:p w14:paraId="0A774922" w14:textId="77777777" w:rsidR="00A63F12" w:rsidRDefault="00000000">
      <w:r>
        <w:t xml:space="preserve">Definition of financial risk type, climate &amp; sustainability risk Climate and sustainability risk is defined as the likelihood of impact </w:t>
      </w:r>
      <w:proofErr w:type="gramStart"/>
      <w:r>
        <w:t>as a consequence of</w:t>
      </w:r>
      <w:proofErr w:type="gramEnd"/>
      <w:r>
        <w:t xml:space="preserve"> events or circumstances </w:t>
      </w:r>
      <w:proofErr w:type="gramStart"/>
      <w:r>
        <w:t>in the area of</w:t>
      </w:r>
      <w:proofErr w:type="gramEnd"/>
      <w:r>
        <w:t xml:space="preserve"> environment E, society S or governance G that may have a negative effect on the financial performance</w:t>
      </w:r>
      <w:r w:rsidR="00A63F12">
        <w:t>.</w:t>
      </w:r>
    </w:p>
    <w:p w14:paraId="0AAE1F3E" w14:textId="630D25FD" w:rsidR="008B1300" w:rsidRDefault="00000000">
      <w:r>
        <w:t xml:space="preserve">Definition of non-financial risk type, brand &amp; sustainability risk Brand &amp; sustainability risk is defined as, </w:t>
      </w:r>
      <w:proofErr w:type="gramStart"/>
      <w:r>
        <w:t>The</w:t>
      </w:r>
      <w:proofErr w:type="gramEnd"/>
      <w:r>
        <w:t xml:space="preserve"> likelihood of impact as a direct or indirect consequence of how Argenta positions itself reputationally as a brand with the emphasis on simplicity and proximity and in relation to sustainability, the activities it undertakes for this and how the steps it takes to implement the strategy are perceived.</w:t>
      </w:r>
    </w:p>
    <w:p w14:paraId="54F13A68" w14:textId="77777777" w:rsidR="008B1300" w:rsidRDefault="00000000">
      <w:r>
        <w:t xml:space="preserve">Likelihood of impact as a direct or indirect consequence of how Argentas actions are assessed by its stakeholders with regard to the environment environmental, society social </w:t>
      </w:r>
      <w:r>
        <w:lastRenderedPageBreak/>
        <w:t>and healthy corporate culture governance and of the way in which it invests in particular whether this happens in sustainable products, companies or activities.</w:t>
      </w:r>
    </w:p>
    <w:p w14:paraId="455A858E" w14:textId="77777777" w:rsidR="008B1300" w:rsidRDefault="00000000">
      <w:r>
        <w:t>Sustainability risk is defined as the likelihood of impact as a direct or indirect consequence of the way in which Argenta performs its core activities, takes social responsibility and communicates honestly and transparently about them.</w:t>
      </w:r>
    </w:p>
    <w:p w14:paraId="3CC26BAF" w14:textId="77777777" w:rsidR="008B1300" w:rsidRDefault="00000000">
      <w:r>
        <w:t>It is the likelihood of impact as a direct or indirect consequence of how Argentas actions are assessed by our stakeholders with regard to the environment environmental, society social and healthy corporate culture governance and the way in which Argenta invests in particular whether this happens in sustainable products, companies or activities.</w:t>
      </w:r>
    </w:p>
    <w:p w14:paraId="09A9DCEA" w14:textId="77777777" w:rsidR="008B1300" w:rsidRDefault="00000000">
      <w:r>
        <w:t>Risk management processes Climate &amp; sustainability In the financial world, the climate risk and sustainability policy is subject to constant development.</w:t>
      </w:r>
    </w:p>
    <w:p w14:paraId="548CA34C" w14:textId="77777777" w:rsidR="008B1300" w:rsidRDefault="00000000">
      <w:r>
        <w:t>The Board of Directors based its risk appetite statement on it, Argenta aims to manage climate and sustainability risks appropriately and proactively within the associated risks and activities with a view to achieving the business objectives of the various business lines responsibly, in accordance with Argentas sustainability policy and corporate purpose.</w:t>
      </w:r>
    </w:p>
    <w:p w14:paraId="32616D7B" w14:textId="77777777" w:rsidR="008B1300" w:rsidRDefault="00000000">
      <w:r>
        <w:t>The climate &amp; sustainability risk is explicitly incorporated in the financial risks policy, indicating the requisite knowledge and skills required as well as the corresponding principles applicable, so that the strategic, legal and regulatory requirements can be met RAF limits.</w:t>
      </w:r>
    </w:p>
    <w:p w14:paraId="5EB1DD7A" w14:textId="77777777" w:rsidR="008B1300" w:rsidRDefault="00000000">
      <w:r>
        <w:t>We can also monitor important social and governance-related risks that may result from our business operations.</w:t>
      </w:r>
    </w:p>
    <w:p w14:paraId="688A6A55" w14:textId="77777777" w:rsidR="008B1300" w:rsidRDefault="00000000">
      <w:r>
        <w:t>Brand &amp; sustainability risk specific RAF limit with 3 RAF flashing lights for brand, sustainability and risk level is monitored together with other non-financial risk types, such as compliance risk, legal &amp; regulatory risk, human resources risk, sourcing risk, process risk, fraud risk, strategic &amp; change risk, data management risk, cyber &amp; information security risk, IT risk and resilience risk formerly business continuity risk.</w:t>
      </w:r>
    </w:p>
    <w:p w14:paraId="211E36FE" w14:textId="6B626FEF" w:rsidR="008B1300" w:rsidRDefault="00000000">
      <w:r>
        <w:t xml:space="preserve">Risk identification, management and monitoring </w:t>
      </w:r>
      <w:proofErr w:type="gramStart"/>
      <w:r>
        <w:t>By</w:t>
      </w:r>
      <w:proofErr w:type="gramEnd"/>
      <w:r>
        <w:t xml:space="preserve"> performing the materiality analysis on the climate and sustainability risk, as part of the double materiality analysis</w:t>
      </w:r>
      <w:r w:rsidR="00A63F12">
        <w:t xml:space="preserve">, </w:t>
      </w:r>
      <w:r>
        <w:t>we can map the key impact, risks and opportunities of ecological topics, social topics and governance topics.</w:t>
      </w:r>
    </w:p>
    <w:p w14:paraId="1F306845" w14:textId="77777777" w:rsidR="008B1300" w:rsidRDefault="00000000">
      <w:r>
        <w:t>The results of that analysis will provide valuable insight for Argentas risk management too because we can focus more specifically on the material ESG risks.</w:t>
      </w:r>
    </w:p>
    <w:p w14:paraId="1F1CE92C" w14:textId="77777777" w:rsidR="008B1300" w:rsidRDefault="00000000">
      <w:r>
        <w:t>Compliance risk, Argenta wants to act with integrity and, in this connection, be in line with the market with respect to its rules governing conduct and supervision of conduct.</w:t>
      </w:r>
    </w:p>
    <w:p w14:paraId="332A091D" w14:textId="77777777" w:rsidR="008B1300" w:rsidRDefault="00000000">
      <w:r>
        <w:t>More information on Argentas policy geared to managing ecological risks, social risks and governance risks can be found in the following chapters Ecology, Social and Governance.</w:t>
      </w:r>
    </w:p>
    <w:p w14:paraId="6EAC65FD" w14:textId="77777777" w:rsidR="008B1300" w:rsidRDefault="00000000">
      <w:r>
        <w:lastRenderedPageBreak/>
        <w:t>To monitor this risk, we systematically carry out comparisons between the regulatory requirements and our internal objectives.</w:t>
      </w:r>
    </w:p>
    <w:p w14:paraId="66D18D8C" w14:textId="77777777" w:rsidR="008B1300" w:rsidRDefault="00000000">
      <w:r>
        <w:t>The company must comply with the regulatory capital ratios at all times, striving for a healthy balance between, on the one hand, the business objectives with sufficient room to grow and, on the other hand, a healthy capital base which allows the company to bear all material risks.</w:t>
      </w:r>
    </w:p>
    <w:p w14:paraId="1030309E" w14:textId="03A2450B" w:rsidR="008B1300" w:rsidRDefault="00000000">
      <w:r>
        <w:t>Within the framework of the Supervisory Review and Evaluation Process</w:t>
      </w:r>
      <w:r w:rsidR="00A63F12">
        <w:t xml:space="preserve">, </w:t>
      </w:r>
      <w:r>
        <w:t xml:space="preserve">the competent regulator can impose higher minimum ratios </w:t>
      </w:r>
      <w:proofErr w:type="gramStart"/>
      <w:r>
        <w:t>as a result of</w:t>
      </w:r>
      <w:proofErr w:type="gramEnd"/>
      <w:r>
        <w:t xml:space="preserve"> the assessment of the robustness of the business model, the adequacy of the risk governance and the adequacy of the capital and liquidity situation.</w:t>
      </w:r>
    </w:p>
    <w:p w14:paraId="23C5E16F" w14:textId="77777777" w:rsidR="008B1300" w:rsidRDefault="00000000">
      <w:r>
        <w:t>Several departments are responsible for ensuring that we remain compliant with new requirements, including Credit &amp; Insurance Risk Management Support Actuarial, Risk &amp; Validation, and Accounting &amp; Reporting.</w:t>
      </w:r>
    </w:p>
    <w:p w14:paraId="79663676" w14:textId="77777777" w:rsidR="008B1300" w:rsidRDefault="00000000">
      <w:r>
        <w:t>It is therefore important for the Board of Directors to determine the strategic objectives and Argenta values, and the internal codes of conduct or formal rules, which specify how the company acts in a spirit of integrity and commitment.</w:t>
      </w:r>
    </w:p>
    <w:p w14:paraId="61445695" w14:textId="77777777" w:rsidR="008B1300" w:rsidRDefault="00000000">
      <w:r>
        <w:t>Independent directors are appointed with a view to attracting competencies in the Argenta Groups core activities, namely banking and insurance.</w:t>
      </w:r>
    </w:p>
    <w:p w14:paraId="15BA8CCA" w14:textId="77777777" w:rsidR="008B1300" w:rsidRDefault="00000000">
      <w:r>
        <w:t>He gained his diploma as a Certiﬁed European Financial Analyst at the School of Business and Economics of VU Amsterdam and completed the following executive education programmes, International Directors Programme Insead, 2016, Risk Management for Banks Insead, 2018, Impeccable Leadership F&amp;P, 2021, Toezicht op Artificial Intelligence UVA, 2022, Managing Partnerships &amp; Strategic Alliances Insead, 2022 and Role of the Chair IMD, 2024.</w:t>
      </w:r>
    </w:p>
    <w:p w14:paraId="238B16D8" w14:textId="77777777" w:rsidR="008B1300" w:rsidRDefault="00000000">
      <w:r>
        <w:t>For sustainability, this means that they have the necessary expertise in climate and sustainability topics in terms of impact, risks and opportunities and keep abreast of the relevant developments.</w:t>
      </w:r>
    </w:p>
    <w:p w14:paraId="29F82500" w14:textId="77777777" w:rsidR="008B1300" w:rsidRDefault="00000000">
      <w:r>
        <w:t>The tasks of the compliance function also include monitoring compliance with the statutory and regulatory suitability and diversity requirements.</w:t>
      </w:r>
    </w:p>
    <w:p w14:paraId="2FB0443F" w14:textId="77777777" w:rsidR="008B1300" w:rsidRDefault="00000000">
      <w:r>
        <w:t>The Executive Committee presents the results of this assessment to the Board of Directors.</w:t>
      </w:r>
    </w:p>
    <w:p w14:paraId="1836F729" w14:textId="77777777" w:rsidR="008B1300" w:rsidRDefault="00000000">
      <w:r>
        <w:t>An assessment of the working and effectiveness of the Board of Directors was carried out at the end of 2024.</w:t>
      </w:r>
    </w:p>
    <w:p w14:paraId="0FB4A44F" w14:textId="77777777" w:rsidR="008B1300" w:rsidRDefault="00000000">
      <w:r>
        <w:t>The assessment confirmed the professional functioning of the Board of Directors and the presence of the necessary competences and expertise to ensure a balanced decision-making process.</w:t>
      </w:r>
    </w:p>
    <w:p w14:paraId="201017F5" w14:textId="77777777" w:rsidR="008B1300" w:rsidRDefault="00000000">
      <w:r>
        <w:lastRenderedPageBreak/>
        <w:t>The Audit Committee supports the Board of Directors in fulfilling its duty of oversight of the financial reporting process, the non-financial and sustainability-related information-giving and reporting process, the internal control system, the audit process and the business process for monitoring compliance with legislation and regulations.</w:t>
      </w:r>
    </w:p>
    <w:p w14:paraId="2473E0C1" w14:textId="77777777" w:rsidR="008B1300" w:rsidRDefault="00000000">
      <w:r>
        <w:t>The Audit Committee also monitors compliance with the ESG policy, with a particular focus on human rights, environmental policy and the code of conduct for suppliers.</w:t>
      </w:r>
    </w:p>
    <w:p w14:paraId="0C822249" w14:textId="77777777" w:rsidR="008B1300" w:rsidRDefault="00000000">
      <w:r>
        <w:t>This includes the fees of the members of the Board of Directors and the salaries of those staff whose professional activities can have a material impact on Argenta the identified staff and the pay policy within all other Argenta companies including AAM and Arvestar.</w:t>
      </w:r>
    </w:p>
    <w:p w14:paraId="7769F9A5" w14:textId="77777777" w:rsidR="008B1300" w:rsidRDefault="00000000">
      <w:r>
        <w:t>The Remuneration Committee annually assesses the remuneration of executive and non-executive directors, with due regard for the established pay policy and for legal and regulatory provisions.</w:t>
      </w:r>
    </w:p>
    <w:p w14:paraId="379B38CF" w14:textId="77777777" w:rsidR="008B1300" w:rsidRDefault="00000000">
      <w:r>
        <w:t>Pending the selection of a new independent director, this is the best alternative to ensure the continuity of decision-making during this transitional period.</w:t>
      </w:r>
    </w:p>
    <w:p w14:paraId="58DF3F6E" w14:textId="77777777" w:rsidR="008B1300" w:rsidRDefault="00000000">
      <w:r>
        <w:t>In 2003, he was appointed director of Risk Management, first at Dexia Bank Belgium level responsible for credit risk, moving up to Dexia Group level in 2006 as head of Market Risk, then head of Transversal Risk until 2010.</w:t>
      </w:r>
    </w:p>
    <w:p w14:paraId="07913DD3" w14:textId="77777777" w:rsidR="008B1300" w:rsidRDefault="00000000">
      <w:r>
        <w:t>The sustainability policy is laid down by the Executive Committee and approved by the Board of Directors.</w:t>
      </w:r>
    </w:p>
    <w:p w14:paraId="69FD797A" w14:textId="77777777" w:rsidR="008B1300" w:rsidRDefault="00000000">
      <w:r>
        <w:t>His mission is to give sustainability a prominent place in all of Argentas sections, through the strategic business objectives, the sustainability action plan, the risk policy including monitoring the impact, risks and opportunities within the scope of climate change and ESG, the annual budgets and the business plans, etc.</w:t>
      </w:r>
    </w:p>
    <w:p w14:paraId="3C2A3581" w14:textId="77777777" w:rsidR="008B1300" w:rsidRDefault="00000000">
      <w:r>
        <w:t>The CSO is supported by the sustainability manager within the Marketing &amp; Sustainability department, who shares responsibility for implementing and monitoring the policy and sustainability action plan across the various departments.</w:t>
      </w:r>
    </w:p>
    <w:p w14:paraId="3A537D31" w14:textId="77777777" w:rsidR="008B1300" w:rsidRDefault="00000000">
      <w:r>
        <w:t>The departments share responsibility for implementing their policy and are involved via the committees supporting the Executive Committee, in accordance with the general governance processes.</w:t>
      </w:r>
    </w:p>
    <w:p w14:paraId="2FF686C9" w14:textId="77777777" w:rsidR="008B1300" w:rsidRDefault="00000000">
      <w:r>
        <w:t>Among other topics, the CPBW is informed of the environmental policy pursued within the scope of the operational activities of the head office in Belgium.</w:t>
      </w:r>
    </w:p>
    <w:p w14:paraId="1F9D9986" w14:textId="77777777" w:rsidR="008B1300" w:rsidRDefault="00000000">
      <w:r>
        <w:t>The employer delegation is headed by the director of O&amp;T and supported by experts in HR management and labour relations.</w:t>
      </w:r>
    </w:p>
    <w:p w14:paraId="7C176E9C" w14:textId="77777777" w:rsidR="008B1300" w:rsidRDefault="00000000">
      <w:r>
        <w:t xml:space="preserve">Risk management The Group Risk Committee deals with a number of topics each month to achieve better coordination, monitoring, follow-up, awareness-raising, adjustment and </w:t>
      </w:r>
      <w:r>
        <w:lastRenderedPageBreak/>
        <w:t>policy preparation at the various risk levels, relating to the Bank Pool as well as Insurance Pool.</w:t>
      </w:r>
    </w:p>
    <w:p w14:paraId="29FB5B12" w14:textId="77777777" w:rsidR="008B1300" w:rsidRDefault="00000000">
      <w:r>
        <w:t>On a company-wide basis, it deals with non-financial risks and advises on policy and methodology involved in non-financial risk management.</w:t>
      </w:r>
    </w:p>
    <w:p w14:paraId="2AE199E2" w14:textId="77777777" w:rsidR="008B1300" w:rsidRDefault="00000000">
      <w:r>
        <w:t>For this reason, in addition to the strategic objectives, the Board of Directors also defines Argentas integrity policy and the internal codes of conduct or formal rules, which specify how the company interacts with all Argentas stakeholders with integrity and commitment.</w:t>
      </w:r>
    </w:p>
    <w:p w14:paraId="2BD92C80" w14:textId="77777777" w:rsidR="008B1300" w:rsidRDefault="00000000">
      <w:r>
        <w:t>The necessary framework is laid down in the Integrity Charter, which sets out Argentas own focus values and purpose reason for being, as well as ethical standards for ensuring the integrity of the banking and insurance sector.</w:t>
      </w:r>
    </w:p>
    <w:p w14:paraId="458CE339" w14:textId="77777777" w:rsidR="008B1300" w:rsidRDefault="00000000">
      <w:r>
        <w:t>It is not just important for Argenta to ensure its own value-conscious and ethically responsible conduct, but also for employees to safeguard their personal integrity.</w:t>
      </w:r>
    </w:p>
    <w:p w14:paraId="48F5C870" w14:textId="77777777" w:rsidR="008B1300" w:rsidRDefault="00000000">
      <w:r>
        <w:t>Apart from the fixed annual remuneration, the chair of the Board also enjoys the benefits of an IPT Individual Retirement Commitment, a company car, an expense allowance and contributions to the collective hospitalisation costs policy.</w:t>
      </w:r>
    </w:p>
    <w:p w14:paraId="18175C83" w14:textId="77777777" w:rsidR="008B1300" w:rsidRDefault="00000000">
      <w:r>
        <w:t>Remuneration of executive directors The executive directors receive a fixed annual remuneration which does not include any elements that could lead to a conflict of interests with Argentas longer-term objectives.</w:t>
      </w:r>
    </w:p>
    <w:p w14:paraId="5344CFAD" w14:textId="77777777" w:rsidR="008B1300" w:rsidRDefault="00000000">
      <w:r>
        <w:t>The fixed annual remuneration complies with the requirements laid down in Annex 2 of the Banking Act on remuneration policy.</w:t>
      </w:r>
    </w:p>
    <w:p w14:paraId="11E001A2" w14:textId="77777777" w:rsidR="008B1300" w:rsidRDefault="00000000">
      <w:r>
        <w:t>The Boards of Directors of the companies have, in their internal rules of procedure, established a policy on conflicts of interest, setting out organisational and administrative arrangements and specifying the information to be retained on the application of these arrangements.</w:t>
      </w:r>
    </w:p>
    <w:p w14:paraId="59AB58E6" w14:textId="77777777" w:rsidR="008B1300" w:rsidRDefault="00000000">
      <w:r>
        <w:t>This is why Argenta gives every employee equal opportunities and the focus is on talent, regardless of gender, age, disability, belief, philosophy, marital status, birth, wealth, political conviction, trade union membership, language, health status, sexual orientation, physical or genetic characteristics, social, cultural or ethnic origin.</w:t>
      </w:r>
    </w:p>
    <w:p w14:paraId="1D7E6079" w14:textId="77777777" w:rsidR="008B1300" w:rsidRDefault="00000000">
      <w:r>
        <w:t>In its diversity policy, Argenta has target figures for the representation of the under-represented gender and it outlines a plan to achieve this target figure at the level of the Boards of Directors and senior management.</w:t>
      </w:r>
    </w:p>
    <w:p w14:paraId="1447D189" w14:textId="77777777" w:rsidR="008B1300" w:rsidRDefault="00000000">
      <w:r>
        <w:t>The Banking Act makes it mandatory for diversity to be one of the criteria used to compose the statutory administrative body, and for a diversity policy to be developed as part of the suitability policy, including a quantitative target for representation of the under-represented gender in the statutory administrative body.</w:t>
      </w:r>
    </w:p>
    <w:p w14:paraId="223E2480" w14:textId="77777777" w:rsidR="008B1300" w:rsidRDefault="00000000">
      <w:r>
        <w:lastRenderedPageBreak/>
        <w:t>In addition to gender, Argenta adopts a diversity policy on age, education and professional background, but it does not apply target figures for these areas.</w:t>
      </w:r>
    </w:p>
    <w:p w14:paraId="450B1106" w14:textId="77777777" w:rsidR="008B1300" w:rsidRDefault="00000000">
      <w:r>
        <w:t>The sustainability information has been prepared on the basis of the European Sustainability Reporting Standards and integrated into chapter 6 of the Annual Report of the Board of Directors, see Belgian Companies and Associations Act WVV5.</w:t>
      </w:r>
    </w:p>
    <w:p w14:paraId="0BDA92B2" w14:textId="77777777" w:rsidR="008B1300" w:rsidRDefault="00000000">
      <w:r>
        <w:t>Argenta aims to adopt an optimum approach in its activities involved in gathering data and information, setting up reporting processes, and ensuring governance and controls.</w:t>
      </w:r>
    </w:p>
    <w:p w14:paraId="5B3A72AE" w14:textId="77777777" w:rsidR="008B1300" w:rsidRDefault="00000000">
      <w:r>
        <w:t>Argenta chooses to assess its banking and insurance activities jointly in the area of governance and internal control, in accordance with the internal Governance Memorandum.</w:t>
      </w:r>
    </w:p>
    <w:p w14:paraId="6C4E6A01" w14:textId="77777777" w:rsidR="008B1300" w:rsidRDefault="00000000">
      <w:r>
        <w:t>The Sustainability Statement in chapter 6 relates to the following stakeholders in the value chain, In our downstream activities, we identify our customers individuals and families in Belgium and the Netherlands, the counterparties in which we invest via our investment portfolios as well as communities and stakeholders on whom we have a broader social impact including authorities and regulators, NGOs and interest groups.</w:t>
      </w:r>
    </w:p>
    <w:p w14:paraId="17459EAE" w14:textId="77777777" w:rsidR="008B1300" w:rsidRDefault="00000000">
      <w:r>
        <w:t>The parent company shall include the consolidated sustainability information in the groups consolidated annual report based on European sustainability reporting standards established by the European Commission by means of delegated acts.</w:t>
      </w:r>
    </w:p>
    <w:p w14:paraId="64E5257E" w14:textId="77777777" w:rsidR="008B1300" w:rsidRDefault="00000000">
      <w:r>
        <w:t>The main estimates and assumptions relate to the reporting under E-1 climate change, especially with respect to greenhouse gas emissions scope 3, which are subject to a high degree of measuring uncertainty due to restrictions in methodologies and data, including dependence on external data providers.</w:t>
      </w:r>
    </w:p>
    <w:p w14:paraId="45DC3A06" w14:textId="77777777" w:rsidR="008B1300" w:rsidRDefault="00000000">
      <w:r>
        <w:t>Our climate objectives and actions have been set in the long term, based on assumptions relating to the current market and policy context.</w:t>
      </w:r>
    </w:p>
    <w:p w14:paraId="2CAADD8F" w14:textId="77777777" w:rsidR="008B1300" w:rsidRDefault="00000000">
      <w:r>
        <w:t>In the coming years, we assume there will be an increase in data quality, coverage ratio and data availability in the value chain, driven by the European regulatory context among other factors.</w:t>
      </w:r>
    </w:p>
    <w:p w14:paraId="32028793" w14:textId="77777777" w:rsidR="008B1300" w:rsidRDefault="00000000">
      <w:r>
        <w:t>Our business model and general corporate strategy are described in the following sections, About Argenta, Our strategy and Sustainability strategy.</w:t>
      </w:r>
    </w:p>
    <w:p w14:paraId="2617D6F7" w14:textId="77777777" w:rsidR="008B1300" w:rsidRDefault="00000000">
      <w:r>
        <w:t>The following sections provide a description of the general Risk policy and the Risk policy on sustainability.</w:t>
      </w:r>
    </w:p>
    <w:p w14:paraId="7B9E7CEC" w14:textId="77777777" w:rsidR="008B1300" w:rsidRDefault="00000000">
      <w:r>
        <w:t>The role of the administrative bodies in the definition and monitoring of sustainability objectives.</w:t>
      </w:r>
    </w:p>
    <w:p w14:paraId="0A2B569C" w14:textId="77777777" w:rsidR="008B1300" w:rsidRDefault="00000000">
      <w:r>
        <w:t>Internal reporting on sustainability The Board of Directors is notified each month of the strategy, policy, KPIs and actions per department within the organisation, via the CEOs monthly report.</w:t>
      </w:r>
    </w:p>
    <w:p w14:paraId="3BA64F4D" w14:textId="77777777" w:rsidR="008B1300" w:rsidRDefault="00000000">
      <w:r>
        <w:lastRenderedPageBreak/>
        <w:t>The sustainability policy and action plan addressing the overarching E, S and G policy, the actions and objectives Argenta intends to meet with respect to the identified material impact, risks and opportunities, for the period 2024 to 2027.</w:t>
      </w:r>
    </w:p>
    <w:p w14:paraId="763D1263" w14:textId="77777777" w:rsidR="008B1300" w:rsidRDefault="00000000">
      <w:r>
        <w:t>Once a year, an internal audit investigation is carried out relating to the sustainability policy andor action plan.</w:t>
      </w:r>
    </w:p>
    <w:p w14:paraId="1FF762DE" w14:textId="77777777" w:rsidR="008B1300" w:rsidRDefault="00000000">
      <w:r>
        <w:t>In 2024, an audit was performed relating to the reporting of financed emissions and Taxonomy.</w:t>
      </w:r>
    </w:p>
    <w:p w14:paraId="70989EB6" w14:textId="77777777" w:rsidR="008B1300" w:rsidRDefault="00000000">
      <w:r>
        <w:t>There is likewise no bonus or remuneration for achieving ESG targets or climate-related targets for example, within the scope of reducing GHG emissions.</w:t>
      </w:r>
    </w:p>
    <w:p w14:paraId="2A0D9192" w14:textId="77777777" w:rsidR="008B1300" w:rsidRDefault="00000000">
      <w:r>
        <w:t>Due diligence processes Core elements of due diligence Information incorporated by reference in document Integration of due diligence in governance, strategy and business model Strategy and business model Governance of sustainability Interaction with stakeholders Stakeholder engagement Employee commitment Customer commitment Supplier commitment, Argenta requests its suppliers to respect the main E, S and G principles relating to human rights, employment conditions, the prohibition of child labour, antidiscrimination, anti-corruption, environmental awareness and environmentally friendly technologies via the sustainability charter for suppliers.</w:t>
      </w:r>
    </w:p>
    <w:p w14:paraId="659665A1" w14:textId="77777777" w:rsidR="008B1300" w:rsidRDefault="00000000">
      <w:r>
        <w:t>Identification and assessment of impact Employee commitment Anti-corruption and bribery Sustainable investment principles Monitoring and communication Employee commitment The due diligence processes referred to are set out in policies, standards, processes andor procedures presented by the responsible departments and validated by the Executive Committee, the Board of Directors and its committees.</w:t>
      </w:r>
    </w:p>
    <w:p w14:paraId="55C5B84A" w14:textId="77777777" w:rsidR="008B1300" w:rsidRDefault="00000000">
      <w:r>
        <w:t>Risk management and internal control of sustainability reporting A number of risks were identified in the course of preparing the Sustainability Statement, and a number of mitigating measures were also taken.</w:t>
      </w:r>
    </w:p>
    <w:p w14:paraId="1D3BD0D1" w14:textId="77777777" w:rsidR="008B1300" w:rsidRDefault="00000000">
      <w:r>
        <w:t>For more information on how Argenta manages risks relating to impact, risks and opportunities, see Risk policy on sustainability.</w:t>
      </w:r>
    </w:p>
    <w:p w14:paraId="1AC6A4EA" w14:textId="77777777" w:rsidR="008B1300" w:rsidRDefault="00000000">
      <w:r>
        <w:t>The Sustainability team functions as the first line support.</w:t>
      </w:r>
    </w:p>
    <w:p w14:paraId="51B16752" w14:textId="77777777" w:rsidR="008B1300" w:rsidRDefault="00000000">
      <w:r>
        <w:t>It is responsible for coordinating the CSRD reporting and shares the monitoring of regulatory developments.</w:t>
      </w:r>
    </w:p>
    <w:p w14:paraId="1DD5851D" w14:textId="77777777" w:rsidR="008B1300" w:rsidRDefault="00000000">
      <w:r>
        <w:t>Data &amp; Delivery focuses on quantitative ESG data as well, and advises the Sustainability team on the general approach to adopt.</w:t>
      </w:r>
    </w:p>
    <w:p w14:paraId="23607896" w14:textId="77777777" w:rsidR="008B1300" w:rsidRDefault="00000000">
      <w:r>
        <w:t>The Legal Affairs department helps in the tracking of regulatory developments affecting sustainability reporting.</w:t>
      </w:r>
    </w:p>
    <w:p w14:paraId="46FEDE2B" w14:textId="77777777" w:rsidR="008B1300" w:rsidRDefault="00000000">
      <w:r>
        <w:lastRenderedPageBreak/>
        <w:t>It actively focuses on checking climate-related reporting, such as the CSRD reporting and reporting within the scope of exclusion policy, financed emissions, EU Taxonomy, Pillar III and Solvency QRTs.</w:t>
      </w:r>
    </w:p>
    <w:p w14:paraId="3A9E02FE" w14:textId="77777777" w:rsidR="008B1300" w:rsidRDefault="00000000">
      <w:r>
        <w:t>Compliance Compliance checks whether the organisation and its employees adheres to governance requirements, reporting on compliance requirements to the regulator, and ethical rules of integrity and conduct.</w:t>
      </w:r>
    </w:p>
    <w:p w14:paraId="5AE5AF47" w14:textId="77777777" w:rsidR="008B1300" w:rsidRDefault="00000000">
      <w:r>
        <w:t>Sustainability reporting may also be included in the scope of an audit.</w:t>
      </w:r>
    </w:p>
    <w:p w14:paraId="38820AF0" w14:textId="77777777" w:rsidR="008B1300" w:rsidRDefault="00000000">
      <w:r>
        <w:t>Via our investment activities, we can breathe more financial life into companies aiming to meet ecological and social goals.</w:t>
      </w:r>
    </w:p>
    <w:p w14:paraId="6FEA7259" w14:textId="77777777" w:rsidR="008B1300" w:rsidRDefault="00000000">
      <w:r>
        <w:t>Via our daily banking offering too, the product policy we deploy can have a significant impact on the financial health of our customers, in terms of quality, transparency, integrity and security.</w:t>
      </w:r>
    </w:p>
    <w:p w14:paraId="1031C662" w14:textId="77777777" w:rsidR="008B1300" w:rsidRDefault="00000000">
      <w:r>
        <w:t>Sustainability policy Sustainability is a core topic within Argentas strategy.</w:t>
      </w:r>
    </w:p>
    <w:p w14:paraId="60944F6D" w14:textId="77777777" w:rsidR="008B1300" w:rsidRDefault="00000000">
      <w:r>
        <w:t>Via our Sustainability Charter and sustainability policy, we are fully committed to the three pillars or ESG dimensions of sustainability.</w:t>
      </w:r>
    </w:p>
    <w:p w14:paraId="34B800C9" w14:textId="77777777" w:rsidR="008B1300" w:rsidRDefault="00000000">
      <w:r>
        <w:t>We instil simplicity in everything we do, with each other Argentans and for our customers customer relevance S We play our role by managing climate risks professionalism and we support customers customer relevance in the transition towards a climate-neutral society E We guarantee fair and transparent business operations professionalism G Our strategic pillars and sustainability matters are clearly linked to our customers customer relevance, employees Argentans and operations focus on simplicity and professionalism.</w:t>
      </w:r>
    </w:p>
    <w:p w14:paraId="1202DFFC" w14:textId="77777777" w:rsidR="008B1300" w:rsidRDefault="00000000">
      <w:r>
        <w:t>Our efforts relating to climate are translated, among other things, into a sustainable range of products for customers with a link to S4 and G1, while climate risk management contributes to the banks reliability.</w:t>
      </w:r>
    </w:p>
    <w:p w14:paraId="13578C88" w14:textId="77777777" w:rsidR="008B1300" w:rsidRDefault="00000000">
      <w:r>
        <w:t>Argentas policy, objectives and actions relating to these sustainability topics are described in more detail in the chapters on Environment E1, Customers S4, Employees S1 and Business conduct G1.</w:t>
      </w:r>
    </w:p>
    <w:p w14:paraId="20B709E9" w14:textId="77777777" w:rsidR="008B1300" w:rsidRDefault="00000000">
      <w:r>
        <w:t>Our objectives and actions relating to the identified material impact, risks and opportunities are set out in the sustainability action plan.</w:t>
      </w:r>
    </w:p>
    <w:p w14:paraId="2903F495" w14:textId="77777777" w:rsidR="008B1300" w:rsidRDefault="00000000">
      <w:r>
        <w:t>The tangible result of our activities and impact on stakeholders in the value chain such as the loans and mortgages provided to our customers or the salaries and other benefits paid to our employees.</w:t>
      </w:r>
    </w:p>
    <w:p w14:paraId="17CAAFCE" w14:textId="77777777" w:rsidR="008B1300" w:rsidRDefault="00000000">
      <w:r>
        <w:t>The results of our efforts in 2024 for our customers and employees can be found here.</w:t>
      </w:r>
    </w:p>
    <w:p w14:paraId="55C723BD" w14:textId="77777777" w:rsidR="008B1300" w:rsidRDefault="00000000">
      <w:r>
        <w:lastRenderedPageBreak/>
        <w:t>Throughout the process, consideration was given to the principle of double materiality, Material impact, what is the impact Argenta could have on a sustainability matter in terms of the people, society and good governance.</w:t>
      </w:r>
    </w:p>
    <w:p w14:paraId="53B2E273" w14:textId="77777777" w:rsidR="008B1300" w:rsidRDefault="00000000">
      <w:r>
        <w:t>For a better understanding of the context in which the DMA exercise was performed, the link with strategy and a description of the key stakeholders in the value chain, please refer to the information on our sustainability strategy.</w:t>
      </w:r>
    </w:p>
    <w:p w14:paraId="10A638FC" w14:textId="77777777" w:rsidR="008B1300" w:rsidRDefault="00000000">
      <w:r>
        <w:t>Process The DMA exercise involved following a delineated process to obtain an overview of Argentas material matters, 1 Identify stakeholders All relevant stakeholders are mapped using the following parameters, Link between the organisation and the stakeholder affected stakeholder or user of the sustainability information Estimate of Argentas impact on the stakeholder and vice versa Identifying these stakeholders has helped to assess the impact, risks and opportunities in a qualitative way and to pinpoint them in the value chain.</w:t>
      </w:r>
    </w:p>
    <w:p w14:paraId="421CC308" w14:textId="20F7AFDE" w:rsidR="008B1300" w:rsidRDefault="00000000">
      <w:r>
        <w:t xml:space="preserve">Have matters scored by a group of experts </w:t>
      </w:r>
      <w:proofErr w:type="gramStart"/>
      <w:r>
        <w:t>Long</w:t>
      </w:r>
      <w:proofErr w:type="gramEnd"/>
      <w:r>
        <w:t xml:space="preserve"> list ESRS topics Own topics, see NFRD Rating agencies</w:t>
      </w:r>
      <w:r w:rsidR="00A63F12">
        <w:t xml:space="preserve"> Sustainalytics</w:t>
      </w:r>
      <w:r>
        <w:t xml:space="preserve"> Source analysis</w:t>
      </w:r>
      <w:r w:rsidR="00A63F12">
        <w:t>, p</w:t>
      </w:r>
      <w:r>
        <w:t xml:space="preserve">eer analysis, scientific research </w:t>
      </w:r>
      <w:proofErr w:type="gramStart"/>
      <w:r>
        <w:t>Short</w:t>
      </w:r>
      <w:proofErr w:type="gramEnd"/>
      <w:r>
        <w:t xml:space="preserve"> list Reduce to a short list of 54 identified topics The results from the internal scoring are included in the stakeholder survey.</w:t>
      </w:r>
    </w:p>
    <w:p w14:paraId="6472E9D0" w14:textId="77777777" w:rsidR="008B1300" w:rsidRDefault="00000000">
      <w:r>
        <w:t>The Board of Directors determines the strategy, ambitions and KPIs for the material matters.</w:t>
      </w:r>
    </w:p>
    <w:p w14:paraId="2780BD96" w14:textId="77777777" w:rsidR="008B1300" w:rsidRDefault="00000000">
      <w:r>
        <w:t>These are then incorporated in the sustainability action plan and reporting to the Board of Directors.</w:t>
      </w:r>
    </w:p>
    <w:p w14:paraId="43EB46C1" w14:textId="77777777" w:rsidR="008B1300" w:rsidRDefault="00000000">
      <w:r>
        <w:t>The internal experts were told to assign a higher impact score when assessing a sustainability topic, if there was a possibility of a violation of human rights, employment rights, unethical business practices, etc.</w:t>
      </w:r>
    </w:p>
    <w:p w14:paraId="34063B85" w14:textId="77777777" w:rsidR="008B1300" w:rsidRDefault="00000000">
      <w:r>
        <w:t>A material effect exists if risks or opportunities arise from a sustainability matter, which have an impact on development, financial position, financial performance, cash flows, access to financing or capital costs.</w:t>
      </w:r>
    </w:p>
    <w:p w14:paraId="6E263C40" w14:textId="77777777" w:rsidR="008B1300" w:rsidRDefault="00000000">
      <w:r>
        <w:t>The results of the stakeholder survey provide insight into the importance of sustainability matters for the stakeholders and how they themselves estimate the impact of the matters.</w:t>
      </w:r>
    </w:p>
    <w:p w14:paraId="4BE24269" w14:textId="77777777" w:rsidR="008B1300" w:rsidRDefault="00000000">
      <w:r>
        <w:t>Risk controls and general monitoring For information on risk management and internal control procedures, please see here.</w:t>
      </w:r>
    </w:p>
    <w:p w14:paraId="421A83D8" w14:textId="77777777" w:rsidR="008B1300" w:rsidRDefault="00000000">
      <w:r>
        <w:t>Over the next few years, the process of identifying, assessing and mitigating impact, risks and opportunities will be further integrated in the general risk policy on sustainability and in line with the general governance of Argenta.</w:t>
      </w:r>
    </w:p>
    <w:p w14:paraId="0E40DD2C" w14:textId="77777777" w:rsidR="008B1300" w:rsidRDefault="00000000">
      <w:r>
        <w:t>Operational expenditure and capital expenditure associated with the material sustainability matters are incorporated into the current budgets provided within the scope of implementing the strategy.</w:t>
      </w:r>
    </w:p>
    <w:p w14:paraId="6971A372" w14:textId="77777777" w:rsidR="008B1300" w:rsidRDefault="00000000">
      <w:r>
        <w:lastRenderedPageBreak/>
        <w:t>This assessment was validated based on the qualitative estimate made by an internal group of experts, the Executive Committee and the Board of Directors.</w:t>
      </w:r>
    </w:p>
    <w:p w14:paraId="47982AAC" w14:textId="77777777" w:rsidR="008B1300" w:rsidRDefault="00000000">
      <w:r>
        <w:t>For that reason, no further screening was carried out into the possible polluting effects or impact on biodiversity.</w:t>
      </w:r>
    </w:p>
    <w:p w14:paraId="33A9F5A8" w14:textId="77777777" w:rsidR="008B1300" w:rsidRDefault="00000000">
      <w:r>
        <w:t>The need for an adequate sustainability and risk policy is increasing all the time.</w:t>
      </w:r>
    </w:p>
    <w:p w14:paraId="1A41FA76" w14:textId="77777777" w:rsidR="008B1300" w:rsidRDefault="00000000">
      <w:r>
        <w:t>We therefore put the interest of a socially just transition and the support of our customers at the heart of our sustainability policy.</w:t>
      </w:r>
    </w:p>
    <w:p w14:paraId="70323ED5" w14:textId="77777777" w:rsidR="008B1300" w:rsidRDefault="00000000">
      <w:r>
        <w:t>Climate mitigation is therefore important for Argentas business model because of the financed emissions we generate via our downstream activities.</w:t>
      </w:r>
    </w:p>
    <w:p w14:paraId="52A15389" w14:textId="77777777" w:rsidR="008B1300" w:rsidRDefault="00000000">
      <w:r>
        <w:t>By decarbonising the financed emissions, we mitigate the climate-related risks, take advantage of business opportunities and reinforce the resilience of our strategy, Our investment strategy and the accents we add to it can have an impact on the financial performance of our investment funds.</w:t>
      </w:r>
    </w:p>
    <w:p w14:paraId="120E86AA" w14:textId="77777777" w:rsidR="008B1300" w:rsidRDefault="00000000">
      <w:r>
        <w:t>Financial effects from risks and opportunities To align our strategy with the climate challenges, we must identify all the relevant climate risks and opportunities and properly understand the impact and resilience of the strategy and the business model.</w:t>
      </w:r>
    </w:p>
    <w:p w14:paraId="5250DDB5" w14:textId="77777777" w:rsidR="008B1300" w:rsidRDefault="00000000">
      <w:r>
        <w:t>Based on this analysis, we assess the impact of climate and sustainability risks on the risk profile of our business activities, i.</w:t>
      </w:r>
    </w:p>
    <w:p w14:paraId="03563A34" w14:textId="77777777" w:rsidR="008B1300" w:rsidRDefault="00000000">
      <w:r>
        <w:t>The banking, insurance and asset management activities.</w:t>
      </w:r>
    </w:p>
    <w:p w14:paraId="1E03A161" w14:textId="77777777" w:rsidR="008B1300" w:rsidRDefault="00000000">
      <w:r>
        <w:t>We map the climate-related impact and the impact of social and governance-related risks.</w:t>
      </w:r>
    </w:p>
    <w:p w14:paraId="0C52BA77" w14:textId="77777777" w:rsidR="008B1300" w:rsidRDefault="00000000">
      <w:r>
        <w:t>The following time horizons are taken into consideration in the materiality analysis of climate and sustainability risks, Short term, 0-5 years Medium term, 6-10 years Long term, &gt; 10 years The following materiality thresholds are taken into account, aligned with the risk definitions and thresholds, Size of portfolio and pockets of risk, &gt; 20% of balance sheet total = material risk &gt; 5% of balance sheet total = medium risk &gt; 1% of balance sheet total = limited risk &lt; 1% of balance sheet total = not material Results of stress tests, &gt; EUR 1 million loss = material risk &lt; EUR 1 million loss = not material Argenta in 2024 Table of contents 1 Contents 2 About Argenta 3 Our strategy 4 Risk and capital policy 5 Governance 6 Sustainability Statement 6.</w:t>
      </w:r>
    </w:p>
    <w:p w14:paraId="5CC831DC" w14:textId="77777777" w:rsidR="008B1300" w:rsidRDefault="00000000">
      <w:r>
        <w:t>In our analysis of climate and sustainability risk, we focused on the following areas among others, Pillar 3 reporting QRT reporting Quantitative Reporting Templates Taxonomy reporting Financed emissions Decarbonisation Investment exclusion policy Sustainability reporting via the Investment Consultation PAI reporting Principal Adverse Indicators under the SFDR These risk checks culminate in recommendations which are discussed with the business.</w:t>
      </w:r>
    </w:p>
    <w:p w14:paraId="072D9B78" w14:textId="77777777" w:rsidR="008B1300" w:rsidRDefault="00000000">
      <w:r>
        <w:lastRenderedPageBreak/>
        <w:t>For a definition of ESG risks, please see risk policy on sustainability.</w:t>
      </w:r>
    </w:p>
    <w:p w14:paraId="7BB1F633" w14:textId="77777777" w:rsidR="008B1300" w:rsidRDefault="00000000">
      <w:r>
        <w:t>For more information on Argentas risk policy on sustainability, please see here.</w:t>
      </w:r>
    </w:p>
    <w:p w14:paraId="753EF7CA" w14:textId="77777777" w:rsidR="008B1300" w:rsidRDefault="00000000">
      <w:r>
        <w:t>Materiality analysis of climate and sustainability risks in 2024 The materiality analysis of climate and sustainability risks which we conducted in 202411 shows that there is material financial impact for the mortgage loan portfolios in Belgium and the Netherlands.</w:t>
      </w:r>
    </w:p>
    <w:p w14:paraId="0BB4E491" w14:textId="77777777" w:rsidR="008B1300" w:rsidRDefault="00000000">
      <w:r>
        <w:t>Information on objectives and actions in the management of risks relating to the banks mortgage loan activities and investment portfolio is provided under climate strategy.</w:t>
      </w:r>
    </w:p>
    <w:p w14:paraId="6B6EED68" w14:textId="77777777" w:rsidR="008B1300" w:rsidRDefault="00000000">
      <w:r>
        <w:t>Climate scenarios Government policy determines the transition within the mortgage loan portfolios to a significant extent.</w:t>
      </w:r>
    </w:p>
    <w:p w14:paraId="1996AC97" w14:textId="77777777" w:rsidR="008B1300" w:rsidRDefault="00000000">
      <w:r>
        <w:t>Focus in the hot house scenario lies on the physical climate risk.</w:t>
      </w:r>
    </w:p>
    <w:p w14:paraId="4467CF6F" w14:textId="77777777" w:rsidR="008B1300" w:rsidRDefault="00000000">
      <w:r>
        <w:t>We included the following elements in the analysis, Exposure The development of exposure within the mortgage loan portfolio with a high or medium flood risk may change in response to a targeted acceptance policy.</w:t>
      </w:r>
    </w:p>
    <w:p w14:paraId="5D8DA01A" w14:textId="77777777" w:rsidR="008B1300" w:rsidRDefault="00000000">
      <w:r>
        <w:t>In the orderly and disorderly scenarios, the government takes infrastructural measures to reduce flood risk climate adaptation and pursues a policy aiming to mitigate the impact of climate change climate mitigation.</w:t>
      </w:r>
    </w:p>
    <w:p w14:paraId="1D43E9ED" w14:textId="77777777" w:rsidR="008B1300" w:rsidRDefault="00000000">
      <w:r>
        <w:t>In the hot house scenario, the physical climate risk manifests itself through a complete lack of policy measures.</w:t>
      </w:r>
    </w:p>
    <w:p w14:paraId="5171F2D4" w14:textId="77777777" w:rsidR="008B1300" w:rsidRDefault="00000000">
      <w:r>
        <w:t>We included the following elements in the analysis, Exposure The development of exposure within the mortgage loan portfolio with a high or medium flood risk may change in response to a targeted acceptance policy.</w:t>
      </w:r>
    </w:p>
    <w:p w14:paraId="38711CD2" w14:textId="77777777" w:rsidR="008B1300" w:rsidRDefault="00000000">
      <w:r>
        <w:t>In the hot house scenario, the physical climate risk fully manifests itself primarily through a lack of policy measures.</w:t>
      </w:r>
    </w:p>
    <w:p w14:paraId="666B6EB1" w14:textId="77777777" w:rsidR="008B1300" w:rsidRDefault="00000000">
      <w:r>
        <w:t>Industry and governments will continue to intervene in terms of determining policy, creating a transition risk for example, due to changing emission standards, energy efficiency, etc.</w:t>
      </w:r>
    </w:p>
    <w:p w14:paraId="4282644D" w14:textId="77777777" w:rsidR="008B1300" w:rsidRDefault="00000000">
      <w:r>
        <w:t>Focus in the hot house scenario lies on the physical climate risk and we do not identify any material transition risk.</w:t>
      </w:r>
    </w:p>
    <w:p w14:paraId="1F4EBC4F" w14:textId="77777777" w:rsidR="008B1300" w:rsidRDefault="00000000">
      <w:r>
        <w:t>We therefore took the following elements into account, Exposure The development of exposure within the investment portfolio with a high physical climate risk may change in response to a targeted investment policy.</w:t>
      </w:r>
    </w:p>
    <w:p w14:paraId="2A9AF07A" w14:textId="77777777" w:rsidR="008B1300" w:rsidRDefault="00000000">
      <w:r>
        <w:t>Furthermore, we expect companies and governments to take measures to reduce the impact of physical climate risks on business processes, for example by companies relocating their production sites to regions less affected by the physical climate changes.</w:t>
      </w:r>
    </w:p>
    <w:p w14:paraId="150840A1" w14:textId="77777777" w:rsidR="008B1300" w:rsidRDefault="00000000">
      <w:r>
        <w:lastRenderedPageBreak/>
        <w:t>Likelihood The likelihood of physical climate risks acute and chronic will increase in the future if government and industry do not take additional policy measures.</w:t>
      </w:r>
    </w:p>
    <w:p w14:paraId="78A41ED3" w14:textId="77777777" w:rsidR="008B1300" w:rsidRDefault="00000000">
      <w:r>
        <w:t>Climate scenarios In the orderly and disorderly scenarios, government and industry take appropriate measures to reduce the physical climate risk climate adaptation and pursue a policy aiming to mitigate the impact of climate change climate mitigation.</w:t>
      </w:r>
    </w:p>
    <w:p w14:paraId="4B3F89A6" w14:textId="77777777" w:rsidR="008B1300" w:rsidRDefault="00000000">
      <w:r>
        <w:t>In the hot house scenario, the physical climate risk fully manifests itself through a lack of policy measures.</w:t>
      </w:r>
    </w:p>
    <w:p w14:paraId="5F908F07" w14:textId="77777777" w:rsidR="008B1300" w:rsidRDefault="00000000">
      <w:r>
        <w:t>Likelihood The likelihood of physical climate risk acute and chronic will increase in the future if no additional policy measures are taken.</w:t>
      </w:r>
    </w:p>
    <w:p w14:paraId="741162BE" w14:textId="5C68B49D" w:rsidR="008B1300" w:rsidRDefault="00000000">
      <w:r>
        <w:t>In the orderly and disorderly scenarios, the government takes infrastructural measures to reduce the climate risk</w:t>
      </w:r>
      <w:r w:rsidR="00A63F12">
        <w:t>, f</w:t>
      </w:r>
      <w:r>
        <w:t>lood risk climate adaptation and pursues a policy aiming to mitigate the impact of climate change climate mitigation.</w:t>
      </w:r>
    </w:p>
    <w:p w14:paraId="5A060A4F" w14:textId="77777777" w:rsidR="008B1300" w:rsidRDefault="00000000">
      <w:r>
        <w:t>In the hot house scenario, the physical climate risk fully manifests itself through a lack of policy measures.</w:t>
      </w:r>
    </w:p>
    <w:p w14:paraId="38563E6D" w14:textId="031BBCE2" w:rsidR="008B1300" w:rsidRDefault="00000000">
      <w:r>
        <w:t xml:space="preserve">The chronic climate risk </w:t>
      </w:r>
      <w:r w:rsidR="00A63F12">
        <w:t>r</w:t>
      </w:r>
      <w:r>
        <w:t>ising sea level will be perceptible in the longer term if no appropriate policy measures are taken.</w:t>
      </w:r>
    </w:p>
    <w:p w14:paraId="5FA5A39A" w14:textId="77777777" w:rsidR="008B1300" w:rsidRDefault="00000000">
      <w:r>
        <w:t>In the physical climate risk scenario, focus is placed on simulating water stress.</w:t>
      </w:r>
    </w:p>
    <w:p w14:paraId="70823A23" w14:textId="77777777" w:rsidR="008B1300" w:rsidRDefault="00000000">
      <w:r>
        <w:t>Sustainability policy and action plan The sustainability policy translates the aspirations from the Charter into a policy, targets and concrete actions to manage our material risks and opportunities, which are comprehensively set out in a sustainability action plan.</w:t>
      </w:r>
    </w:p>
    <w:p w14:paraId="4EFD3FD5" w14:textId="77777777" w:rsidR="008B1300" w:rsidRDefault="00000000">
      <w:r>
        <w:t>The 2024-2027 action plan includes the actions and targets under the transition plans of our mortgage loan and investment activities climate mitigation, as well as our actions within the scope of climate adaptation.</w:t>
      </w:r>
    </w:p>
    <w:p w14:paraId="6486B69A" w14:textId="77777777" w:rsidR="008B1300" w:rsidRDefault="00000000">
      <w:r>
        <w:t>Climate risk policy Climate and environment-related risks have to be managed within a suitable risk framework.</w:t>
      </w:r>
    </w:p>
    <w:p w14:paraId="1F182530" w14:textId="77777777" w:rsidR="008B1300" w:rsidRDefault="00000000">
      <w:r>
        <w:t>We achieved a major milestone in the climate action plan when we integrated climate risk into the Financial Risks policy applicable to all entities of the Argenta Group.</w:t>
      </w:r>
    </w:p>
    <w:p w14:paraId="7C5763D9" w14:textId="77777777" w:rsidR="008B1300" w:rsidRDefault="00000000">
      <w:r>
        <w:t>The policy translates the strategic objectives, and legislation and regulations on climate and sustainability risks into a policy concrete framework that controls the daily operation of Argentas business activities.</w:t>
      </w:r>
    </w:p>
    <w:p w14:paraId="3F9E6BA0" w14:textId="77777777" w:rsidR="008B1300" w:rsidRDefault="00000000">
      <w:r>
        <w:t>The risk policy is further translated into standards setting appropriate risk limits on the level of the various business activities, for transition-related as well as physical climate risks.</w:t>
      </w:r>
    </w:p>
    <w:p w14:paraId="3B93B344" w14:textId="77777777" w:rsidR="008B1300" w:rsidRDefault="00000000">
      <w:r>
        <w:lastRenderedPageBreak/>
        <w:t>Further information on our objectives and actions relating to the climate risk policy can be found here.</w:t>
      </w:r>
    </w:p>
    <w:p w14:paraId="2C50FEE3" w14:textId="77777777" w:rsidR="008B1300" w:rsidRDefault="00000000">
      <w:r>
        <w:t>The GBF is publicly available at Climate strategy Through the strategic choices we make, we can minimise the negative consequences and risks of climate change and support our customers as they respond to the consequences of climate change.</w:t>
      </w:r>
    </w:p>
    <w:p w14:paraId="3A4F135F" w14:textId="77777777" w:rsidR="008B1300" w:rsidRDefault="00000000">
      <w:r>
        <w:t>Argentas aspiration is clear, we want to contribute to the goals of the Paris climate agreement to limit global warming to 1.</w:t>
      </w:r>
    </w:p>
    <w:p w14:paraId="06A6F33D" w14:textId="77777777" w:rsidR="008B1300" w:rsidRDefault="00000000">
      <w:r>
        <w:t>We set reduction targets and take measures to systematically reduce emissions from our business activities the financed emissions, with due regard for the social impact that the transition will entail for our customers.</w:t>
      </w:r>
    </w:p>
    <w:p w14:paraId="4DCE28D3" w14:textId="77777777" w:rsidR="008B1300" w:rsidRDefault="00000000">
      <w:r>
        <w:t>Using the insights gained from the materiality analysis of climate and sustainability risks, we identified reduction targets in 2024 for our mortgage loan activities in Belgium and the Netherlands, and the banks investment activities.</w:t>
      </w:r>
    </w:p>
    <w:p w14:paraId="7901134C" w14:textId="77777777" w:rsidR="008B1300" w:rsidRDefault="00000000">
      <w:r>
        <w:t>Achieving the targets of the Paris climate agreement and reducing Argentas financed emissions are greatly dependent on the policy and market context in which we operate.</w:t>
      </w:r>
    </w:p>
    <w:p w14:paraId="394E32FC" w14:textId="77777777" w:rsidR="008B1300" w:rsidRDefault="00000000">
      <w:r>
        <w:t>Argenta will closely monitor this context and will make adjustments to its climate strategy where necessary.</w:t>
      </w:r>
    </w:p>
    <w:p w14:paraId="0806C870" w14:textId="77777777" w:rsidR="008B1300" w:rsidRDefault="00000000">
      <w:r>
        <w:t>If the objectives and actions we have defined are no longer feasible due to changes in the context, Argenta will consider this issue together with the Board of Directors.</w:t>
      </w:r>
    </w:p>
    <w:p w14:paraId="074430D4" w14:textId="77777777" w:rsidR="008B1300" w:rsidRDefault="00000000">
      <w:r>
        <w:t>Our climate strategy and the reduction targets we have set are based on the policy context of 2024.</w:t>
      </w:r>
    </w:p>
    <w:p w14:paraId="5E11FB12" w14:textId="77777777" w:rsidR="008B1300" w:rsidRDefault="00000000">
      <w:r>
        <w:t>Given the unpredictability of the policy context over the next few years, our climate strategy must be interpreted as an obligation to use best endeavours and not as an obligation to produce results.</w:t>
      </w:r>
    </w:p>
    <w:p w14:paraId="72D9DB5F" w14:textId="77777777" w:rsidR="008B1300" w:rsidRDefault="00000000">
      <w:r>
        <w:t>In 2024, there was no significant operational expenditure or capital expenditure relating to our climate strategy, nor were any specific operational expenditure or capital expenditure targets set for the future.</w:t>
      </w:r>
    </w:p>
    <w:p w14:paraId="2AC1B2B1" w14:textId="77777777" w:rsidR="008B1300" w:rsidRDefault="00000000">
      <w:r>
        <w:t>Mortgage loan activities We established transition paths to measure the financed emissions of our mortgage loan activities in Belgium and the Netherlands and to monitor our efforts.</w:t>
      </w:r>
    </w:p>
    <w:p w14:paraId="63F0E86C" w14:textId="77777777" w:rsidR="008B1300" w:rsidRDefault="00000000">
      <w:r>
        <w:t>In the short term, it is important that Argenta continues to focus on collating accurate information on the sustainability characteristics of properties, including after sustainable renovation works have been carried out.</w:t>
      </w:r>
    </w:p>
    <w:p w14:paraId="2C1152F3" w14:textId="77777777" w:rsidR="008B1300" w:rsidRDefault="00000000">
      <w:r>
        <w:t>The approach for determining the transition pathways for the mortgage portfolios in Belgium and the Netherlands is based on the CRREM Carbon Risk Real Estate Monitor methodology.</w:t>
      </w:r>
    </w:p>
    <w:p w14:paraId="2FA7F458" w14:textId="77777777" w:rsidR="008B1300" w:rsidRDefault="00000000">
      <w:r>
        <w:lastRenderedPageBreak/>
        <w:t>The CRREM modelling takes account of SBTi Science Based Targets Initiative and provides insights into the emissions of buildings.</w:t>
      </w:r>
    </w:p>
    <w:p w14:paraId="5955930F" w14:textId="77777777" w:rsidR="008B1300" w:rsidRDefault="00000000">
      <w:r>
        <w:t>The emission reduction targets of the transition path are further translated into strategic KPIs, based on the share of financed properties with an A and B EPC label.</w:t>
      </w:r>
    </w:p>
    <w:p w14:paraId="42F77E0A" w14:textId="77777777" w:rsidR="008B1300" w:rsidRDefault="00000000">
      <w:r>
        <w:t>We translated the reduction targets into the development of the EPC composition of the portfolio, paying special attention to customers who have properties that are not yet sustainable and who want to renovate them.</w:t>
      </w:r>
    </w:p>
    <w:p w14:paraId="2BAB2C70" w14:textId="77777777" w:rsidR="008B1300" w:rsidRDefault="00000000">
      <w:r>
        <w:t>The reduction targets of the transition path were further translated into strategic KPIs, based on the development of the EPC composition of the portfolio.</w:t>
      </w:r>
    </w:p>
    <w:p w14:paraId="60D48041" w14:textId="77777777" w:rsidR="008B1300" w:rsidRDefault="00000000">
      <w:r>
        <w:t>In 2024, Argenta set short-term reduction targets for the carbon-intensive sectors in which Argenta holds limited positions15 and for which physical intensity metrics are available.</w:t>
      </w:r>
    </w:p>
    <w:p w14:paraId="534926F6" w14:textId="77777777" w:rsidR="008B1300" w:rsidRDefault="00000000">
      <w:r>
        <w:t>This is a normative scenario setting out a path for the global energy sector to achieve net zero CO2 emissions by 2050.</w:t>
      </w:r>
    </w:p>
    <w:p w14:paraId="3868940B" w14:textId="77777777" w:rsidR="008B1300" w:rsidRDefault="00000000">
      <w:r>
        <w:t>The scenario complies with key energy-related sustainability goals SDGs or sustainable development goals, consistent with reducing global warming to 1.</w:t>
      </w:r>
    </w:p>
    <w:p w14:paraId="1F043A52" w14:textId="77777777" w:rsidR="008B1300" w:rsidRDefault="00000000">
      <w:r>
        <w:t>Maintaining the exclusion policy We intend to reduce our negative impact in the area of environmental aspects, social aspects and governance aspects as far as possible via the investment exclusion policy.</w:t>
      </w:r>
    </w:p>
    <w:p w14:paraId="6BFE45C8" w14:textId="256B9864" w:rsidR="008B1300" w:rsidRDefault="00000000">
      <w:r>
        <w:t xml:space="preserve">Argenta excludes controversial sectors and activities, and companies that are criticised for ESG-related controversies </w:t>
      </w:r>
      <w:r w:rsidR="00B51F70">
        <w:t>v</w:t>
      </w:r>
      <w:r>
        <w:t>iolations of human rights, employment rights, unethical business practices, etc.</w:t>
      </w:r>
    </w:p>
    <w:p w14:paraId="14C7F508" w14:textId="77777777" w:rsidR="008B1300" w:rsidRDefault="00000000">
      <w:r>
        <w:t>In doing so, we strive to invest 10% of the total portfolio of debt instruments in a green, social or sustainable investment framework.</w:t>
      </w:r>
    </w:p>
    <w:p w14:paraId="561000DB" w14:textId="77777777" w:rsidR="008B1300" w:rsidRDefault="00000000">
      <w:r>
        <w:t>For example, by investing in green bonds we finance projects that are aimed at energy efficiency, pollution prevention, ecosystems, clean transport, clean water and sustainable water management.</w:t>
      </w:r>
    </w:p>
    <w:p w14:paraId="3EFDC04E" w14:textId="77777777" w:rsidR="008B1300" w:rsidRDefault="00000000">
      <w:r>
        <w:t>We make our voice heard in the companies we invest in via proxy-voting, enabling us to make an impact on decisions about environmental and social topics and governance.</w:t>
      </w:r>
    </w:p>
    <w:p w14:paraId="27C735A5" w14:textId="77777777" w:rsidR="008B1300" w:rsidRDefault="00000000">
      <w:r>
        <w:t>As a locally anchored family bank and insurance company, we also consider it important to make a social impact within our immediate environment.</w:t>
      </w:r>
    </w:p>
    <w:p w14:paraId="2061D575" w14:textId="77777777" w:rsidR="008B1300" w:rsidRDefault="00000000">
      <w:r>
        <w:t>In this way, we breathe financial life into projects which focus on public welfare, social housing, water treatment, care for the elderly, student housing, facilities for people with disabilities, green energy projects and more.</w:t>
      </w:r>
    </w:p>
    <w:p w14:paraId="066DFEED" w14:textId="122EFF1B" w:rsidR="008B1300" w:rsidRDefault="00000000">
      <w:r>
        <w:lastRenderedPageBreak/>
        <w:t xml:space="preserve">Argenta therefore identifies climate and sustainability risk as a financial risk, Likelihood of impact as a direct or indirect consequence of events or circumstances </w:t>
      </w:r>
      <w:proofErr w:type="gramStart"/>
      <w:r>
        <w:t>in the area of</w:t>
      </w:r>
      <w:proofErr w:type="gramEnd"/>
      <w:r>
        <w:t xml:space="preserve"> climate and environment E, society S or governance G that may have a negative effect on the financial performance</w:t>
      </w:r>
      <w:r w:rsidR="00F419F3">
        <w:t xml:space="preserve"> v</w:t>
      </w:r>
      <w:r>
        <w:t>alue, liquidity of assets and liabilities.</w:t>
      </w:r>
    </w:p>
    <w:p w14:paraId="6577104C" w14:textId="77777777" w:rsidR="008B1300" w:rsidRDefault="00000000">
      <w:r>
        <w:t>Argenta measures the environmental footprint Scopes 1, 2 and 3 of the activities of its head office in Belgium and the offices in the Netherlands and Luxembourg over which it has operational control.</w:t>
      </w:r>
    </w:p>
    <w:p w14:paraId="23B92C52" w14:textId="77777777" w:rsidR="008B1300" w:rsidRDefault="00000000">
      <w:r>
        <w:t>To calculate the emissions of its own activities, Argenta uses a tool developed in-house.</w:t>
      </w:r>
    </w:p>
    <w:p w14:paraId="11E6112C" w14:textId="77777777" w:rsidR="008B1300" w:rsidRDefault="00000000">
      <w:r>
        <w:t>The main estimates and assumptions relate to the reporting of greenhouse gas emissions under Scope 3, which are subject to a high degree of measuring uncertainty due restrictions in methodologies and data, including dependence on external data providers.</w:t>
      </w:r>
    </w:p>
    <w:p w14:paraId="422D6E1F" w14:textId="3412480D" w:rsidR="008B1300" w:rsidRDefault="00000000">
      <w:r>
        <w:t>This involved using the following sources, UK Department for Environment, Food &amp; Rural Affairs International Energy Agency CoM national emission factors CO2 emission factor data an initiative for the calculation of greenhouse gases in the Netherlands, supported by the national government The Global Warming Potential ratios are based on the Intergovernmental Panel on Climate Change</w:t>
      </w:r>
      <w:r w:rsidR="00A63F12">
        <w:t xml:space="preserve">, </w:t>
      </w:r>
      <w:r>
        <w:t>see the Fourth Assessment Report AR4.</w:t>
      </w:r>
    </w:p>
    <w:p w14:paraId="63E66A62" w14:textId="77777777" w:rsidR="008B1300" w:rsidRDefault="00000000">
      <w:r>
        <w:t>Scope 3 emissions The Scope 3 emissions comprise the greenhouse gas emissions from own activities and the upstream and downstream value chain.</w:t>
      </w:r>
    </w:p>
    <w:p w14:paraId="198C2A9D" w14:textId="77777777" w:rsidR="008B1300" w:rsidRDefault="00000000">
      <w:r>
        <w:t>Category 7 employee commuting, reporting on emissions from commuting.</w:t>
      </w:r>
    </w:p>
    <w:p w14:paraId="314B89ED" w14:textId="77777777" w:rsidR="008B1300" w:rsidRDefault="00000000">
      <w:r>
        <w:t>We do not set any targets for reducing emissions within our operational boundaries.</w:t>
      </w:r>
    </w:p>
    <w:p w14:paraId="39F7081D" w14:textId="77777777" w:rsidR="008B1300" w:rsidRDefault="00000000">
      <w:r>
        <w:t>We also continue to focus on renewable energy at the head office and purchasing 100% green power.</w:t>
      </w:r>
    </w:p>
    <w:p w14:paraId="54FF1128" w14:textId="77777777" w:rsidR="008B1300" w:rsidRDefault="00000000">
      <w:r>
        <w:t>In 2025, Argenta will continue work on outlining an environmental policy in which we further build on our objectives, our sustainable principles and the transition to a climate-neutral society.</w:t>
      </w:r>
    </w:p>
    <w:p w14:paraId="58421674" w14:textId="77777777" w:rsidR="008B1300" w:rsidRDefault="00000000">
      <w:r>
        <w:t>For further information on our transition plans, targets and actions to systematically reduce financed emissions by 2050, see climate strategy.</w:t>
      </w:r>
    </w:p>
    <w:p w14:paraId="7A6441B2" w14:textId="77777777" w:rsidR="008B1300" w:rsidRDefault="00000000">
      <w:r>
        <w:t>We can also make a positive impact by ensuring responsible marketing practices, meeting customer needs with a focus on integrity and transparency.</w:t>
      </w:r>
    </w:p>
    <w:p w14:paraId="73393688" w14:textId="77777777" w:rsidR="008B1300" w:rsidRDefault="00000000">
      <w:r>
        <w:t>Responsible marketing practices, including honest communication and transparency, contribute to a positive image.</w:t>
      </w:r>
    </w:p>
    <w:p w14:paraId="74EDFCC2" w14:textId="77777777" w:rsidR="008B1300" w:rsidRDefault="00000000">
      <w:r>
        <w:t>The Executive Committee is responsible for supervising the daily activities of Argenta, including its development of new products and services.</w:t>
      </w:r>
    </w:p>
    <w:p w14:paraId="69069A55" w14:textId="77777777" w:rsidR="008B1300" w:rsidRDefault="00000000">
      <w:r>
        <w:lastRenderedPageBreak/>
        <w:t>Anti-discrimination The anti-discrimination policy is also used to convey part of our sustainability vision.</w:t>
      </w:r>
    </w:p>
    <w:p w14:paraId="3D5B9276" w14:textId="77777777" w:rsidR="008B1300" w:rsidRDefault="00000000">
      <w:r>
        <w:t>The policy sets out Argentas ambitions and objectives in the area of combating discrimination, via which we defend the interests of our customers, employees and branches.</w:t>
      </w:r>
    </w:p>
    <w:p w14:paraId="7D0E7BB3" w14:textId="77777777" w:rsidR="008B1300" w:rsidRDefault="00000000">
      <w:r>
        <w:t>Among other aspects, the anti-discrimination policy monitors the inclusion of vulnerable groups in the customer base.</w:t>
      </w:r>
    </w:p>
    <w:p w14:paraId="2FAC8321" w14:textId="77777777" w:rsidR="008B1300" w:rsidRDefault="00000000">
      <w:r>
        <w:t>The Executive Committee is responsible for implementing the policy and the Compliance director is the policy owner.</w:t>
      </w:r>
    </w:p>
    <w:p w14:paraId="082F61A2" w14:textId="77777777" w:rsidR="008B1300" w:rsidRDefault="00000000">
      <w:r>
        <w:t>The policy provides Argenta with the means of responding to risks associated with data privacy and data security.</w:t>
      </w:r>
    </w:p>
    <w:p w14:paraId="1CC132C2" w14:textId="77777777" w:rsidR="008B1300" w:rsidRDefault="00000000">
      <w:r>
        <w:t>We set realistic goals and plans based on these maturity assessments, with a view to improving our privacy practices, including investments in technology, training and process improvements.</w:t>
      </w:r>
    </w:p>
    <w:p w14:paraId="3AC50B14" w14:textId="77777777" w:rsidR="008B1300" w:rsidRDefault="00000000">
      <w:r>
        <w:t>The aim of the Information Security Governance Council is to reinforce the information security policy throughout the organisation, support its implementation and oversee that related risks are identified and monitored by the relevant owner.</w:t>
      </w:r>
    </w:p>
    <w:p w14:paraId="3446C67F" w14:textId="77777777" w:rsidR="008B1300" w:rsidRDefault="00000000">
      <w:r>
        <w:t>The Marketing and Sustainability department is responsible for setting up, sending out and analysing the market research.</w:t>
      </w:r>
    </w:p>
    <w:p w14:paraId="1A39D3E0" w14:textId="77777777" w:rsidR="008B1300" w:rsidRDefault="00000000">
      <w:r>
        <w:t>For complaints concerning data privacy and security, all customers and employees can make use of the Responsible Disclosure facility offered on Argentas website.</w:t>
      </w:r>
    </w:p>
    <w:p w14:paraId="3781F4C5" w14:textId="77777777" w:rsidR="008B1300" w:rsidRDefault="00000000">
      <w:r>
        <w:t>Employees can also access the internal whistleblowers scheme to report attempted illegal, immoral or non-legitimate practices, so that responsible action can be taken.</w:t>
      </w:r>
    </w:p>
    <w:p w14:paraId="0F97EC7B" w14:textId="77777777" w:rsidR="008B1300" w:rsidRDefault="00000000">
      <w:r>
        <w:t>Training and awareness We continue to pursue existing initiatives, such as the annual security awareness training on ICT cyber security, and supplement this with monthly training sessions.</w:t>
      </w:r>
    </w:p>
    <w:p w14:paraId="5257E607" w14:textId="77777777" w:rsidR="008B1300" w:rsidRDefault="00000000">
      <w:r>
        <w:t>We invest in training and awareness programmes for all employees to ensure that they understand and comply with the privacy legislation.</w:t>
      </w:r>
    </w:p>
    <w:p w14:paraId="11206EFE" w14:textId="77777777" w:rsidR="008B1300" w:rsidRDefault="00000000">
      <w:r>
        <w:t>We also have training sessions on privacy by design for employees who, on account of their role, need to be familiar with the privacy principles to ensure that the privacy of data processing always remains guaranteed.</w:t>
      </w:r>
    </w:p>
    <w:p w14:paraId="244EAE96" w14:textId="77777777" w:rsidR="008B1300" w:rsidRDefault="00000000">
      <w:r>
        <w:t>The CISO Chief Information Security Office is responsible for actions relating to data privacy and data security.</w:t>
      </w:r>
    </w:p>
    <w:p w14:paraId="798C7FB0" w14:textId="77777777" w:rsidR="008B1300" w:rsidRDefault="00000000">
      <w:r>
        <w:lastRenderedPageBreak/>
        <w:t>Acting responsibly vis-à-vis our customers Responsible marketing involves taking the environment and the social impact of our products and services into account.</w:t>
      </w:r>
    </w:p>
    <w:p w14:paraId="1E0B82EB" w14:textId="77777777" w:rsidR="008B1300" w:rsidRDefault="00000000">
      <w:r>
        <w:t>A responsible marketing policy is based on principles of integrity and transparency, communication must be geared to the customer, and products and services must meet customers needs.</w:t>
      </w:r>
    </w:p>
    <w:p w14:paraId="3AAA2E23" w14:textId="77777777" w:rsidR="008B1300" w:rsidRDefault="00000000">
      <w:r>
        <w:t>Last year, for example, actions were initiated to make the app more accessible for visually impaired, blind and dyslexic customers, We included a voiceover We enhanced the contrast and adjusted the colours Under the anti-discrimination policy, checks were made to ensure social inclusion in our services.</w:t>
      </w:r>
    </w:p>
    <w:p w14:paraId="2DB8DA78" w14:textId="77777777" w:rsidR="008B1300" w:rsidRDefault="00000000">
      <w:r>
        <w:t>All proposition senior managers are responsible for the actions relating to responsible marketing practices, social inclusion, customer satisfaction and digital services, with support from the Marketing and Sustainability department.</w:t>
      </w:r>
    </w:p>
    <w:p w14:paraId="27A1FAB2" w14:textId="77777777" w:rsidR="008B1300" w:rsidRDefault="00000000">
      <w:r>
        <w:t>Employees who have not completed the mandatory training are monitored via the sanctions policy.</w:t>
      </w:r>
    </w:p>
    <w:p w14:paraId="0C1B54FC" w14:textId="77777777" w:rsidR="008B1300" w:rsidRDefault="00000000">
      <w:r>
        <w:t>Material impact Argenta has a direct impact on its employees via its strategy, policy and corporate culture.</w:t>
      </w:r>
    </w:p>
    <w:p w14:paraId="0F98049E" w14:textId="77777777" w:rsidR="008B1300" w:rsidRDefault="00000000">
      <w:r>
        <w:t>The head office in Antwerp accommodates employees from supporting departments, such as IT, marketing and communication, as well as employees who offer support for the propositions, departments responsible for controls and monitoring, and lastly the managers and supervisory bodies.</w:t>
      </w:r>
    </w:p>
    <w:p w14:paraId="55F5D64C" w14:textId="77777777" w:rsidR="008B1300" w:rsidRDefault="00000000">
      <w:r>
        <w:t>We have a positive impact on our employees via the pay policy, with primary consideration given to transparency and certainty.</w:t>
      </w:r>
    </w:p>
    <w:p w14:paraId="532B0497" w14:textId="77777777" w:rsidR="008B1300" w:rsidRDefault="00000000">
      <w:r>
        <w:t>We offer employees the opportunity to develop themselves in new specialist areas within the context of changing technologies and legislation.</w:t>
      </w:r>
    </w:p>
    <w:p w14:paraId="345BECAC" w14:textId="77777777" w:rsidR="008B1300" w:rsidRDefault="00000000">
      <w:r>
        <w:t>Finally, as an organisation, we also have a positive impact on the commitment of our employees via the policy and actions we pursue.</w:t>
      </w:r>
    </w:p>
    <w:p w14:paraId="459357D4" w14:textId="77777777" w:rsidR="008B1300" w:rsidRDefault="00000000">
      <w:r>
        <w:t>The in-house employees in Belgium, the Netherlands and Luxembourg may experience a material positive impact on remuneration, training, development and the absence of any bonus culture.</w:t>
      </w:r>
    </w:p>
    <w:p w14:paraId="409D3596" w14:textId="77777777" w:rsidR="008B1300" w:rsidRDefault="00000000">
      <w:r>
        <w:t>Staff not in salaried employment limited to interns and temporary &amp; agency employees including job placement students may experience a positive impact in terms of commitment and training &amp; development.</w:t>
      </w:r>
    </w:p>
    <w:p w14:paraId="6A1D7F9A" w14:textId="77777777" w:rsidR="008B1300" w:rsidRDefault="00000000">
      <w:r>
        <w:t>Our aim under the skills management project is to gain a better overview of the knowledge and skills gaps of our employees and address them in targeted ways, such as via a sound policy and range of training.</w:t>
      </w:r>
    </w:p>
    <w:p w14:paraId="08B5150F" w14:textId="77777777" w:rsidR="008B1300" w:rsidRDefault="00000000">
      <w:r>
        <w:lastRenderedPageBreak/>
        <w:t>Specific developments required to support our transition plans were also included in this analysis.</w:t>
      </w:r>
    </w:p>
    <w:p w14:paraId="25F59952" w14:textId="77777777" w:rsidR="008B1300" w:rsidRDefault="00000000">
      <w:r>
        <w:t>Argenta adopts a policy in which positions that need to be filled in the long term are filled by in-house employees.</w:t>
      </w:r>
    </w:p>
    <w:p w14:paraId="5A07B375" w14:textId="77777777" w:rsidR="008B1300" w:rsidRDefault="00000000">
      <w:r>
        <w:t>Employees mainly ask for part-time work to improve their work-life balance.</w:t>
      </w:r>
    </w:p>
    <w:p w14:paraId="747C7315" w14:textId="77777777" w:rsidR="008B1300" w:rsidRDefault="00000000">
      <w:r>
        <w:t>For example, the CBA on teleworking policy does not apply to employees with a field service role.</w:t>
      </w:r>
    </w:p>
    <w:p w14:paraId="6557D5D4" w14:textId="77777777" w:rsidR="008B1300" w:rsidRDefault="00000000">
      <w:r>
        <w:t>The charters policies encompass the positive impact Argenta wants to have on its employees, Pay policy for non-directors Governance Memorandum Integrity Charter Anti-discrimination policy These four charters policies are reviewed at regular intervals to ensure that the policy is in line with strategy and the latest legislation and regulations.</w:t>
      </w:r>
    </w:p>
    <w:p w14:paraId="75B300C0" w14:textId="77777777" w:rsidR="008B1300" w:rsidRDefault="00000000">
      <w:r>
        <w:t>Pay policy for non-directors The policy describes the principles applied by Argenta to achieve sustainable and correct remuneration for the non-director employees of Argentas companies in Belgium.</w:t>
      </w:r>
    </w:p>
    <w:p w14:paraId="6F30C4AD" w14:textId="77777777" w:rsidR="008B1300" w:rsidRDefault="00000000">
      <w:r>
        <w:t>The foundations of this policy comprise four core principles, Sustainability Market conformity Purchasing power Transparency The director of Organisation &amp; Talent is the owner of the policy.</w:t>
      </w:r>
    </w:p>
    <w:p w14:paraId="3CF61583" w14:textId="77777777" w:rsidR="008B1300" w:rsidRDefault="00000000">
      <w:r>
        <w:t>The strategic objectives specifically establish a link with Argentas policy in areas such as remuneration, career development and monitoring, and access to training.</w:t>
      </w:r>
    </w:p>
    <w:p w14:paraId="47A41563" w14:textId="77777777" w:rsidR="008B1300" w:rsidRDefault="00000000">
      <w:r>
        <w:t>In line with the anti-discrimination policy, Argenta gives each employee equal opportunities with a focus on talent.</w:t>
      </w:r>
    </w:p>
    <w:p w14:paraId="7CD545C9" w14:textId="77777777" w:rsidR="008B1300" w:rsidRDefault="00000000">
      <w:r>
        <w:t>The pay policy determines which remuneration package applies to which jobs, taking into account the degree of difficulty, responsibility, level of required training or experience and necessary specialisation of a particular job.</w:t>
      </w:r>
    </w:p>
    <w:p w14:paraId="1CE33385" w14:textId="77777777" w:rsidR="008B1300" w:rsidRDefault="00000000">
      <w:r>
        <w:t>The Integrity Charter also forms the basis for Argentas banking and insurance policy and serves as a guideline for actions and decision-making.</w:t>
      </w:r>
    </w:p>
    <w:p w14:paraId="533C46C3" w14:textId="77777777" w:rsidR="008B1300" w:rsidRDefault="00000000">
      <w:r>
        <w:t>Our purpose, focus values as well as business ethics are crucial for putting Argentas mission and strategy into practice.</w:t>
      </w:r>
    </w:p>
    <w:p w14:paraId="4A7391B0" w14:textId="77777777" w:rsidR="008B1300" w:rsidRDefault="00000000">
      <w:r>
        <w:t>They differ in their nature, so a different approach needs to be adopted to put them into practice, To implement the Charter, all employees and partners of Argenta must first and foremost apply and promote the principles of the Charter in their daily activities and conduct.</w:t>
      </w:r>
    </w:p>
    <w:p w14:paraId="4EA8E786" w14:textId="77777777" w:rsidR="008B1300" w:rsidRDefault="00000000">
      <w:r>
        <w:t>For specific situations, the principles are translated into a separate policy or regulatory framework.</w:t>
      </w:r>
    </w:p>
    <w:p w14:paraId="40C6F0AC" w14:textId="77777777" w:rsidR="008B1300" w:rsidRDefault="00000000">
      <w:r>
        <w:lastRenderedPageBreak/>
        <w:t>If there is no supplementary framework, the standards of the Integrity Charter must still always be applied in decision-making.</w:t>
      </w:r>
    </w:p>
    <w:p w14:paraId="2B0BCD07" w14:textId="77777777" w:rsidR="008B1300" w:rsidRDefault="00000000">
      <w:r>
        <w:t>Ethics, focus values and business ethics are in themselves a charter for conduct or decisions.</w:t>
      </w:r>
    </w:p>
    <w:p w14:paraId="7EC55783" w14:textId="77777777" w:rsidR="008B1300" w:rsidRDefault="00000000">
      <w:r>
        <w:t>For specific situations, they are translated into a specific policy or regulatory framework.</w:t>
      </w:r>
    </w:p>
    <w:p w14:paraId="73BB31DA" w14:textId="77777777" w:rsidR="008B1300" w:rsidRDefault="00000000">
      <w:r>
        <w:t>Ethics, focus values, business ethics and the associated framework together form Argentas integrity policy.</w:t>
      </w:r>
    </w:p>
    <w:p w14:paraId="6F745C5F" w14:textId="77777777" w:rsidR="008B1300" w:rsidRDefault="00000000">
      <w:r>
        <w:t>It is important for Argenta to ensure its own value-conscious and ethically responsible conduct, but also for employees to safeguard their personal integrity.</w:t>
      </w:r>
    </w:p>
    <w:p w14:paraId="5E08A32B" w14:textId="77777777" w:rsidR="008B1300" w:rsidRDefault="00000000">
      <w:r>
        <w:t>It is important that they hold each other to account about good and bad practices in the area of integrity.</w:t>
      </w:r>
    </w:p>
    <w:p w14:paraId="0C688FCD" w14:textId="77777777" w:rsidR="008B1300" w:rsidRDefault="00000000">
      <w:r>
        <w:t>But also by reporting infringements of integrity and business ethnics to managers, the Compliance department, the confidential contact person or, in exceptional cases, anonymously via the whistleblowers scheme.</w:t>
      </w:r>
    </w:p>
    <w:p w14:paraId="22616385" w14:textId="77777777" w:rsidR="008B1300" w:rsidRDefault="00000000">
      <w:r>
        <w:t>In this way, we pursue an integrity policy that is coherent and consistent at Group level.</w:t>
      </w:r>
    </w:p>
    <w:p w14:paraId="0D33BA10" w14:textId="77777777" w:rsidR="008B1300" w:rsidRDefault="00000000">
      <w:r>
        <w:t>The Compliance director is the owner of this policy.</w:t>
      </w:r>
    </w:p>
    <w:p w14:paraId="1475BC00" w14:textId="77777777" w:rsidR="008B1300" w:rsidRDefault="00000000">
      <w:r>
        <w:t>The Compliance director is the owner of this policy.</w:t>
      </w:r>
    </w:p>
    <w:p w14:paraId="03BA0AB8" w14:textId="77777777" w:rsidR="008B1300" w:rsidRDefault="00000000">
      <w:r>
        <w:t>Argentas well-being policy is based on 2 principles that aim to prevent accidents at work, Conformity with legislation and safeguarding of the compliance level, we make sure that all our activities and processes comply with the applicable legislation and regulations.</w:t>
      </w:r>
    </w:p>
    <w:p w14:paraId="1339E999" w14:textId="77777777" w:rsidR="008B1300" w:rsidRDefault="00000000">
      <w:r>
        <w:t>Frequent team consultations between managers and employees, trade union representatives, confidential contact persons and O&amp;T coaches who provide support in the development of employees, teams and the organisation play an important role in communication and support within the organisation.</w:t>
      </w:r>
    </w:p>
    <w:p w14:paraId="2FC34144" w14:textId="77777777" w:rsidR="008B1300" w:rsidRDefault="00000000">
      <w:r>
        <w:t>Using the results, we want to check whether we are managing to achieve the commitment and general satisfaction of our employees via our policy and actions.</w:t>
      </w:r>
    </w:p>
    <w:p w14:paraId="70AB8765" w14:textId="77777777" w:rsidR="008B1300" w:rsidRDefault="00000000">
      <w:r>
        <w:t>The director is responsible for communication to employees within the their department.</w:t>
      </w:r>
    </w:p>
    <w:p w14:paraId="7F7628A5" w14:textId="77777777" w:rsidR="008B1300" w:rsidRDefault="00000000">
      <w:r>
        <w:t>Processes and channels for expressing concerns and complaints Argenta wants to primarily focus on direct contact between the employee and manager or between employees and O&amp;T coaches to discuss their concerns.</w:t>
      </w:r>
    </w:p>
    <w:p w14:paraId="730244FD" w14:textId="77777777" w:rsidR="008B1300" w:rsidRDefault="00000000">
      <w:r>
        <w:t>The contact persons and support channels are accessible for all employees.</w:t>
      </w:r>
    </w:p>
    <w:p w14:paraId="391D9246" w14:textId="77777777" w:rsidR="008B1300" w:rsidRDefault="00000000">
      <w:r>
        <w:t>Analysis of our channels The Monitoring &amp; Investigations team in the Compliance department conduct an annual survey of Organisation &amp; Talent to collect and handle complaints from employees.</w:t>
      </w:r>
    </w:p>
    <w:p w14:paraId="3E8164B7" w14:textId="77777777" w:rsidR="008B1300" w:rsidRDefault="00000000">
      <w:r>
        <w:lastRenderedPageBreak/>
        <w:t>We collate the following information for this assessment, Requests for a risk analysis of specific work situations Requests for a formal psychosocial intervention Information provided by the prevention adviser occupational doctor Facts recorded in the register of facts committed by third parties Statistical data on psychosocial risks included in the annual report of the Internal Service for Prevention and Protection at Work Requests handled informally by the confidential contact person or the prevention adviser on psychosocial aspects This data helps us map needs more effectively and check whether employees are finding and using the various channels.</w:t>
      </w:r>
    </w:p>
    <w:p w14:paraId="05019FCB" w14:textId="77777777" w:rsidR="008B1300" w:rsidRDefault="00000000">
      <w:r>
        <w:t>Actions and targets The actions and targets concerning our in-house employees form part of the 23-26 strategy, and fall under the Argentans strategic pillar.</w:t>
      </w:r>
    </w:p>
    <w:p w14:paraId="2A5BE406" w14:textId="77777777" w:rsidR="008B1300" w:rsidRDefault="00000000">
      <w:r>
        <w:t>The internal prevention adviser was jointly responsible for this, together with Learning &amp; Development staff, and the training was rolled out for all in-house employees in Belgium.</w:t>
      </w:r>
    </w:p>
    <w:p w14:paraId="22477347" w14:textId="77777777" w:rsidR="008B1300" w:rsidRDefault="00000000">
      <w:r>
        <w:t>Wide variety of training and development Argenta provides for a wide range of training for all employees, so that they can work on their flexibility in the longer term, including in the event of changes in strategy.</w:t>
      </w:r>
    </w:p>
    <w:p w14:paraId="2A1E2E01" w14:textId="77777777" w:rsidR="008B1300" w:rsidRDefault="00000000">
      <w:r>
        <w:t>We focus on six areas, professional growth, personal growth, leadership, team development, technical training and mandatory training.</w:t>
      </w:r>
    </w:p>
    <w:p w14:paraId="62D7B394" w14:textId="77777777" w:rsidR="008B1300" w:rsidRDefault="00000000">
      <w:r>
        <w:t>In addition, every department has its own training budget so that it can take targeted initiatives to build professional expertise.</w:t>
      </w:r>
    </w:p>
    <w:p w14:paraId="08111F18" w14:textId="77777777" w:rsidR="008B1300" w:rsidRDefault="00000000">
      <w:r>
        <w:t>Commitment, from employee to ambassador in terms of targets and results The policy pursued and actions undertaken together form a cohesive whole contributing to the satisfaction and commitment of our employees.</w:t>
      </w:r>
    </w:p>
    <w:p w14:paraId="13E28588" w14:textId="77777777" w:rsidR="008B1300" w:rsidRDefault="00000000">
      <w:r>
        <w:t>We look after our stakeholders in a thoroughly responsible manner by taking our responsibility in every branch of our management.</w:t>
      </w:r>
    </w:p>
    <w:p w14:paraId="74297384" w14:textId="77777777" w:rsidR="008B1300" w:rsidRDefault="00000000">
      <w:r>
        <w:t>Ethics and integrity are key components of pursuing responsible business conduct.</w:t>
      </w:r>
    </w:p>
    <w:p w14:paraId="7541893C" w14:textId="77777777" w:rsidR="008B1300" w:rsidRDefault="00000000">
      <w:r>
        <w:t>For information on governance and the various committees responsible for business conduct, including their role and expertise, please see here.</w:t>
      </w:r>
    </w:p>
    <w:p w14:paraId="6E3AAD6B" w14:textId="77777777" w:rsidR="008B1300" w:rsidRDefault="00000000">
      <w:r>
        <w:t>In this way, we support our objectives concerning the climate and society.</w:t>
      </w:r>
    </w:p>
    <w:p w14:paraId="5C1BCDFE" w14:textId="77777777" w:rsidR="008B1300" w:rsidRDefault="00000000">
      <w:r>
        <w:t>Positive impact The principle of good governance or responsible business is closely linked to our purpose, culture and financial health.</w:t>
      </w:r>
    </w:p>
    <w:p w14:paraId="31BA674F" w14:textId="77777777" w:rsidR="008B1300" w:rsidRDefault="00000000">
      <w:r>
        <w:t>In this way, we want to care for our stakeholders in a thoroughly responsible manner through acting responsibly and with integrity both now and in the longer term.</w:t>
      </w:r>
    </w:p>
    <w:p w14:paraId="571A19F7" w14:textId="77777777" w:rsidR="008B1300" w:rsidRDefault="00000000">
      <w:r>
        <w:t>All in-house employees work to achieve this goal and Argenta fosters its corporate culture as a basis for its employees.</w:t>
      </w:r>
    </w:p>
    <w:p w14:paraId="1F62F186" w14:textId="77777777" w:rsidR="008B1300" w:rsidRDefault="00000000">
      <w:r>
        <w:lastRenderedPageBreak/>
        <w:t>The principle of good governance is linked to a large range of other matters, such as compliance with ethical rules.</w:t>
      </w:r>
    </w:p>
    <w:p w14:paraId="31D85E86" w14:textId="77777777" w:rsidR="008B1300" w:rsidRDefault="00000000">
      <w:r>
        <w:t>When the principles of good governance and closely related issues such as compliance with ethical rules are compromised, there is a risk that we will not sufficiently protect them against cyber attacks or money laundering, for example.</w:t>
      </w:r>
    </w:p>
    <w:p w14:paraId="54AF0109" w14:textId="77777777" w:rsidR="008B1300" w:rsidRDefault="00000000">
      <w:r>
        <w:t>A focus on anti-laundering activities will contribute to the organisations commercial, operational and regulatory interests, which in turn enables us to keep growing sustainably.</w:t>
      </w:r>
    </w:p>
    <w:p w14:paraId="58C7A59D" w14:textId="77777777" w:rsidR="008B1300" w:rsidRDefault="00000000">
      <w:r>
        <w:t>Corporate culture and business conduct policies Argentas corporate values are described in the Governance Memorandum and elaborated in more detail in three charters, The Integrity Charter as the basis for the different codes of conduct, it forms an important basis for Argentas banking and insurance policy and serves as a guide for actions and decision-making at Argenta.</w:t>
      </w:r>
    </w:p>
    <w:p w14:paraId="7E294EB9" w14:textId="77777777" w:rsidR="008B1300" w:rsidRDefault="00000000">
      <w:r>
        <w:t>The Sustainability Charter describes our general ESG aspirations and forms the basis for the sustainability policy and sustainability action plan.</w:t>
      </w:r>
    </w:p>
    <w:p w14:paraId="11BE157B" w14:textId="77777777" w:rsidR="008B1300" w:rsidRDefault="00000000">
      <w:r>
        <w:t>Argentas Governance Memorandum sets out its strategic objectives and corporate values, as well as the internal governance requirements for the whole Group.</w:t>
      </w:r>
    </w:p>
    <w:p w14:paraId="444AD657" w14:textId="77777777" w:rsidR="008B1300" w:rsidRDefault="00000000">
      <w:r>
        <w:t>These internal governance requirements are geared to the Groups structure, activities and risks, and are in line with the legal and regulatory provisions on governance.</w:t>
      </w:r>
    </w:p>
    <w:p w14:paraId="060DAC76" w14:textId="77777777" w:rsidR="008B1300" w:rsidRDefault="00000000">
      <w:r>
        <w:t>The policy is fully integrated for the complete AML lifecycle, from onboarding, to carrying out transactions, to monitoring relationships.</w:t>
      </w:r>
    </w:p>
    <w:p w14:paraId="559DF113" w14:textId="77777777" w:rsidR="008B1300" w:rsidRDefault="00000000">
      <w:r>
        <w:t>Argenta takes adequate measures to prevent conflicts of interest from harming the interests of third parties, or employees from harming the interests of Argenta.</w:t>
      </w:r>
    </w:p>
    <w:p w14:paraId="27364750" w14:textId="77777777" w:rsidR="008B1300" w:rsidRDefault="00000000">
      <w:r>
        <w:t>What is more, Argenta contributes to global fiscal transparency by reporting financial information to the relevant tax authorities Market Abuse Policy, sets out the key principles adopted by Argenta to comply with rules and regulations on market abuse.</w:t>
      </w:r>
    </w:p>
    <w:p w14:paraId="685A80A2" w14:textId="77777777" w:rsidR="008B1300" w:rsidRDefault="00000000">
      <w:r>
        <w:t>The policies on anti-corruption and bribery are in line with the UN Convention against Corruption and are monitored at second-line level by NFRM and Compliance.</w:t>
      </w:r>
    </w:p>
    <w:p w14:paraId="7305A602" w14:textId="77777777" w:rsidR="008B1300" w:rsidRDefault="00000000">
      <w:r>
        <w:t>We therefore promote integrity throughout the organisation, at all levels.</w:t>
      </w:r>
    </w:p>
    <w:p w14:paraId="3ABE8ECB" w14:textId="77777777" w:rsidR="008B1300" w:rsidRDefault="00000000">
      <w:r>
        <w:t>Enterprising, with employees taking action themselves to achieve the set goals and, when they detect opportunities somewhere, going for them.</w:t>
      </w:r>
    </w:p>
    <w:p w14:paraId="3B78C329" w14:textId="77777777" w:rsidR="008B1300" w:rsidRDefault="00000000">
      <w:r>
        <w:t>We therefore actively encourage an open organisational culture in which staff feel free and safe to point to practices that violate integrity and business ethics, and to appreciate good examples.</w:t>
      </w:r>
    </w:p>
    <w:p w14:paraId="22E3C554" w14:textId="77777777" w:rsidR="008B1300" w:rsidRDefault="00000000">
      <w:r>
        <w:lastRenderedPageBreak/>
        <w:t>Then we expect that employee to report the breach, irrespective of whether it is the employee themselves, a customer, another employee or an external party who committed the breach.</w:t>
      </w:r>
    </w:p>
    <w:p w14:paraId="1715DB4B" w14:textId="77777777" w:rsidR="008B1300" w:rsidRDefault="00000000">
      <w:r>
        <w:t>Within the second line, Compliance and the risk functions are responsible for maintaining an overview and for monitoring the policies to ensure we are compliant with the applicable regulations and legislation.</w:t>
      </w:r>
    </w:p>
    <w:p w14:paraId="3C8A936E" w14:textId="77777777" w:rsidR="008B1300" w:rsidRDefault="00000000">
      <w:r>
        <w:t>Lastly, the third line is responsible for carrying out independent audits of the organisation, internal controls and governance processes.</w:t>
      </w:r>
    </w:p>
    <w:p w14:paraId="2B46ABDE" w14:textId="77777777" w:rsidR="008B1300" w:rsidRDefault="00000000">
      <w:r>
        <w:t>Infringements of policy Any breach must be reported regardless of whether the breach was incurred by the employee themselves, a customer, another employee or an external party.</w:t>
      </w:r>
    </w:p>
    <w:p w14:paraId="513C335F" w14:textId="77777777" w:rsidR="008B1300" w:rsidRDefault="00000000">
      <w:r>
        <w:t>Breaches can come to light in three different ways, First or second line controls and investigations Internal reports from employees Complaints from customers Breaches are reported to the manager and to the Compliance department.</w:t>
      </w:r>
    </w:p>
    <w:p w14:paraId="0D8BA78B" w14:textId="77777777" w:rsidR="008B1300" w:rsidRDefault="00000000">
      <w:r>
        <w:t>Investigations can take on different forms, Investigations are carried out within the defined framework of the investigation methodology adopted by the Monitoring &amp; Investigation team of Compliance and NFRM.</w:t>
      </w:r>
    </w:p>
    <w:p w14:paraId="41A745C7" w14:textId="77777777" w:rsidR="008B1300" w:rsidRDefault="00000000">
      <w:r>
        <w:t>In the event of serious violations in respect of head office employees, the Organisation &amp; Talent department will also be involved and disciplinary measures may be taken.</w:t>
      </w:r>
    </w:p>
    <w:p w14:paraId="492CCBAB" w14:textId="77777777" w:rsidR="008B1300" w:rsidRDefault="00000000">
      <w:r>
        <w:t>They are also informed of the existence of the scheme and how it works via Compliance training.</w:t>
      </w:r>
    </w:p>
    <w:p w14:paraId="568E39EF" w14:textId="77777777" w:rsidR="008B1300" w:rsidRDefault="00000000">
      <w:r>
        <w:t>Training Argenta organises mandatory training on the various aspects of the integrity policy, codes of conduct, anti-corruption and conflicts of interest.</w:t>
      </w:r>
    </w:p>
    <w:p w14:paraId="2951655C" w14:textId="77777777" w:rsidR="008B1300" w:rsidRDefault="00000000">
      <w:r>
        <w:t>The training consists of six modules, An introductory module Personal integrity Market integrity Conflicts of interest Tax prevention policy Duties of care All head office employees and managers are required to complete the integrity programme.</w:t>
      </w:r>
    </w:p>
    <w:p w14:paraId="49169B0A" w14:textId="77777777" w:rsidR="008B1300" w:rsidRDefault="00000000">
      <w:r>
        <w:t xml:space="preserve">In certain cases, a conflict of interest </w:t>
      </w:r>
      <w:proofErr w:type="gramStart"/>
      <w:r>
        <w:t>has to</w:t>
      </w:r>
      <w:proofErr w:type="gramEnd"/>
      <w:r>
        <w:t xml:space="preserve"> be reported to Compliance, for example if the conflict of interest is a breach of existing measures or if the conflict cannot be contained.</w:t>
      </w:r>
    </w:p>
    <w:p w14:paraId="0346B956" w14:textId="77777777" w:rsidR="008B1300" w:rsidRDefault="00000000">
      <w:r>
        <w:t>Within the scope of notifications of gifts, Compliance has recommended in many dossiers that Argenta employees should not get involved in the giving or receipt of gifts or donations that might appear to hinder the objective and independent performance of their work.</w:t>
      </w:r>
    </w:p>
    <w:p w14:paraId="4B40BE88" w14:textId="77777777" w:rsidR="008B1300" w:rsidRDefault="00000000">
      <w:r>
        <w:t>Sideline activities Key individuals and members of the Board of Directors are potentially vulnerable to the risk of corruption and bribery, which is why Argenta carries out strict controls on such persons, including checks on sideline activities performed.</w:t>
      </w:r>
    </w:p>
    <w:p w14:paraId="0DDA3A48" w14:textId="77777777" w:rsidR="008B1300" w:rsidRDefault="00000000">
      <w:r>
        <w:lastRenderedPageBreak/>
        <w:t>Twice a year, Compliance provides an overview of the potential and actual intra-Group conflicts of interest to the Group Supervisory Committee, set up within the Board of Directors.</w:t>
      </w:r>
    </w:p>
    <w:p w14:paraId="07FAA298" w14:textId="77777777" w:rsidR="008B1300" w:rsidRDefault="00000000">
      <w:r>
        <w:t>Investing in such companies can run counter to the targets of the SDGs Sustainable Development Goals, the Paris climate agreement, or the Green Deal among other commitments.</w:t>
      </w:r>
    </w:p>
    <w:p w14:paraId="353C4ACE" w14:textId="77777777" w:rsidR="008B1300" w:rsidRDefault="00000000">
      <w:r>
        <w:t>We do not invest in companies involved in other harmful activities, such as animal testing, civilian firearms, gambling or controversies in the living environment, HR, human rights, social involvement, general corporate behaviour and organisational structure.</w:t>
      </w:r>
    </w:p>
    <w:p w14:paraId="650E9368" w14:textId="77777777" w:rsidR="008B1300" w:rsidRDefault="00000000">
      <w:r>
        <w:t>In this respect, Argenta is guided by the European Regulation on sustainable investment the SFDR, which distinguishes three important fund categories, Article 6, funds which do not promote any ecological or social characteristics or have no sustainable investment objective.</w:t>
      </w:r>
    </w:p>
    <w:p w14:paraId="7B39DD10" w14:textId="77777777" w:rsidR="008B1300" w:rsidRDefault="00000000">
      <w:r>
        <w:t>We do not offer any Article 6 not sustainable funds We invest at least 10% of funds in green, social or sustainable debt instruments bonds via the investment portfolios of Aspa and Aras We make our voice heard in the companies in which we invest via a proxy voting partner, which enables us to make an impact on decisions about environmental and social topics and governance.</w:t>
      </w:r>
    </w:p>
    <w:p w14:paraId="75E2984F" w14:textId="77777777" w:rsidR="008B1300" w:rsidRDefault="00000000">
      <w:r>
        <w:t>With sustainable objectives, we aim to make an effective and quantifiable positive contribution to, The realisation of the United Nations Sustainable Development Goals SDGs.</w:t>
      </w:r>
    </w:p>
    <w:p w14:paraId="10FA0550" w14:textId="77777777" w:rsidR="008B1300" w:rsidRDefault="00000000">
      <w:r>
        <w:t>Around 12% of Aspas total portfolio of debt instruments fits into a green, social or sustainable investment framework.</w:t>
      </w:r>
    </w:p>
    <w:p w14:paraId="62AA9637" w14:textId="77777777" w:rsidR="008B1300" w:rsidRDefault="00000000">
      <w:r>
        <w:t>Argenta is fully committed to offering investment funds that are sustainable in accordance with the European SFDR regulation on sustainability, All our investment funds comply with a strict exclusion list of controversial and unethical companies in which no investments may be made.</w:t>
      </w:r>
    </w:p>
    <w:p w14:paraId="4551B91C" w14:textId="3C6C8D48" w:rsidR="008B1300" w:rsidRDefault="00000000">
      <w:r>
        <w:t>Argenta uses the legal reporting framework, as defined by the Sustainable Finance Disclosure Regulation</w:t>
      </w:r>
      <w:r w:rsidR="00A63F12">
        <w:t>.</w:t>
      </w:r>
    </w:p>
    <w:p w14:paraId="6B374E0C" w14:textId="77777777" w:rsidR="008B1300" w:rsidRDefault="00000000">
      <w:r>
        <w:t>The task of determining the actual investment strategy and translating that into the actual positioning in the portfolio, including sustainability characteristics, falls under the responsibility of the management committee of AAM made up of all fund managers together with risk and operational experts of AAM.</w:t>
      </w:r>
    </w:p>
    <w:p w14:paraId="43BA0B42" w14:textId="77777777" w:rsidR="008B1300" w:rsidRDefault="00000000">
      <w:r>
        <w:t>Under the allocation committee, focus is placed on asset allocation, which involves determining the macroeconomic investment vision, which is then reflected in a macroeconomic dashboard.</w:t>
      </w:r>
    </w:p>
    <w:p w14:paraId="534EC834" w14:textId="77777777" w:rsidR="008B1300" w:rsidRDefault="00000000">
      <w:r>
        <w:lastRenderedPageBreak/>
        <w:t>On the one hand, we adopt a strict exclusion policy in respect of non-sustainable projects, while on the other, we make a positive impact by investing in sustainable projects and projects of social relevance.</w:t>
      </w:r>
    </w:p>
    <w:p w14:paraId="10635BF1" w14:textId="77777777" w:rsidR="008B1300" w:rsidRDefault="00000000">
      <w:r>
        <w:t>The policy determines the internal governance framework within which investment and management decisions are made in line with the approved risk appetite and business strategy, while ensuring that risks are adequately monitored.</w:t>
      </w:r>
    </w:p>
    <w:p w14:paraId="4ECAF95A" w14:textId="09CF739E" w:rsidR="008B1300" w:rsidRDefault="00000000">
      <w:r>
        <w:t>The internal governance framework is based on, an appropriate committee and consultation structure</w:t>
      </w:r>
      <w:r w:rsidR="00A63F12">
        <w:t xml:space="preserve"> </w:t>
      </w:r>
      <w:r>
        <w:t xml:space="preserve">an internal control environment </w:t>
      </w:r>
      <w:proofErr w:type="spellStart"/>
      <w:r>
        <w:t>organised</w:t>
      </w:r>
      <w:proofErr w:type="spellEnd"/>
      <w:r>
        <w:t xml:space="preserve"> in accordance with the principle of 3 lines of defence, </w:t>
      </w:r>
      <w:proofErr w:type="gramStart"/>
      <w:r>
        <w:t>and,</w:t>
      </w:r>
      <w:proofErr w:type="gramEnd"/>
      <w:r>
        <w:t xml:space="preserve"> suitable decision governance for each of Arass activities.</w:t>
      </w:r>
    </w:p>
    <w:p w14:paraId="5BCCD280" w14:textId="77777777" w:rsidR="008B1300" w:rsidRDefault="00000000">
      <w:r>
        <w:t>The policy on integrating sustainability risks in investment advice can be accessed here.</w:t>
      </w:r>
    </w:p>
    <w:p w14:paraId="5BB46C6A" w14:textId="77777777" w:rsidR="008B1300" w:rsidRDefault="00000000">
      <w:r>
        <w:t>The policy on integrating sustainability risks in investment advice can be accessed here.</w:t>
      </w:r>
    </w:p>
    <w:p w14:paraId="33AFF846" w14:textId="77777777" w:rsidR="008B1300" w:rsidRDefault="00000000">
      <w:r>
        <w:t>Argentas policy on climate change can be accessed here.</w:t>
      </w:r>
    </w:p>
    <w:p w14:paraId="00D46023" w14:textId="77777777" w:rsidR="008B1300" w:rsidRDefault="00000000">
      <w:r>
        <w:t>Investing locally Material impact As a locally anchored family bank, we make a significant social impact on our immediate environment.</w:t>
      </w:r>
    </w:p>
    <w:p w14:paraId="6E78D5DC" w14:textId="3B522B33" w:rsidR="008B1300" w:rsidRDefault="00000000">
      <w:r>
        <w:t>Under the EU Taxonomy, economic activities can be sustainable subject to six environmental objectives, Climate change mitigation</w:t>
      </w:r>
      <w:r w:rsidR="00A63F12">
        <w:t>.</w:t>
      </w:r>
    </w:p>
    <w:p w14:paraId="2CB14D23" w14:textId="77777777" w:rsidR="008B1300" w:rsidRDefault="00000000">
      <w:r>
        <w:t>Taxonomyeligible activities are then marked as taxonomy-aligned if the activity makes a substantial contribution to at least one of the objectives, causes no harm to any other objective do no significant harm or DNSH and also satisfies minimum social safeguards.</w:t>
      </w:r>
    </w:p>
    <w:p w14:paraId="28E91274" w14:textId="77777777" w:rsidR="008B1300" w:rsidRDefault="00000000">
      <w:r>
        <w:t>As of this year, Argenta can report on eligibility and alignment for the six environmental objectives.</w:t>
      </w:r>
    </w:p>
    <w:p w14:paraId="1075C4B6" w14:textId="76932F70" w:rsidR="008B1300" w:rsidRDefault="00000000">
      <w:r>
        <w:t>In accordance with Article 7,</w:t>
      </w:r>
      <w:r w:rsidR="00A63F12">
        <w:t xml:space="preserve"> </w:t>
      </w:r>
      <w:r>
        <w:t>exposures to central governments, central banks and supranational issuers are excluded from the numerator and denominator when calculating the Taxonomy KPIs Article 7, states that derivatives must be excluded from the numerator of the KPIs Article 7, states that exposures to undertakings that are not subject to the Non-Financial Reporting Directive hereinafter NFRD must be excluded from the numerator of the KPIs Alignment with strategy and business approach Argenta wants to contribute to the transition to a sustainable, climate-neutral society by accelerating its sustainability strategy and integrating sustainability into its product range.</w:t>
      </w:r>
    </w:p>
    <w:p w14:paraId="1108220F" w14:textId="77777777" w:rsidR="008B1300" w:rsidRDefault="00000000">
      <w:r>
        <w:t>Further information about our sustainability strategy can be found under climate strategy.</w:t>
      </w:r>
    </w:p>
    <w:p w14:paraId="000F45D0" w14:textId="77777777" w:rsidR="008B1300" w:rsidRDefault="00000000">
      <w:r>
        <w:t>The Taxonomy reporting supports Argentas sustainability strategy in two main areas.</w:t>
      </w:r>
    </w:p>
    <w:p w14:paraId="64F5DE0E" w14:textId="77777777" w:rsidR="008B1300" w:rsidRDefault="00000000">
      <w:r>
        <w:t>As regards risk management, the KPIs resulting from the Taxonomy report allow Argenta to further identify and manage climate-related transition risks in the investment portfolio.</w:t>
      </w:r>
    </w:p>
    <w:p w14:paraId="4754A058" w14:textId="77777777" w:rsidR="008B1300" w:rsidRDefault="00000000">
      <w:r>
        <w:lastRenderedPageBreak/>
        <w:t>Social protection is stringently regulated and monitored in both countries, alongside national initiatives to promote and ensure this protection.</w:t>
      </w:r>
    </w:p>
    <w:p w14:paraId="14982E9B" w14:textId="77777777" w:rsidR="008B1300" w:rsidRDefault="00000000">
      <w:r>
        <w:t>Term Description Corporate culture Corporate culture embraces the unwritten rules, practices and behaviours of all employees within a specific organisation.</w:t>
      </w:r>
    </w:p>
    <w:p w14:paraId="2D40B398" w14:textId="77777777" w:rsidR="008B1300" w:rsidRDefault="00000000">
      <w:r>
        <w:t>For Argenta, it is as follows, In an unpredictable world, Argenta is doing what is exceptional in the financial sector, taking care of customers, employees, branch staff, shareholders and society in a thoroughly responsible manner, to ensure they are better able to meet the challenges of this unpredictable world.</w:t>
      </w:r>
    </w:p>
    <w:p w14:paraId="2636AC68" w14:textId="77777777" w:rsidR="008B1300" w:rsidRDefault="00000000">
      <w:r>
        <w:t>Bonus culture This refers to whether or not an organisation has an annual variable remuneration system, shares and stock options, deferred remuneration or other bonuses, including bonuses for achieving ESG targets.</w:t>
      </w:r>
    </w:p>
    <w:p w14:paraId="1A80D19F" w14:textId="77777777" w:rsidR="008B1300" w:rsidRDefault="00000000">
      <w:r>
        <w:t>Correct remunera-tion of employees An appropriate pay policy is built on four foundations, sustainability, market conformity, net purchasing power and transparency.</w:t>
      </w:r>
    </w:p>
    <w:p w14:paraId="5AF6914F" w14:textId="77777777" w:rsidR="008B1300" w:rsidRDefault="00000000">
      <w:r>
        <w:t>Sustainable invest-ment product range This denotes a range of investment products integrating sustainability, based on the principles of the Sustainable Finance Disclosure Regulation in line with Article 8 or 9.</w:t>
      </w:r>
    </w:p>
    <w:p w14:paraId="403167A7" w14:textId="77777777" w:rsidR="008B1300" w:rsidRDefault="00000000">
      <w:r>
        <w:t>Sustainable credit product range A sustainable credit product range focuses on the financing of initiatives that aim to reduce impact on the environment, andor take social aspects into consideration.</w:t>
      </w:r>
    </w:p>
    <w:p w14:paraId="42625759" w14:textId="77777777" w:rsidR="008B1300" w:rsidRDefault="00000000">
      <w:r>
        <w:t>ESG risk manage-ment The management of climate and sustainability risks appropriately and proactively within the associated risks and activities with a view to achieving the business objectives of the various business lines responsibly, in accordance with Argentas sustainability policy and purpose.</w:t>
      </w:r>
    </w:p>
    <w:p w14:paraId="51BDB777" w14:textId="77777777" w:rsidR="008B1300" w:rsidRDefault="00000000">
      <w:r>
        <w:t>Two prevention advisers on psychosocial aspects from the EDPB are always on hand to provide in-house employees with support in matters such as stress, burn-out, conflicts, discrimination, unwanted inappropriate behaviour, or consumption of alcohol or drugs.</w:t>
      </w:r>
    </w:p>
    <w:p w14:paraId="76342AAA" w14:textId="77777777" w:rsidR="008B1300" w:rsidRDefault="00000000">
      <w:r>
        <w:t>External prevention advisers on psycho-social aspects For specific support and expertise relating to psychosocial risks, Argenta worked closely together with the EDPB in 2024.</w:t>
      </w:r>
    </w:p>
    <w:p w14:paraId="4A55C52D" w14:textId="77777777" w:rsidR="008B1300" w:rsidRDefault="00000000">
      <w:r>
        <w:t>The prevention advisers on psychosocial aspects are on hand to provide in-house employees with support in matters such as stress, burnout, conflicts, discrimination, unwanted inappropriate behaviour, or consumption of alcohol or drugs.</w:t>
      </w:r>
    </w:p>
    <w:p w14:paraId="577A2E21" w14:textId="77777777" w:rsidR="008B1300" w:rsidRDefault="00000000">
      <w:r>
        <w:t>In other words, they must always ensure that their advice is neutral and objective, so they cannot be a representative of the employer or employees.</w:t>
      </w:r>
    </w:p>
    <w:p w14:paraId="05489F94" w14:textId="77777777" w:rsidR="008B1300" w:rsidRDefault="00000000">
      <w:r>
        <w:lastRenderedPageBreak/>
        <w:t>Whistleblowing Whistleblowing is the reporting of attempts at illegal, immoral or non-legitimate practices misconduct within the scope of Argentas control, to responsible persons authorised to take action against such practices.</w:t>
      </w:r>
    </w:p>
    <w:p w14:paraId="4E1EA058" w14:textId="77777777" w:rsidR="008B1300" w:rsidRDefault="00000000">
      <w:r>
        <w:t>Argenta uses this survey to sound out key aspects that impact perception of working at Argenta, questions are asked on the commitment, motivation climate, ambassadorship and well-being of employees.</w:t>
      </w:r>
    </w:p>
    <w:p w14:paraId="07FA36ED" w14:textId="77777777" w:rsidR="008B1300" w:rsidRDefault="00000000">
      <w:r>
        <w:t>Corporate governance includes setting the companys ob-jectives, establishing effective governance and internal control, recognising and taking due account of the interests of all members of the company, and conducting the business in accordance with the principles of sound and prudent management pursuant to the applicable legal and regulatory provisions.</w:t>
      </w:r>
    </w:p>
    <w:p w14:paraId="2519C53E" w14:textId="77777777" w:rsidR="008B1300" w:rsidRDefault="00000000">
      <w:r>
        <w:t>Social inclusion of customers This is a policy aimed at improving the capabilities, opportunities and dignity of all customers, and pays special attention to individuals or groups of customers who are disadvantaged in society based on their identity.</w:t>
      </w:r>
    </w:p>
    <w:p w14:paraId="68B09644" w14:textId="77777777" w:rsidR="008B1300" w:rsidRDefault="00000000">
      <w:r>
        <w:t>The main powers of the union delegation relate to areas such as, working relationships negotiations with a view to concluding collective bargaining agreements or agreements within the company, without jeopardising collective bargaining agreements or agreements concluded in other fields applicability within the company of social legislation, collective bargaining agreements, work regulations and individual employment agreements compliance with the general principles set out in articles 2 to 5 of Collective Bargaining Agreement no.</w:t>
      </w:r>
    </w:p>
    <w:p w14:paraId="59819820" w14:textId="77777777" w:rsidR="008B1300" w:rsidRDefault="00000000">
      <w:r>
        <w:t>Supervisory bodies The Audit Committee, Risk Committee and the Group Supervisory Committee support the Board of Directors in the performance of its oversight responsibilities.</w:t>
      </w:r>
    </w:p>
    <w:p w14:paraId="5BB5F344" w14:textId="77777777" w:rsidR="008B1300" w:rsidRDefault="00000000">
      <w:r>
        <w:t>Investing responsibly By breathing financial life into sustainable projects and projects of social relevance on the one hand, and adopting an intentional exclusion policy with respect to non-sustainable projects on the other, Argenta consciously contributes to a sustainable society.</w:t>
      </w:r>
    </w:p>
    <w:p w14:paraId="6E426A44" w14:textId="77777777" w:rsidR="008B1300" w:rsidRDefault="00000000">
      <w:r>
        <w:t>Responsible marketing practices To ensure responsible marketing practices, consideration is given to importance for the environment and social impact, with focus placed on integrity and transparency.</w:t>
      </w:r>
    </w:p>
    <w:p w14:paraId="04F3A87F" w14:textId="77777777" w:rsidR="008B1300" w:rsidRDefault="00000000">
      <w:r>
        <w:t>Strategy and risk management c.</w:t>
      </w:r>
    </w:p>
    <w:p w14:paraId="1293B1EF" w14:textId="77777777" w:rsidR="008B1300" w:rsidRDefault="00000000">
      <w:r>
        <w:t>Conflicts of interest f.</w:t>
      </w:r>
    </w:p>
    <w:p w14:paraId="471DCE3A" w14:textId="77777777" w:rsidR="008B1300" w:rsidRDefault="00000000">
      <w:r>
        <w:t>Internal communication with regard to controversies 6.</w:t>
      </w:r>
    </w:p>
    <w:p w14:paraId="5D7D6DF2" w14:textId="77777777" w:rsidR="008B1300" w:rsidRDefault="00000000">
      <w:r>
        <w:t>Strategy and risk management c.</w:t>
      </w:r>
    </w:p>
    <w:p w14:paraId="2FEFC5D1" w14:textId="77777777" w:rsidR="008B1300" w:rsidRDefault="00000000">
      <w:r>
        <w:t>Conflicts of interest Internal communication with regard to controversies 4.</w:t>
      </w:r>
    </w:p>
    <w:p w14:paraId="1C84A1CB" w14:textId="77777777" w:rsidR="008B1300" w:rsidRDefault="00000000">
      <w:r>
        <w:lastRenderedPageBreak/>
        <w:t>The self-assessment on compliance with these prudential expectations is prepared annually and submitted to the auditors.</w:t>
      </w:r>
    </w:p>
    <w:p w14:paraId="273FAB6F" w14:textId="77777777" w:rsidR="008B1300" w:rsidRDefault="00000000">
      <w:r>
        <w:t>Information on circumstances that may impact development Information must be provided annually on circumstances that could have a material impact on the development of the Company and Argenta Group, unless they are of a nature that could cause serious disadvantage to the Company or Argenta Group.</w:t>
      </w:r>
    </w:p>
    <w:p w14:paraId="50A08E20" w14:textId="77777777" w:rsidR="008B1300" w:rsidRDefault="00000000">
      <w:r>
        <w:t>To the best of the Board of Directors knowledge, there are no circumstances other than those mentioned in this Annual Report that could have a material impact on the Companys development.</w:t>
      </w:r>
    </w:p>
    <w:p w14:paraId="3A79426F" w14:textId="77777777" w:rsidR="008B1300" w:rsidRDefault="00000000">
      <w:r>
        <w:t>Climate risk Information regarding risk policy and sustainability strategy is included in sections 4.</w:t>
      </w:r>
    </w:p>
    <w:p w14:paraId="58F669E0" w14:textId="77777777" w:rsidR="008B1300" w:rsidRDefault="00000000">
      <w:r>
        <w:t>Climate risk, within a broader ESG framework, is integrated into the determination of the internal rating for non-retail counterparties and will impact the final ECL through the corresponding PD and staging.</w:t>
      </w:r>
    </w:p>
    <w:p w14:paraId="00489025" w14:textId="77777777" w:rsidR="008B1300" w:rsidRDefault="00000000">
      <w:r>
        <w:t>To date, there is no material impact of climate risk through this approach.</w:t>
      </w:r>
    </w:p>
    <w:p w14:paraId="7ACE7FC7" w14:textId="77777777" w:rsidR="008B1300" w:rsidRDefault="00000000">
      <w:r>
        <w:t>The IASB also introduced additional disclosure requirements to enhance transparency for investors regarding investments in equity instruments designated and accounted for at fair value through other comprehensive income and financial instruments with contingent features, for example features tied to ESG-linked targets.</w:t>
      </w:r>
    </w:p>
    <w:p w14:paraId="5F08F92B" w14:textId="77777777" w:rsidR="008B1300" w:rsidRDefault="00000000">
      <w:r>
        <w:t>At the Company, there is no relationship between the business models and the remuneration of the managers and dividend policy.</w:t>
      </w:r>
    </w:p>
    <w:p w14:paraId="764BC2DB" w14:textId="77777777" w:rsidR="008B1300" w:rsidRDefault="00000000">
      <w:r>
        <w:t>These include payments to or on behalf of policyholders, insurance acquisition cash flows and other costs incurred in fulfilling contracts such as claims handling costs, taxes and levies, and indirect internal costs of personnel, compliance, IT costs.</w:t>
      </w:r>
    </w:p>
    <w:p w14:paraId="537F3C66" w14:textId="77777777" w:rsidR="008B1300" w:rsidRDefault="00000000">
      <w:r>
        <w:t>The main assumption underlying these techniques is that the Company uses past experience of claims development for the projection of claims development in future reporting periods, and consequently the final claims cost.</w:t>
      </w:r>
    </w:p>
    <w:p w14:paraId="533D0406" w14:textId="77777777" w:rsidR="008B1300" w:rsidRDefault="00000000">
      <w:r>
        <w:t>Risk management Information regarding risk policy and governance is included in sections 4.</w:t>
      </w:r>
    </w:p>
    <w:p w14:paraId="66D03464" w14:textId="77777777" w:rsidR="008B1300" w:rsidRDefault="00000000">
      <w:r>
        <w:t>Risk management The Alco is responsible for managing interest rate and liquidity risk.</w:t>
      </w:r>
    </w:p>
    <w:p w14:paraId="5C76D4D7" w14:textId="77777777" w:rsidR="008B1300" w:rsidRDefault="00000000">
      <w:r>
        <w:t>In order to keep the risks within the risk appetite framework determined by the Board of Directors and within legal limits, the balance sheet is managed both endogenously and exogenously.</w:t>
      </w:r>
    </w:p>
    <w:p w14:paraId="55D02740" w14:textId="77777777" w:rsidR="008B1300" w:rsidRDefault="00000000">
      <w:r>
        <w:t>Within the investment framework and subject to compliance with strict investment criteria, the Company has the possibility to take equity positions into its investment portfolio.</w:t>
      </w:r>
    </w:p>
    <w:p w14:paraId="2D7EB8B7" w14:textId="77777777" w:rsidR="008B1300" w:rsidRDefault="00000000">
      <w:r>
        <w:lastRenderedPageBreak/>
        <w:t>Equity price risk is controlled through comprehensive analysis of the underlying fundamentals and by aligning the investment policy with the risk appetite and limits established by the board of directors.</w:t>
      </w:r>
    </w:p>
    <w:p w14:paraId="7180FE9F" w14:textId="77777777" w:rsidR="008B1300" w:rsidRDefault="00000000">
      <w:r>
        <w:t>This stability is inherently dependent on maintaining account holders confidence in the Companys solvency, profitability, and risk management.</w:t>
      </w:r>
    </w:p>
    <w:p w14:paraId="7CB5182A" w14:textId="77777777" w:rsidR="008B1300" w:rsidRDefault="00000000">
      <w:r>
        <w:t>In addition to the extensive regulatory reporting, extensive internal reporting has also been developed.</w:t>
      </w:r>
    </w:p>
    <w:p w14:paraId="4A6CED95" w14:textId="77777777" w:rsidR="008B1300" w:rsidRDefault="00000000">
      <w:r>
        <w:t>Credit risk management is therefore focused on these three segments.</w:t>
      </w:r>
    </w:p>
    <w:p w14:paraId="4FE33D60" w14:textId="77777777" w:rsidR="008B1300" w:rsidRDefault="00000000">
      <w:r>
        <w:t>These analyses form the basis of regular reporting to, and discussion within the GRC Financial Risk Committee, the Executive Committee and the Risk Committee of the Board of Directors.</w:t>
      </w:r>
    </w:p>
    <w:p w14:paraId="5BB67A51" w14:textId="77777777" w:rsidR="008B1300" w:rsidRDefault="00000000">
      <w:r>
        <w:t>Since 2022 the emphasis has been placed on implementing the EBA guidelines for the initiation and monitoring of loans, including the proactive detection and monitoring of elevated credit risk in the mortgage loan portfolios via EWIs, valuing property serving as collateral physical and desktop valuations, integrating climate risk more specifically transition risk, but gradually physical risk too into the risk management framework.</w:t>
      </w:r>
    </w:p>
    <w:p w14:paraId="027F6B97" w14:textId="77777777" w:rsidR="008B1300" w:rsidRDefault="00000000">
      <w:r>
        <w:t>These different initiatives are monitored by the relevant value stream and supported through the operations of the GRC Financial Risk Committee and the Delivery Committee, with reporting to the Executive Committee and to the Risk Committee of the Board of Directors.</w:t>
      </w:r>
    </w:p>
    <w:p w14:paraId="6D4F447D" w14:textId="77777777" w:rsidR="008B1300" w:rsidRDefault="00000000">
      <w:r>
        <w:t>In addition to an assessment of historical performance, the analysis includes the impact of future market developments, sensitivity analyses and climate risk more specifically transition risk.</w:t>
      </w:r>
    </w:p>
    <w:p w14:paraId="150357F1" w14:textId="77777777" w:rsidR="008B1300" w:rsidRDefault="00000000">
      <w:r>
        <w:t>This consultation ratifies proposed internal ratings or decides on the assignment of internal ratings, following a well-defined governance framework with two separate decision levels.</w:t>
      </w:r>
    </w:p>
    <w:p w14:paraId="3C516B94" w14:textId="77777777" w:rsidR="008B1300" w:rsidRDefault="00000000">
      <w:r>
        <w:t>This analysis and the individual counterparty analyses form the basis of the regular reporting to, and discussion in, the Alco via the first-line report, the Executive Committee and the Risk Committee of the Board of Directors.</w:t>
      </w:r>
    </w:p>
    <w:p w14:paraId="1A98DAFE" w14:textId="77777777" w:rsidR="008B1300" w:rsidRDefault="00000000">
      <w:r>
        <w:t>As a result of the implementation of the new definition of default in 2020, the development of these models continued in the course of 2021.</w:t>
      </w:r>
    </w:p>
    <w:p w14:paraId="75160E06" w14:textId="77777777" w:rsidR="008B1300" w:rsidRDefault="00000000">
      <w:r>
        <w:t>Improvements were implemented in the property valuation processes for the Belgian portfolio, including the recording of energy performance certificates and energy labels as part of the collection and reporting of information on the energy efficiency of real estate exposures.</w:t>
      </w:r>
    </w:p>
    <w:p w14:paraId="6A24EE85" w14:textId="77777777" w:rsidR="008B1300" w:rsidRDefault="00000000">
      <w:r>
        <w:lastRenderedPageBreak/>
        <w:t>A strategy for sustainability and improving the energy efficiency of properties in the Belgian portfolio was approved in Q1 2024, further improving the energy efficiency of the properties pledged as collateral.</w:t>
      </w:r>
    </w:p>
    <w:p w14:paraId="25DF4533" w14:textId="77777777" w:rsidR="008B1300" w:rsidRDefault="00000000">
      <w:r>
        <w:t>Additionally, for the Dutch mortgage portfolio, staging criteria for interest-only loans were adjusted to ensure compliance with ECB expectations.</w:t>
      </w:r>
    </w:p>
    <w:p w14:paraId="016E8A0D" w14:textId="77777777" w:rsidR="008B1300" w:rsidRDefault="00000000">
      <w:r>
        <w:t>Risk management The Company applies a clearly defined acceptance policy that is focused on well-defined target groups.</w:t>
      </w:r>
    </w:p>
    <w:p w14:paraId="08B2C402" w14:textId="77777777" w:rsidR="008B1300" w:rsidRDefault="00000000">
      <w:r>
        <w:t>Within the risk mapping, which is updated annually, the non-financial risks are defined as compliance risk, IT risk, legal &amp; regulatory risk, resilience risk formerly business continuity risk, sourcing risk, cyber &amp; information security risk, process risk, human resources risk, brand &amp; sustainability risk, strategic &amp; change risk, data management risk and fraud risk.</w:t>
      </w:r>
    </w:p>
    <w:p w14:paraId="4D162571" w14:textId="77777777" w:rsidR="008B1300" w:rsidRDefault="00000000">
      <w:r>
        <w:t>Risk management The importance of and the focus on non-financial risks has increased significantly in recent years with, among other things, increased digitisation, the increased speed of change, and additional laws and regulations.</w:t>
      </w:r>
    </w:p>
    <w:p w14:paraId="65A7458A" w14:textId="77777777" w:rsidR="008B1300" w:rsidRDefault="00000000">
      <w:r>
        <w:t>The organisation for managing non-financial risks is set up so that from our second line role, we can show Groupwide and risk-based compliance with risk appetite, and additionally create value in order to contribute responsibly to increased security, so that the Company and its customersstaff are more resilient.</w:t>
      </w:r>
    </w:p>
    <w:p w14:paraId="5D23AD6D" w14:textId="77777777" w:rsidR="008B1300" w:rsidRDefault="00000000">
      <w:r>
        <w:t>The RAF is the subject of quarterly reporting at the Risk Committees, with feedback to the Boards.</w:t>
      </w:r>
    </w:p>
    <w:p w14:paraId="3CC116D3" w14:textId="77777777" w:rsidR="008B1300" w:rsidRDefault="00000000">
      <w:r>
        <w:t>Argenta, as an integrated bank-insurer, chooses to assess its banking and insurance activities jointly in the area of governance and internal control.</w:t>
      </w:r>
    </w:p>
    <w:p w14:paraId="56956987" w14:textId="77777777" w:rsidR="008B1300" w:rsidRDefault="00000000">
      <w:r>
        <w:t>Approval of the assessment of the internal control system by the Executive Committee serves as the statement by senior management regarding the effectiveness of the governance system.</w:t>
      </w:r>
    </w:p>
    <w:p w14:paraId="3CFE47D2" w14:textId="77777777" w:rsidR="008B1300" w:rsidRDefault="00000000">
      <w:r>
        <w:t>The Companys head office finances the branch office and carries out a number of activities mainly of a general strategy and risk management nature for the branch office.</w:t>
      </w:r>
    </w:p>
    <w:p w14:paraId="02160CB9" w14:textId="77777777" w:rsidR="008B1300" w:rsidRDefault="00000000">
      <w:r>
        <w:t>The increase in the net interest result in Belgium is mainly the result of the positive development of the interest income on the loan and investment portfolios, derivatives and the funding provided to the branch, partially offset by the extra financing costs due to the increased interest rate.</w:t>
      </w:r>
    </w:p>
    <w:p w14:paraId="22F2C8FC" w14:textId="77777777" w:rsidR="008B1300" w:rsidRDefault="00000000">
      <w:r>
        <w:t>The Company has opted to hedge a portfolio of loans with a fixed interest rate and selects the hedged items within that portfolio as a function of the interest rate risk management strategy.</w:t>
      </w:r>
    </w:p>
    <w:p w14:paraId="571532BB" w14:textId="77777777" w:rsidR="008B1300" w:rsidRDefault="00000000">
      <w:r>
        <w:lastRenderedPageBreak/>
        <w:t>The deferred tax liabilities on derivatives decreased in 2024 as a result of the negative development of the fair value.</w:t>
      </w:r>
    </w:p>
    <w:p w14:paraId="63480FD7" w14:textId="77777777" w:rsidR="008B1300" w:rsidRDefault="00000000">
      <w:r>
        <w:t>The main assumption underlying these techniques is that the Company uses past experience of claims development for the projection of claims development in future reporting periods, and consequently the final claims cost.</w:t>
      </w:r>
    </w:p>
    <w:p w14:paraId="5E949820" w14:textId="77777777" w:rsidR="008B1300" w:rsidRDefault="00000000">
      <w:r>
        <w:t>The weighting of the different scenarios is adjusted at regular intervals on the basis of the development of the main macroeconomic indicators in combination with our internal assessment of where we are in the economic cycle.</w:t>
      </w:r>
    </w:p>
    <w:p w14:paraId="059CE87B" w14:textId="77777777" w:rsidR="008B1300" w:rsidRDefault="00000000">
      <w:r>
        <w:t>These additional allocations to stage 2 are approved by the responsible first-line directors and acted upon in the GRC-FR.</w:t>
      </w:r>
    </w:p>
    <w:p w14:paraId="6F8F7CE4" w14:textId="77777777" w:rsidR="008B1300" w:rsidRDefault="00000000">
      <w:r>
        <w:t>The result in the Netherlands is realised largely by the Companys branch office, whereby the Company provides financing to the branch office and carries out a number of activities mainly in the areas of general strategy and risk management for the branch office.</w:t>
      </w:r>
    </w:p>
    <w:p w14:paraId="6EB7183B" w14:textId="4E8650B1" w:rsidR="008B1300" w:rsidRDefault="00000000">
      <w:r>
        <w:t>Based on the procedures we have performed and the assurance evidence we have obtained, nothing has come to our attention that causes us to believe that the consolidated sustainability statement of the Group, in all material respects, ●​ has not been prepared in accordance with the requirements of article 3, 322 of the Companies and Associations Code, including compliance with the applicable European Sustainability Reporting Standards</w:t>
      </w:r>
      <w:r w:rsidR="00A63F12">
        <w:t>.</w:t>
      </w:r>
    </w:p>
    <w:p w14:paraId="012994BC" w14:textId="77777777" w:rsidR="008B1300" w:rsidRDefault="00000000">
      <w:r>
        <w:t>This responsibility includes, ●​ understanding the context in which the activities and business relationships of the Group take place and developing an understanding of its affected stakeholders.</w:t>
      </w:r>
    </w:p>
    <w:p w14:paraId="333BA92B" w14:textId="77777777" w:rsidR="008B1300" w:rsidRDefault="00000000">
      <w:r>
        <w:t>The audit committee is responsible for overseeing the Groups sustainability reporting process.</w:t>
      </w:r>
    </w:p>
    <w:p w14:paraId="12D5AB4B" w14:textId="77777777" w:rsidR="008B1300" w:rsidRDefault="00000000">
      <w:r>
        <w:t>Our other responsibilities regarding the sustainability statement include, ●​ acquiring an understanding of the entity's control environment, the relevant processes, and information systems for preparing the sustainability information, but without assessing the design of specific control activities, obtaining supporting information about their implementation, or testing the effective operation of the established internal control measures.</w:t>
      </w:r>
    </w:p>
    <w:p w14:paraId="2A1924F7" w14:textId="77777777" w:rsidR="008B1300" w:rsidRDefault="00000000">
      <w:r>
        <w:t>In our opinion, the consolidated financial statements give a true and fair view of the Groups equity and financial position as at 31 December 2024 and of its consolidated financial performance and its consolidated cash flows for the year then ended in accordance with IFRS Accounting Standards as issued by the International Accounting Standards Board, as adopted by the European Union, and with the legal and regulatory requirements applicable in Belgium.</w:t>
      </w:r>
    </w:p>
    <w:p w14:paraId="21ABE938" w14:textId="77777777" w:rsidR="008B1300" w:rsidRDefault="00000000">
      <w:r>
        <w:t xml:space="preserve">Statutory auditors responsibilities for the audit of the consolidated financial statements Our objectives are to obtain reasonable assurance as to whether the consolidated financial </w:t>
      </w:r>
      <w:r>
        <w:lastRenderedPageBreak/>
        <w:t>statements as a whole are free from material misstatement, whether due to fraud or error, and to issue an auditors report that includes our opinion.</w:t>
      </w:r>
    </w:p>
    <w:p w14:paraId="5B1EBE21" w14:textId="77777777" w:rsidR="008B1300" w:rsidRDefault="00000000">
      <w:r>
        <w:t>As part of an audit in accordance with ISAs, we exercise professional judgement and maintain professional skepticism throughout the audit.</w:t>
      </w:r>
    </w:p>
    <w:p w14:paraId="4570E3B3" w14:textId="77777777" w:rsidR="008B1300" w:rsidRDefault="00000000">
      <w:r>
        <w:t>We are responsible for the direction, supervision and performance of the group audit.</w:t>
      </w:r>
    </w:p>
    <w:p w14:paraId="16DC14E2" w14:textId="77777777" w:rsidR="008B1300" w:rsidRDefault="00000000">
      <w:r>
        <w:t>This responsibility does not include the performance of the assurance engagement on the consolidated sustainability information included in the annual report on the consolidated financial statements, as the Company has appointed another auditor for this assurance engagement.</w:t>
      </w:r>
    </w:p>
    <w:p w14:paraId="1419E730" w14:textId="77777777" w:rsidR="008B1300" w:rsidRDefault="00000000">
      <w:r>
        <w:t>In the context of our audit of the consolidated financial statements, we are also responsible for considering, in particular based on the knowledge gained throughout the audit, whether the board of directors annual report on the consolidated financial statements contains material misstatements, that is information incorrectly stated or misleading.</w:t>
      </w:r>
    </w:p>
    <w:sectPr w:rsidR="008B13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52068635">
    <w:abstractNumId w:val="8"/>
  </w:num>
  <w:num w:numId="2" w16cid:durableId="140344022">
    <w:abstractNumId w:val="6"/>
  </w:num>
  <w:num w:numId="3" w16cid:durableId="27489720">
    <w:abstractNumId w:val="5"/>
  </w:num>
  <w:num w:numId="4" w16cid:durableId="1723170055">
    <w:abstractNumId w:val="4"/>
  </w:num>
  <w:num w:numId="5" w16cid:durableId="1930577773">
    <w:abstractNumId w:val="7"/>
  </w:num>
  <w:num w:numId="6" w16cid:durableId="2108191438">
    <w:abstractNumId w:val="3"/>
  </w:num>
  <w:num w:numId="7" w16cid:durableId="491529906">
    <w:abstractNumId w:val="2"/>
  </w:num>
  <w:num w:numId="8" w16cid:durableId="1672029248">
    <w:abstractNumId w:val="1"/>
  </w:num>
  <w:num w:numId="9" w16cid:durableId="2029986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755"/>
    <w:rsid w:val="00606BE2"/>
    <w:rsid w:val="008B1300"/>
    <w:rsid w:val="00A63F12"/>
    <w:rsid w:val="00AA1D8D"/>
    <w:rsid w:val="00B47730"/>
    <w:rsid w:val="00B51F70"/>
    <w:rsid w:val="00CB0664"/>
    <w:rsid w:val="00F419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FEC3D"/>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11700</Words>
  <Characters>66695</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6</cp:revision>
  <dcterms:created xsi:type="dcterms:W3CDTF">2013-12-23T23:15:00Z</dcterms:created>
  <dcterms:modified xsi:type="dcterms:W3CDTF">2025-08-03T20:15:00Z</dcterms:modified>
  <cp:category/>
</cp:coreProperties>
</file>