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E822A" w14:textId="77777777" w:rsidR="0055728B" w:rsidRDefault="00000000">
      <w:r>
        <w:t>In addition, sustainability indices referring to our reporting in relation to the Principles for Responsible Banking, the Task Force on Climate-Related Financial Disclosures, and the Global Reporting Initiative Standards are published as a separate appendix available at nordea.</w:t>
      </w:r>
    </w:p>
    <w:p w14:paraId="5D9440AD" w14:textId="77777777" w:rsidR="0055728B" w:rsidRDefault="00000000">
      <w:r>
        <w:t>We strive to be personal, expert and responsible to deliver great customer service and contribute to successful and sustainable economic development in the Nordics.</w:t>
      </w:r>
    </w:p>
    <w:p w14:paraId="1B820843" w14:textId="77777777" w:rsidR="0055728B" w:rsidRDefault="00000000">
      <w:r>
        <w:t>We are committed to becoming a net zero bank by 2050 at the latest and, to this end, enable sustainable choices for our customers, engage in active ownership and drive change through our lending and investment decisions.</w:t>
      </w:r>
    </w:p>
    <w:p w14:paraId="6683BCE4" w14:textId="77777777" w:rsidR="0055728B" w:rsidRDefault="00000000">
      <w:r>
        <w:t>We also continued to make other important long-term investments to ensure that we are well positioned for the future, including in areas such as risk management and financial crime prevention.</w:t>
      </w:r>
    </w:p>
    <w:p w14:paraId="66F26CC3" w14:textId="77777777" w:rsidR="0055728B" w:rsidRDefault="00000000">
      <w:r>
        <w:t>Sustainability naturally remains a key focus for us.</w:t>
      </w:r>
    </w:p>
    <w:p w14:paraId="1F5E3F23" w14:textId="77777777" w:rsidR="0055728B" w:rsidRDefault="00000000">
      <w:r>
        <w:t>The financial industry continues to evolve, driven by technological advancements, changing customer expectations and the imperative to support the sustainability transition.</w:t>
      </w:r>
    </w:p>
    <w:p w14:paraId="7DA8E2F9" w14:textId="77777777" w:rsidR="0055728B" w:rsidRDefault="00000000">
      <w:r>
        <w:t>Alongside the climate emergency, in recent years the world has faced a pandemic, outbreaks of war, and an energy crisis, as well as high inflation and a dramatic shift away from a highly expansionary monetary policy.</w:t>
      </w:r>
    </w:p>
    <w:p w14:paraId="531872AD" w14:textId="77777777" w:rsidR="0055728B" w:rsidRDefault="00000000">
      <w:r>
        <w:t>Efforts to tackle the climate crisis centre on reducing the worlds fossil fuel dependency and decarbonising the global economy.</w:t>
      </w:r>
    </w:p>
    <w:p w14:paraId="6BF4393A" w14:textId="77777777" w:rsidR="0055728B" w:rsidRDefault="00000000">
      <w:r>
        <w:t>In many parts of the world, a lack of political will has hindered efforts to cut greenhouse gas emissions.</w:t>
      </w:r>
    </w:p>
    <w:p w14:paraId="134452DF" w14:textId="77777777" w:rsidR="0055728B" w:rsidRDefault="00000000">
      <w:r>
        <w:t>At Nordea, for example, this involves making financing decisions aimed at driving progress on environmental, social and governance issues, and actively engaging with customers, partners and investees to help them steer towards sustainable business practices and operations.</w:t>
      </w:r>
    </w:p>
    <w:p w14:paraId="3F2BDE99" w14:textId="77777777" w:rsidR="0055728B" w:rsidRDefault="00000000">
      <w:r>
        <w:t>We also promote positive biodiversity action and help customers pursue investment opportunities related to protecting and restoring nature.</w:t>
      </w:r>
    </w:p>
    <w:p w14:paraId="11076628" w14:textId="77777777" w:rsidR="0055728B" w:rsidRDefault="00000000">
      <w:r>
        <w:t>Our values reflect the open, progressive and collaborative societies of the Nordics, and our activities directly contribute to the regions long-term economic development.</w:t>
      </w:r>
    </w:p>
    <w:p w14:paraId="63E6C673" w14:textId="77777777" w:rsidR="0055728B" w:rsidRDefault="00000000">
      <w:r>
        <w:t>We have developed strong and lasting relationships with the most prominent Nordic companies and continue to support their global growth and sustainability ambitions.</w:t>
      </w:r>
    </w:p>
    <w:p w14:paraId="27581347" w14:textId="77777777" w:rsidR="0055728B" w:rsidRDefault="00000000">
      <w:r>
        <w:t>The other is to integrate sustainability into the core of our business, as we aim to support our customers in their transition to sustainable business models.</w:t>
      </w:r>
    </w:p>
    <w:p w14:paraId="78E85B0A" w14:textId="77777777" w:rsidR="0055728B" w:rsidRDefault="00000000">
      <w:r>
        <w:lastRenderedPageBreak/>
        <w:t>Such technologies also play a critical role in our efforts to combat financial crime and bolster cybersecurity, thus ensuring Nordea is a safe and strong partner.</w:t>
      </w:r>
    </w:p>
    <w:p w14:paraId="04F97D15" w14:textId="77777777" w:rsidR="0055728B" w:rsidRDefault="00000000">
      <w:r>
        <w:t>We continue to optimise our risk management strategy and practices.</w:t>
      </w:r>
    </w:p>
    <w:p w14:paraId="72403810" w14:textId="77777777" w:rsidR="0055728B" w:rsidRDefault="00000000">
      <w:r>
        <w:t>During 2023 we invested to strengthen the management of climate and environmental risks.</w:t>
      </w:r>
    </w:p>
    <w:p w14:paraId="24B3A8D0" w14:textId="77777777" w:rsidR="0055728B" w:rsidRDefault="00000000">
      <w:r>
        <w:t>We are committed to responsible AI, assess all AI applications from a privacy and ethical perspective, and follow regulatory developments in the field closely.</w:t>
      </w:r>
    </w:p>
    <w:p w14:paraId="1B5FF5BA" w14:textId="77777777" w:rsidR="0055728B" w:rsidRDefault="00000000">
      <w:r>
        <w:t>We continue to develop our digital capabilities to improve customer experience, enhance efficiency, prevent financial crime and support the sustainability transition.</w:t>
      </w:r>
    </w:p>
    <w:p w14:paraId="4B62A2F5" w14:textId="77777777" w:rsidR="0055728B" w:rsidRDefault="00000000">
      <w:r>
        <w:t>Today, we provide our customers with a range of ESG-focused products aligned with both the EU Sustainable Finance Disclosure Regulation framework and our own internal Sustainable Selection framework.</w:t>
      </w:r>
    </w:p>
    <w:p w14:paraId="2212684C" w14:textId="77777777" w:rsidR="0055728B" w:rsidRDefault="00000000">
      <w:r>
        <w:t>As well as engaging in dialogues with companies on ESG issues, we exercise our voting rights at annual general meetings AGMs to support initiatives related to the environment, biodiversity and human rights.</w:t>
      </w:r>
    </w:p>
    <w:p w14:paraId="3737F68A" w14:textId="77777777" w:rsidR="0055728B" w:rsidRDefault="00000000">
      <w:r>
        <w:t>Sustainability in our strategy Sustainability is integral to how we organise our operations, run the bank and manage our risks.</w:t>
      </w:r>
    </w:p>
    <w:p w14:paraId="78F9D82F" w14:textId="77777777" w:rsidR="0055728B" w:rsidRDefault="00000000">
      <w:r>
        <w:t>For each pillar, we have identified relevant UN Sustainable Development Goals and specific sustainability-related matters that impact us or where we can have a significan't impact through our financing, investments and internal operations.</w:t>
      </w:r>
    </w:p>
    <w:p w14:paraId="23E76AED" w14:textId="77777777" w:rsidR="0055728B" w:rsidRDefault="00000000">
      <w:r>
        <w:t>For example, we are working to ensure that 90% of our exposure to large corporate customers in climate-vulnerable sectors is covered by transition plans by the end of 2025.</w:t>
      </w:r>
    </w:p>
    <w:p w14:paraId="7FFDD67E" w14:textId="77777777" w:rsidR="0055728B" w:rsidRDefault="00000000">
      <w:r>
        <w:t>We are also steering lending towards customer initiatives that help decarbonise the economy, and have set carbon emission reduction targets for various key industry sectors.</w:t>
      </w:r>
    </w:p>
    <w:p w14:paraId="481A9C27" w14:textId="77777777" w:rsidR="0055728B" w:rsidRDefault="00000000">
      <w:r>
        <w:t>The sector targets are important tools 17 Introduction Business areas Our stakeholders Financial statements Board of Directors report Sustainability notes Other Strategic report NORDEA ANNUAL REPORT 2023 for helping to reduce carbon emissions in industries that are crucial for a net-zero future.</w:t>
      </w:r>
    </w:p>
    <w:p w14:paraId="3FE57217" w14:textId="77777777" w:rsidR="0055728B" w:rsidRDefault="00000000">
      <w:r>
        <w:t>Our goal is to reduce the carbon emissions associated with our lending and investment portfolios by 4050% by 2030 relative to 2019 levels and, to date, lending portfolio emissions have decreased by 29%.</w:t>
      </w:r>
    </w:p>
    <w:p w14:paraId="6056A1BD" w14:textId="77777777" w:rsidR="0055728B" w:rsidRDefault="00000000">
      <w:r>
        <w:t>For the other three pillars financial strength, social responsibility, and governance and culture we have also set targets, which cover areas such as gender diversity, human rights and supplier screening.</w:t>
      </w:r>
    </w:p>
    <w:p w14:paraId="7687B124" w14:textId="77777777" w:rsidR="0055728B" w:rsidRDefault="00000000">
      <w:r>
        <w:lastRenderedPageBreak/>
        <w:t>Our approach prioritises dialogue over disengagement as long as stakeholders share our commitment to a low-carbon economy.</w:t>
      </w:r>
    </w:p>
    <w:p w14:paraId="4EA397FB" w14:textId="77777777" w:rsidR="0055728B" w:rsidRDefault="00000000">
      <w:r>
        <w:t>To gain further insights into our risks, opportunities and impacts related to the climate transition, we embed considerations of environmental, social and governance factors into our risk management frameworks and internal due diligence processes.</w:t>
      </w:r>
    </w:p>
    <w:p w14:paraId="750A5338" w14:textId="77777777" w:rsidR="0055728B" w:rsidRDefault="00000000">
      <w:r>
        <w:t>Climate and environmental action To become a net-zero emissions bank by 2050 at the latest, we are engaging with and supporting our customers and portfolio companies in reducing their climate and environmental impact, while reducing our own.</w:t>
      </w:r>
    </w:p>
    <w:p w14:paraId="28277FC9" w14:textId="77777777" w:rsidR="0055728B" w:rsidRDefault="00000000">
      <w:r>
        <w:t>The new technology allows us to increase the amount of raw material destined for recycling and reduce the amount of incinerated waste, which also cuts carbon emissions.</w:t>
      </w:r>
    </w:p>
    <w:p w14:paraId="0E5DFFD7" w14:textId="77777777" w:rsidR="0055728B" w:rsidRDefault="00000000">
      <w:r>
        <w:t>At Nordea, we focus on attracting and retaining the best talent and ensuring that our 31,439 employees have the competencies we need to thrive today and in the future.</w:t>
      </w:r>
    </w:p>
    <w:p w14:paraId="472C88F6" w14:textId="77777777" w:rsidR="0055728B" w:rsidRDefault="00000000">
      <w:r>
        <w:t>Indeed, we are constantly developing our people processes, including recruitment and talent management, to ensure equal opportunities and inclusion.</w:t>
      </w:r>
    </w:p>
    <w:p w14:paraId="128F2581" w14:textId="77777777" w:rsidR="0055728B" w:rsidRDefault="00000000">
      <w:r>
        <w:t>Engaging with local communities Our community engagement efforts are wide ranging.</w:t>
      </w:r>
    </w:p>
    <w:p w14:paraId="189E7B11" w14:textId="77777777" w:rsidR="0055728B" w:rsidRDefault="00000000">
      <w:r>
        <w:t>Our employees get involved too, in 2023 more than 1,600 of them collectively volunteered a total of 10,415 hours to support our community engagement initiatives.</w:t>
      </w:r>
    </w:p>
    <w:p w14:paraId="12E3ED4E" w14:textId="77777777" w:rsidR="0055728B" w:rsidRDefault="00000000">
      <w:r>
        <w:t>At Nordea, we are in active dialogue with regulatory authorities, both EU-level and national, on topics ranging from prudential requirements and risk management to anti-money laundering and countering the financing of terrorism.</w:t>
      </w:r>
    </w:p>
    <w:p w14:paraId="4D1390AB" w14:textId="77777777" w:rsidR="0055728B" w:rsidRDefault="00000000">
      <w:r>
        <w:t>Our goal is to serve as a dependable source of insight and expertise and support the work of regulators in safeguarding the integrity and stability of the financial system.</w:t>
      </w:r>
    </w:p>
    <w:p w14:paraId="02A1C6F8" w14:textId="77777777" w:rsidR="0055728B" w:rsidRDefault="00000000">
      <w:r>
        <w:t>Sustainability is a central part of Beijer Refs strategy.</w:t>
      </w:r>
    </w:p>
    <w:p w14:paraId="135AB937" w14:textId="77777777" w:rsidR="0055728B" w:rsidRDefault="00000000">
      <w:r>
        <w:t>Business development Nordea customers value flexibility in choosing when and how they bank with us, and our focus has therefore been to provide a comprehensive range of self-service mobile and online banking solutions.</w:t>
      </w:r>
    </w:p>
    <w:p w14:paraId="1A803167" w14:textId="77777777" w:rsidR="0055728B" w:rsidRDefault="00000000">
      <w:r>
        <w:t>Overall customer satisfaction continued to improve in 2023, with a positive development relative to peers.</w:t>
      </w:r>
    </w:p>
    <w:p w14:paraId="42F3EC4C" w14:textId="77777777" w:rsidR="0055728B" w:rsidRDefault="00000000">
      <w:r>
        <w:t>Total expenses increased by 8% year on year due to salary inflation, investments in technology and risk management in line with our business plan, and lower capitalisation of development costs.</w:t>
      </w:r>
    </w:p>
    <w:p w14:paraId="22BCFC13" w14:textId="77777777" w:rsidR="0055728B" w:rsidRDefault="00000000">
      <w:r>
        <w:t>Sustainability remains a key focus area, both for us as a bank and for our customers.</w:t>
      </w:r>
    </w:p>
    <w:p w14:paraId="471F1DEC" w14:textId="77777777" w:rsidR="0055728B" w:rsidRDefault="00000000">
      <w:r>
        <w:lastRenderedPageBreak/>
        <w:t>Total expenses increased by 5% year on year, mainly driven by investments in technology and risk management in line with our business plan.</w:t>
      </w:r>
    </w:p>
    <w:p w14:paraId="0FCBC958" w14:textId="77777777" w:rsidR="0055728B" w:rsidRDefault="00000000">
      <w:r>
        <w:t>In recent years we have significantly developed our ESG advisory services, ensuring we can effectively support customers in their sustainability transitions.</w:t>
      </w:r>
    </w:p>
    <w:p w14:paraId="17F7E9F2" w14:textId="77777777" w:rsidR="0055728B" w:rsidRDefault="00000000">
      <w:r>
        <w:t>In this environment, we continued to drive solid levels of customer activity and maintained our risk management focus, benefiting from our pan-Nordic diversification, strong credit quality and market-leading position.</w:t>
      </w:r>
    </w:p>
    <w:p w14:paraId="1CD6AC80" w14:textId="77777777" w:rsidR="0055728B" w:rsidRDefault="00000000">
      <w:r>
        <w:t>Total expenses increased by 3%, mainly driven by additional technology and risk management investments.</w:t>
      </w:r>
    </w:p>
    <w:p w14:paraId="72A47E31" w14:textId="77777777" w:rsidR="0055728B" w:rsidRDefault="00000000">
      <w:r>
        <w:t>We won the 2023 Environmental Finance Sustainable Investment Awards for infrastructure fund of the year and social fund of the year with our Global Sustainable Listed Real Assets Fund and Global Climate and Social Impact Fund, respectively.</w:t>
      </w:r>
    </w:p>
    <w:p w14:paraId="2B8A19E2" w14:textId="77777777" w:rsidR="0055728B" w:rsidRDefault="00000000">
      <w:r>
        <w:t>Net insurance result increased by 5%, to EUR 85m, mainly due to the inclusion of Nordea Pension.</w:t>
      </w:r>
    </w:p>
    <w:p w14:paraId="6C0FC525" w14:textId="77777777" w:rsidR="0055728B" w:rsidRDefault="00000000">
      <w:r>
        <w:t>Total expenses increased by 7% year on year, mainly driven by the inclusion of the acquired Nordea Pension business and investments in nearshoring and risk management.</w:t>
      </w:r>
    </w:p>
    <w:p w14:paraId="340B18AC" w14:textId="77777777" w:rsidR="0055728B" w:rsidRDefault="00000000">
      <w:r>
        <w:t>Capital policy A management buffer of 150bp above the regulatory CET1 requirement.</w:t>
      </w:r>
    </w:p>
    <w:p w14:paraId="28BE5E78" w14:textId="77777777" w:rsidR="0055728B" w:rsidRDefault="00000000">
      <w:r>
        <w:t>Net insurance result Net insurance result increased by 25% driven by the inclusion of Nordea Pension and a higher interest rate level in 2023 affecting guaranteed life insurance products in scope for IFRS 17.</w:t>
      </w:r>
    </w:p>
    <w:p w14:paraId="2A3AEF39" w14:textId="77777777" w:rsidR="0055728B" w:rsidRDefault="00000000">
      <w:r>
        <w:t>This was partly offset by solid customer risk management activity focused on foreign exchange and interest rate products.</w:t>
      </w:r>
    </w:p>
    <w:p w14:paraId="31F81814" w14:textId="77777777" w:rsidR="0055728B" w:rsidRDefault="00000000">
      <w:r>
        <w:t>Nordeas funding operations During 2023 Nordea continued to benefit from prudent liquidity risk management in terms of maintaining a diversified and strong funding base and a diversified liquidity buffer.</w:t>
      </w:r>
    </w:p>
    <w:p w14:paraId="15C07DDA" w14:textId="77777777" w:rsidR="0055728B" w:rsidRDefault="00000000">
      <w:r>
        <w:t>In addition to the business areas, the Nordea Group includes the following Group functions, Group Business Support, Group Finance, Group Risk, Group Compliance, Chief of Staff Office, Group Legal, Group People, Group Brand, Communication and Marketing and Group Internal Audit.</w:t>
      </w:r>
    </w:p>
    <w:p w14:paraId="14A8CBB8" w14:textId="77777777" w:rsidR="0055728B" w:rsidRDefault="00000000">
      <w:r>
        <w:t>Total expenses increased by 8% year on year due to salary inflation, investments in technology and risk management in line with Nordeas business plan, and lower capitalisation of development costs.</w:t>
      </w:r>
    </w:p>
    <w:p w14:paraId="2A9C1C2D" w14:textId="77777777" w:rsidR="0055728B" w:rsidRDefault="00000000">
      <w:r>
        <w:t>Total expenses increased by 5% year on year, mainly driven by investments in technology and risk management in line with Nordeas business plan.</w:t>
      </w:r>
    </w:p>
    <w:p w14:paraId="41F1A504" w14:textId="77777777" w:rsidR="0055728B" w:rsidRDefault="00000000">
      <w:r>
        <w:lastRenderedPageBreak/>
        <w:t>Total expenses increased by 3%, mainly driven by additional technology and risk management investments.</w:t>
      </w:r>
    </w:p>
    <w:p w14:paraId="6E546CE8" w14:textId="77777777" w:rsidR="0055728B" w:rsidRDefault="00000000">
      <w:r>
        <w:t>Net insurance result increased by 5%, to EUR 85m, mainly due to the inclusion of Nordea Pension.</w:t>
      </w:r>
    </w:p>
    <w:p w14:paraId="37E2F40C" w14:textId="77777777" w:rsidR="0055728B" w:rsidRDefault="00000000">
      <w:r>
        <w:t>Total expenses increased by 7% year on year, mainly driven by the inclusion of the acquired Nordea Pension business and investments in nearshoring and risk management.</w:t>
      </w:r>
    </w:p>
    <w:p w14:paraId="18B93C44" w14:textId="77777777" w:rsidR="0055728B" w:rsidRDefault="00000000">
      <w:r>
        <w:t>The 2023 EBA stress test has not resulted in changes to Nordeas risk management or capital strategy.</w:t>
      </w:r>
    </w:p>
    <w:p w14:paraId="1549B042" w14:textId="77777777" w:rsidR="0055728B" w:rsidRDefault="00000000">
      <w:r>
        <w:t>Change in treatment of development costs related to customer-facing digital services Nordeas accounting policies, based on the IFRS, require IT development costs to be capitalised when development initiatives are expected to provide benefits over a longer period of time.</w:t>
      </w:r>
    </w:p>
    <w:p w14:paraId="46FB8641" w14:textId="77777777" w:rsidR="0055728B" w:rsidRDefault="00000000">
      <w:r>
        <w:t>During the fourth quarter, as part of its ordinary impairment testing, Nordea reviewed its portfolio of current development initiatives supporting customer-facing digital services.</w:t>
      </w:r>
    </w:p>
    <w:p w14:paraId="3A5A40E2" w14:textId="77777777" w:rsidR="0055728B" w:rsidRDefault="00000000">
      <w:r>
        <w:t>The first line of defence is responsible for risk management and for compliance with the applicable rules in the day-to-day work.</w:t>
      </w:r>
    </w:p>
    <w:p w14:paraId="3377ECB4" w14:textId="77777777" w:rsidR="0055728B" w:rsidRDefault="00000000">
      <w:r>
        <w:t>The third line of defence is responsible for independent assurance and advisory activities related to the Internal Control Framework.</w:t>
      </w:r>
    </w:p>
    <w:p w14:paraId="1AC07DA0" w14:textId="77777777" w:rsidR="0055728B" w:rsidRDefault="00000000">
      <w:r>
        <w:t>Nordea is deeply engaged in fostering a sound risk culture by focusing on four main objectives, tone from the top, accountability, effective communications, and enforcement and incentives.</w:t>
      </w:r>
    </w:p>
    <w:p w14:paraId="65A01A7F" w14:textId="77777777" w:rsidR="0055728B" w:rsidRDefault="00000000">
      <w:r>
        <w:t>Furthermore, Nordea has defined clear risk management frameworks, including policies and instructions for different risk types.</w:t>
      </w:r>
    </w:p>
    <w:p w14:paraId="4A255CE4" w14:textId="77777777" w:rsidR="0055728B" w:rsidRDefault="00000000">
      <w:r>
        <w:t>Moreover, the Board oversees and monitors the implementation of the risk strategy and the Risk Appetite Framework, including breaches of risk appetite.</w:t>
      </w:r>
    </w:p>
    <w:p w14:paraId="1669801B" w14:textId="77777777" w:rsidR="0055728B" w:rsidRDefault="00000000">
      <w:r>
        <w:t>ESG factors are fully integrated into Nordeas risk management and control frameworks as drivers of the various financial and non-financial risks.</w:t>
      </w:r>
    </w:p>
    <w:p w14:paraId="68644726" w14:textId="77777777" w:rsidR="0055728B" w:rsidRDefault="00000000">
      <w:r>
        <w:t>Economic uncertainty The uncertain and rapidly changing geopolitical situation related to multiple ongoing conflicts and wars and technological and environmental changes, combined with a volatile interest rate environment driven by monetary policy targeting normalised inflation levels, represents risks to the macroeconomic outlook.</w:t>
      </w:r>
    </w:p>
    <w:p w14:paraId="6A0A779C" w14:textId="77777777" w:rsidR="0055728B" w:rsidRDefault="00000000">
      <w:r>
        <w:t xml:space="preserve">Operational risk 12% of REA Increased investments within technology to further strengthen information security and operational resilience AI adaptation and risk assessment Improving data risk management and BCBS239 Basel Committee's Principles for effective risk data aggregation and risk reporting adherence Fraud detection and </w:t>
      </w:r>
      <w:r>
        <w:lastRenderedPageBreak/>
        <w:t>prevention External threat landscape became more complex as a result of ongoing geopolitical tensions together with rapidly developing technological environment.</w:t>
      </w:r>
    </w:p>
    <w:p w14:paraId="2E9B90B6" w14:textId="77777777" w:rsidR="0055728B" w:rsidRDefault="00000000">
      <w:r>
        <w:t>Model risk Finalisation of new retail IRB models Redevelopment of non-retail models Nordeas focus on and investment in improved modelling capability continued to contribute to reduced model risk.</w:t>
      </w:r>
    </w:p>
    <w:p w14:paraId="210B6552" w14:textId="77777777" w:rsidR="0055728B" w:rsidRDefault="00000000">
      <w:r>
        <w:t>Industries identified as exposed to climate-related risks Climate-related transition and physical risks are already material and expected to increase over the long term.</w:t>
      </w:r>
    </w:p>
    <w:p w14:paraId="4D3AAE0A" w14:textId="77777777" w:rsidR="0055728B" w:rsidRDefault="00000000">
      <w:r>
        <w:t>Nordea is mitigating these risks through enhancements of traditional risk management tools, such as the credit rating process, balance sheet transition planning and the Risk Appetite Framework.</w:t>
      </w:r>
    </w:p>
    <w:p w14:paraId="5F3398C3" w14:textId="77777777" w:rsidR="0055728B" w:rsidRDefault="00000000">
      <w:r>
        <w:t>Nordea will continue to develop the assessment of, climate related risk with improvements in data quality and methods that are expected to improve certainty and affect the conclusions.</w:t>
      </w:r>
    </w:p>
    <w:p w14:paraId="59785697" w14:textId="77777777" w:rsidR="0055728B" w:rsidRDefault="00000000">
      <w:r>
        <w:t>The ability to meet targets to maintain minimum capital requirements is reviewed regularly by the Asset &amp; Liability Committee and the Risk Committee.</w:t>
      </w:r>
    </w:p>
    <w:p w14:paraId="789ED251" w14:textId="77777777" w:rsidR="0055728B" w:rsidRDefault="00000000">
      <w:r>
        <w:t>Finalisation of Basel III framework Basel IV Basel III is a global regulatory framework for bank capital adequacy, stress testing and liquidity risk.</w:t>
      </w:r>
    </w:p>
    <w:p w14:paraId="7FF76A1A" w14:textId="77777777" w:rsidR="0055728B" w:rsidRDefault="00000000">
      <w:r>
        <w:t>Before being applicable to Nordea, Basel IV needs to be implemented into the EU regulatory framework, which is achieved by amending the CRR and the CRD.</w:t>
      </w:r>
    </w:p>
    <w:p w14:paraId="51AE713D" w14:textId="77777777" w:rsidR="0055728B" w:rsidRDefault="00000000">
      <w:r>
        <w:t>Furthermore, the new regulatory framework introduces an output floor of 72.</w:t>
      </w:r>
    </w:p>
    <w:p w14:paraId="2C3B0C80" w14:textId="77777777" w:rsidR="0055728B" w:rsidRDefault="00000000">
      <w:r>
        <w:t>Strong corporate governance is thus about having clear and systematic decision-making processes, providing clarity about responsibilities, avoiding conflicts of interest and ensuring satisfactory internal control, risk management, transparency and accountability.</w:t>
      </w:r>
    </w:p>
    <w:p w14:paraId="705B4E15" w14:textId="77777777" w:rsidR="0055728B" w:rsidRDefault="00000000">
      <w:r>
        <w:t>Corporate Governance structure The corporate governance of Nordea is comprehensive and proportionate with respect to the nature, scope and diversity of the Companys operations to ensure effective management in accordance with the prudent conduct of business principles.</w:t>
      </w:r>
    </w:p>
    <w:p w14:paraId="79CF75AF" w14:textId="77777777" w:rsidR="0055728B" w:rsidRDefault="00000000">
      <w:r>
        <w:t>Furthermore, Nordeas Code of Conduct provides an ethical framework for the conduct of all members of governing bodies and employees.</w:t>
      </w:r>
    </w:p>
    <w:p w14:paraId="26E2B6BB" w14:textId="77777777" w:rsidR="0055728B" w:rsidRDefault="00000000">
      <w:r>
        <w:t>These mechanisms, together with the Articles of Association, the Charter as defined below and the Committee Charters as defined below, as well as applicable directives, instructions and policies of the Nordea Group constitute the internal framework that regulates corporate governance at Nordea.</w:t>
      </w:r>
    </w:p>
    <w:p w14:paraId="6288FD06" w14:textId="77777777" w:rsidR="0055728B" w:rsidRDefault="00000000">
      <w:r>
        <w:t>The internal framework is designed to enable the prudent conduct of business by defining the powers and responsibilities of the corporate bodies and employees.</w:t>
      </w:r>
    </w:p>
    <w:p w14:paraId="3C5FA7E5" w14:textId="2E4D64B1" w:rsidR="0055728B" w:rsidRDefault="00000000">
      <w:r>
        <w:lastRenderedPageBreak/>
        <w:t>The Board has a leading role in approving the sustainability strategy and is assisted by its committees in fulfilling its environmental, social and governance ESG oversight responsibility.</w:t>
      </w:r>
    </w:p>
    <w:p w14:paraId="3CB8D86E" w14:textId="77777777" w:rsidR="0055728B" w:rsidRDefault="00000000">
      <w:r>
        <w:t>The first line of defence is responsible for managing sustainability and financial impacts, while the second line of defence is responsible for developing the ESG-related risk management framework.</w:t>
      </w:r>
    </w:p>
    <w:p w14:paraId="1A53BE71" w14:textId="77777777" w:rsidR="0055728B" w:rsidRDefault="00000000">
      <w:r>
        <w:t>The relevant policy framework owner in the second line of defence is responsible for ensuring that requirements are reflected in Nordeas Sustainability and ESG Policy Framework and for overseeing their consistent cascading to the subsidiary strategy, risk and control frameworks.</w:t>
      </w:r>
    </w:p>
    <w:p w14:paraId="19BDBDA9" w14:textId="77777777" w:rsidR="0055728B" w:rsidRDefault="00000000">
      <w:r>
        <w:t>The principle of embedding ESG factors in Nordeas risk management and business strategy is based on the importance of each ESG factor as a driver of these financial and non-financial risks.</w:t>
      </w:r>
    </w:p>
    <w:p w14:paraId="1F21B03F" w14:textId="77777777" w:rsidR="0055728B" w:rsidRDefault="00000000">
      <w:r>
        <w:t>The programme monitors the integration of ESG implementation programme and development activities, aiming to ensure an efficient and consistent implementation of sustainability targets and objectives as well as ESG-related risk management frameworks across key processes, risk assessments, reporting and regulatory compliance.</w:t>
      </w:r>
    </w:p>
    <w:p w14:paraId="6A732F09" w14:textId="77777777" w:rsidR="0055728B" w:rsidRDefault="00000000">
      <w:r>
        <w:t>In accordance with applicable laws and regulations, the Remuneration Policy for Governing Bodies and the Remuneration Report for Governing Bodies are presented and adopted through an advisory vote at the general meeting.</w:t>
      </w:r>
    </w:p>
    <w:p w14:paraId="5FE0576A" w14:textId="77777777" w:rsidR="0055728B" w:rsidRDefault="00000000">
      <w:r>
        <w:t>The Board has adopted a diversity policy that establishes the principles of diversity.</w:t>
      </w:r>
    </w:p>
    <w:p w14:paraId="3C8673F8" w14:textId="77777777" w:rsidR="0055728B" w:rsidRDefault="00000000">
      <w:r>
        <w:t>According to the diversity policy, all Board member nominations must be based on merit with the prime consideration being to maintain and enhance the Boards overall effectiveness.</w:t>
      </w:r>
    </w:p>
    <w:p w14:paraId="0D1BD19B" w14:textId="77777777" w:rsidR="0055728B" w:rsidRDefault="00000000">
      <w:r>
        <w:t>The annual suitability assessment of 2023 concluded that the Board members individually and collectively possess the requisite knowledge of and experience in the social, business and cultural conditions of the regions and markets in which the main activities of Nordea and the Nordea Group are carried out, exhibiting adequate diversity and breadth of qualities and competencies, and that the gender distribution is well-balanced.</w:t>
      </w:r>
    </w:p>
    <w:p w14:paraId="7F44D8FC" w14:textId="77777777" w:rsidR="0055728B" w:rsidRDefault="00000000">
      <w:r>
        <w:t>Board members may at any time ask for further training on a specific subject and are continuously provided with opportunities to maintain and deepen their knowledge.</w:t>
      </w:r>
    </w:p>
    <w:p w14:paraId="0F4525CC" w14:textId="77777777" w:rsidR="0055728B" w:rsidRDefault="00000000">
      <w:r>
        <w:t>The annual training plan is designed to cover the key risk areas of Nordea and ensure up-to-date knowledge of identified relevant knowledge areas.</w:t>
      </w:r>
    </w:p>
    <w:p w14:paraId="6AC7CC50" w14:textId="77777777" w:rsidR="0055728B" w:rsidRDefault="00000000">
      <w:r>
        <w:t xml:space="preserve">As part of the annual training plan, the Board received training in several key areas, including data governance and data privacy, information security, capital, liquidity and </w:t>
      </w:r>
      <w:r>
        <w:lastRenderedPageBreak/>
        <w:t>funding, market and model risk, reputational risk, ESG topics, business continuity, remuneration and people matters as well as compliance and governance topics.</w:t>
      </w:r>
    </w:p>
    <w:p w14:paraId="0DF604AA" w14:textId="77777777" w:rsidR="0055728B" w:rsidRDefault="00000000">
      <w:r>
        <w:t>The Board must ensure that Nordeas legal and organisational structure is appropriate and transparent with a clear allocation of functions and areas of responsibility that ensures sound and effective governance, avoids the creation of complex structures and enables supervisors to conduct efficient supervision.</w:t>
      </w:r>
    </w:p>
    <w:p w14:paraId="321D9AF1" w14:textId="77777777" w:rsidR="0055728B" w:rsidRDefault="00000000">
      <w:r>
        <w:t>The Board regularly follows up on Nordeas strategy, business development as well as the Companys financial position and performance.</w:t>
      </w:r>
    </w:p>
    <w:p w14:paraId="34CDD755" w14:textId="77777777" w:rsidR="0055728B" w:rsidRDefault="00000000">
      <w:r>
        <w:t>For example, in 2023 the Board approved the Nordea Group strategy, monitored and analysed the macroeconomic and geopolitical developments as well as handled matters related to sustainability, digitalisation, cyber defence, internal control and compliance, financial crime, M&amp;A, share buy-backs and dividends.</w:t>
      </w:r>
    </w:p>
    <w:p w14:paraId="57CAB22B" w14:textId="77777777" w:rsidR="0055728B" w:rsidRDefault="00000000">
      <w:r>
        <w:t>The Board is ultimately responsible for ensuring that an adequate and effective system of internal control is established and maintained.</w:t>
      </w:r>
    </w:p>
    <w:p w14:paraId="1621F0BE" w14:textId="77777777" w:rsidR="0055728B" w:rsidRDefault="00000000">
      <w:r>
        <w:t>Group Internal Audit annually provides the Board with an assessment of the overall effectiveness of governance and the risk and control framework, together with an analysis of themes and trends emerging from internal audit work and their impact on the organisations risk profile.</w:t>
      </w:r>
    </w:p>
    <w:p w14:paraId="2F1D69B0" w14:textId="77777777" w:rsidR="0055728B" w:rsidRDefault="00000000">
      <w:r>
        <w:t>Further information regarding internal control at Nordea is provided on under Internal Control Framework.</w:t>
      </w:r>
    </w:p>
    <w:p w14:paraId="166C556A" w14:textId="77777777" w:rsidR="0055728B" w:rsidRDefault="00000000">
      <w:r>
        <w:t>There are certain exceptions to the requirements above, for example directorships held within the same group of undertakings and in entities with predominantly non-commercial objectives.</w:t>
      </w:r>
    </w:p>
    <w:p w14:paraId="55157A21" w14:textId="77777777" w:rsidR="0055728B" w:rsidRDefault="00000000">
      <w:r>
        <w:t>The committee also reviews the external auditors report on Nordeas sustainability reporting and associated disclosures as well as the integrity, independence and effectiveness of the whistleblowing mechanism Raise Your Concern.</w:t>
      </w:r>
    </w:p>
    <w:p w14:paraId="33FB2DCA" w14:textId="77777777" w:rsidR="0055728B" w:rsidRDefault="00000000">
      <w:r>
        <w:t>The duties of the BRIC include reviewing and making recommendations on the Nordea Groups risk and compliance governance as well as reviewing the development of the Groups Internal Control Framework, including the Risk Management Framework, in reference to the development of the Groups risk profile and changes in the regulatory framework.</w:t>
      </w:r>
    </w:p>
    <w:p w14:paraId="46186424" w14:textId="77777777" w:rsidR="0055728B" w:rsidRDefault="00000000">
      <w:r>
        <w:t>In addition, the BRPC supports the Board with the preparation of the Remuneration Policy for Governing Bodies and the Remuneration Report for Governing Bodies.</w:t>
      </w:r>
    </w:p>
    <w:p w14:paraId="30C6970A" w14:textId="77777777" w:rsidR="0055728B" w:rsidRDefault="00000000">
      <w:r>
        <w:t>The BRPC also has the duty of annually monitoring, evaluating and reporting to the Board on the programmes for variable remuneration for members of the GLT and the Chief Audit Executive.</w:t>
      </w:r>
    </w:p>
    <w:p w14:paraId="4D9D2BEE" w14:textId="77777777" w:rsidR="0055728B" w:rsidRDefault="00000000">
      <w:r>
        <w:lastRenderedPageBreak/>
        <w:t>The BRPC also reviews succession plans, the performance of the members of the GLT and the Chief Audit Executive and the structure and composition of as well as the selection criteria and process for the GLT and advises on proposed GLT appointments together with the Shareholders Nomination Board.</w:t>
      </w:r>
    </w:p>
    <w:p w14:paraId="21AB2660" w14:textId="77777777" w:rsidR="0055728B" w:rsidRDefault="00000000">
      <w:r>
        <w:t>The members of the BRPC must collectively have sufficient knowledge, expertise and experience in issues relating to risk management and remuneration.</w:t>
      </w:r>
    </w:p>
    <w:p w14:paraId="3DEBED58" w14:textId="77777777" w:rsidR="0055728B" w:rsidRDefault="00000000">
      <w:r>
        <w:t>The internal framework adopted by the Company further regulates the division of responsibilities and the interaction between the President and Group CEO and the Board.</w:t>
      </w:r>
    </w:p>
    <w:p w14:paraId="1EFD12DA" w14:textId="77777777" w:rsidR="0055728B" w:rsidRDefault="00000000">
      <w:r>
        <w:t>It also supports the employee lifecycle via talent management, leadership development, remuneration, workforce planning and organisational design.</w:t>
      </w:r>
    </w:p>
    <w:p w14:paraId="6DC8EC6A" w14:textId="77777777" w:rsidR="0055728B" w:rsidRDefault="00000000">
      <w:r>
        <w:t>Group Compliance is responsible for monitoring and overseeing the compliance risks that Nordea is or could be exposed to.</w:t>
      </w:r>
    </w:p>
    <w:p w14:paraId="502299B0" w14:textId="77777777" w:rsidR="0055728B" w:rsidRDefault="00000000">
      <w:r>
        <w:t>It oversees the implementation of the Groups financial and non-financial risk policies excluding compliance risks and monitors and controls its Risk Management Framework.</w:t>
      </w:r>
    </w:p>
    <w:p w14:paraId="5A6EE674" w14:textId="77777777" w:rsidR="0055728B" w:rsidRDefault="00000000">
      <w:r>
        <w:t>It drives brand, communication and marketing activities across the Group and supports Nordeas strategic agenda, providing guidelines, advice, tools, content and digital publishing services to ensure a holistic brand experience for both internal and external stakeholders.</w:t>
      </w:r>
    </w:p>
    <w:p w14:paraId="6B8BD118" w14:textId="77777777" w:rsidR="0055728B" w:rsidRDefault="00000000">
      <w:r>
        <w:t>It also manages Nordeas capital, liquidity, funding and market risks, ensuring regulatory compliance while supporting the business areas ability to serve customers well.</w:t>
      </w:r>
    </w:p>
    <w:p w14:paraId="6DE18791" w14:textId="77777777" w:rsidR="0055728B" w:rsidRDefault="00000000">
      <w:r>
        <w:t>Group Internal Audit helps Nordea accomplish its objectives by evaluating and improving the effectiveness and efficiency of its governance, risk management and control processes, applying a systematic and disciplined approach.</w:t>
      </w:r>
    </w:p>
    <w:p w14:paraId="001ABDA4" w14:textId="77777777" w:rsidR="0055728B" w:rsidRDefault="00000000">
      <w:r>
        <w:t>Under the Internal Control Framework, all business areas, Group functions and units are responsible for managing the risks they incur when conducting their activities and responsible for having controls in place that aim to ensure compliance with internal and external requirements.</w:t>
      </w:r>
    </w:p>
    <w:p w14:paraId="1CE9E8B7" w14:textId="77777777" w:rsidR="0055728B" w:rsidRDefault="00000000">
      <w:r>
        <w:t>As part of the second line of defence, Group Risk is responsible, in cooperation with Group Compliance, for maintaining the Risk Management Framework as part of the Internal Control Framework and for monitoring the implementation of the policies and procedures within this framework.</w:t>
      </w:r>
    </w:p>
    <w:p w14:paraId="5491676F" w14:textId="77777777" w:rsidR="0055728B" w:rsidRDefault="00000000">
      <w:r>
        <w:t>The risk function oversees the implementation of the financial and the non-financial risk policies and, according to a risk-based approach, monitors and controls the Risk Management Framework and must, among other things, ensure that all risks to which Nordea is or could become exposed are identified, assessed, monitored, managed and reported.</w:t>
      </w:r>
    </w:p>
    <w:p w14:paraId="6939E2F7" w14:textId="77777777" w:rsidR="0055728B" w:rsidRDefault="00000000">
      <w:r>
        <w:lastRenderedPageBreak/>
        <w:t>The purpose of GIA is to support the Board and the GLT in protecting the assets, reputation and sustainability of the organisation.</w:t>
      </w:r>
    </w:p>
    <w:p w14:paraId="6CC50F2B" w14:textId="77777777" w:rsidR="0055728B" w:rsidRDefault="00000000">
      <w:r>
        <w:t>The internal control and risk management activities are included in Nordeas planning and resource allocation processes.</w:t>
      </w:r>
    </w:p>
    <w:p w14:paraId="5EE3E4F9" w14:textId="77777777" w:rsidR="0055728B" w:rsidRDefault="00000000">
      <w:r>
        <w:t>Internal control and risk management of financial reporting at Nordea are described below.</w:t>
      </w:r>
    </w:p>
    <w:p w14:paraId="67D40423" w14:textId="77777777" w:rsidR="0055728B" w:rsidRDefault="00000000">
      <w:r>
        <w:t>The first line of defence is responsible for the ongoing risk management and for compliance with applicable rules.</w:t>
      </w:r>
    </w:p>
    <w:p w14:paraId="4BAFB132" w14:textId="77777777" w:rsidR="0055728B" w:rsidRDefault="00000000">
      <w:r>
        <w:t>Risk owners in the business areas and Group functions are responsible for risk management activities.</w:t>
      </w:r>
    </w:p>
    <w:p w14:paraId="2E2D9605" w14:textId="77777777" w:rsidR="0055728B" w:rsidRDefault="00000000">
      <w:r>
        <w:t>Financial reporting risk is defined as the risk of misstatements or deficiencies in financial reporting, regulatory reporting, disclosures, tax reporting and reporting of environment, social and governance information.</w:t>
      </w:r>
    </w:p>
    <w:p w14:paraId="44391D87" w14:textId="3F95D9F8" w:rsidR="0055728B" w:rsidRDefault="00000000">
      <w:r>
        <w:t xml:space="preserve">The scope of the control framework for financial reporting risk is designed to focus on areas where risk of material financial misstatements could exist, </w:t>
      </w:r>
      <w:r w:rsidR="004813A9">
        <w:t>w</w:t>
      </w:r>
      <w:r>
        <w:t>here the judgement of a reasonable person relying upon the report would have been changed or influenced by the inclusion or correction of the misstated item.</w:t>
      </w:r>
    </w:p>
    <w:p w14:paraId="5E2E9411" w14:textId="77777777" w:rsidR="0055728B" w:rsidRDefault="00000000">
      <w:r>
        <w:t>Group internal rules stipulate how Nordeas operations and organisation are governed and managed including compliance with regulatory requirements, such as the Group Accounting Manual, Group CEO Instructions on Financial Control and the Group Accountable Executive Protocol Financial Reporting Risk.</w:t>
      </w:r>
    </w:p>
    <w:p w14:paraId="3BF329B7" w14:textId="77777777" w:rsidR="0055728B" w:rsidRDefault="00000000">
      <w:r>
        <w:t>The Disclosure Policy has been approved by the Board and is available on nordea.</w:t>
      </w:r>
    </w:p>
    <w:p w14:paraId="7A942DA4" w14:textId="77777777" w:rsidR="0055728B" w:rsidRDefault="00000000">
      <w:r>
        <w:t>The responsibilities of Nordeas insider administration also include, training and providing information to employees who are exposed to inside information to make sure that they are aware of the restrictions and obligations that apply to them as insiders,, setting up and maintaining insider registers and, monitoring compliance with the insider rules.</w:t>
      </w:r>
    </w:p>
    <w:p w14:paraId="21A7D674" w14:textId="77777777" w:rsidR="0055728B" w:rsidRDefault="00000000">
      <w:r>
        <w:t>The rules are put in place to mitigate the risk of insider dealing and other forms of market abuse, and the overall responsibility for making sure that a high level of knowledge of and compliance with these rules is maintained lies with Group Compliance.</w:t>
      </w:r>
    </w:p>
    <w:p w14:paraId="3EDAECF1" w14:textId="77777777" w:rsidR="0055728B" w:rsidRDefault="00000000">
      <w:r>
        <w:t>For employees who participate in providing investment services or advice to customers, the Company also applies Group-wide internal trading restrictions and transaction reporting obligations that are based on the trading rules established by, among others, Finance Finland, the Swedish Securities Markets Association and the Swedish Investment Fund Association.</w:t>
      </w:r>
    </w:p>
    <w:p w14:paraId="6FC0BA5B" w14:textId="77777777" w:rsidR="0055728B" w:rsidRDefault="00000000">
      <w:r>
        <w:lastRenderedPageBreak/>
        <w:t>Relevant internal stakeholders, such as customer responsible units, other relevant business units and Group functions, are informed of the list of related parties and the related restrictions in order to monitor transactions with such parties.</w:t>
      </w:r>
    </w:p>
    <w:p w14:paraId="4FBA28F9" w14:textId="5E2E548C" w:rsidR="0055728B" w:rsidRDefault="00000000">
      <w:r>
        <w:t xml:space="preserve">In respect of such related party transactions the Board must ensure that, the relevant transactions have been appropriately identified, reported, and controlled, the </w:t>
      </w:r>
      <w:r w:rsidR="0008569E">
        <w:t>Conflict-of-Interest</w:t>
      </w:r>
      <w:r>
        <w:t xml:space="preserve"> Policy has been carefully considered in the preparation and decision-making process </w:t>
      </w:r>
      <w:proofErr w:type="gramStart"/>
      <w:r>
        <w:t>and,</w:t>
      </w:r>
      <w:proofErr w:type="gramEnd"/>
      <w:r>
        <w:t xml:space="preserve"> the preparation of related party transactions includes adequate reports, statements andor assessments.</w:t>
      </w:r>
    </w:p>
    <w:p w14:paraId="33C2B24C" w14:textId="77777777" w:rsidR="0055728B" w:rsidRDefault="00000000">
      <w:r>
        <w:t>Nordea has a total remuneration approach to compensation that recognises the importance of well-balanced but differentiated remuneration structures based on business and local market needs as well as the importance of having remuneration that is consistent with and promotes sound and effective risk management and that does not encourage excessive risktaking or counteract Nordeas long-term interests.</w:t>
      </w:r>
    </w:p>
    <w:p w14:paraId="4F3EDF48" w14:textId="77777777" w:rsidR="0055728B" w:rsidRDefault="00000000">
      <w:r>
        <w:t>The link between performance, risk and variable remuneration in Nordeas remuneration components is assessed annually to ensure business relevance, that all risks are addressed appropriately and compliance with applicable international and local regulations.</w:t>
      </w:r>
    </w:p>
    <w:p w14:paraId="3A08A68C" w14:textId="77777777" w:rsidR="0055728B" w:rsidRDefault="00000000">
      <w:r>
        <w:t>This includes non-financial risks related to operational risks, compliance risks, reputational risks and specific remuneration-related risks.</w:t>
      </w:r>
    </w:p>
    <w:p w14:paraId="78EA1715" w14:textId="77777777" w:rsidR="0055728B" w:rsidRDefault="00000000">
      <w:r>
        <w:t>Decision-making process for the Remuneration Policy Nordeas Remuneration Policy sets out principles for remuneration within the Nordea Group, including how the policy is to be applied, remuneration governance and risk management as well as how employees with a material impact on Nordea's risk profile material risk takers are defined.</w:t>
      </w:r>
    </w:p>
    <w:p w14:paraId="478472BF" w14:textId="77777777" w:rsidR="0055728B" w:rsidRDefault="00000000">
      <w:r>
        <w:t>The BRPC is responsible for preparing and presenting proposals to the Board of Directors on remuneration issues, considering the adopted Remuneration Policy for Governing Bodies, including proposals for Nordeas Remuneration Policy and supplementary instructions.</w:t>
      </w:r>
    </w:p>
    <w:p w14:paraId="3F32D570" w14:textId="77777777" w:rsidR="0055728B" w:rsidRDefault="00000000">
      <w:r>
        <w:t>These preparations include an assessment of the Remuneration Policy and the remuneration system.</w:t>
      </w:r>
    </w:p>
    <w:p w14:paraId="1C33118A" w14:textId="77777777" w:rsidR="0055728B" w:rsidRDefault="00000000">
      <w:r>
        <w:t>Appropriate control functions participate in this process and provide input within their area of expertise to ensure that the Remuneration Policy is up to date and compliant.</w:t>
      </w:r>
    </w:p>
    <w:p w14:paraId="6E34AB87" w14:textId="77777777" w:rsidR="0055728B" w:rsidRDefault="00000000">
      <w:r>
        <w:t>Financial and non-financial goals are based on the businesss expectations and forecasts, and stretched targets are approved by the Board of Directors to ensure alignment with shareholders and Nordeas strategic priorities and sustainability and climate objectives.</w:t>
      </w:r>
    </w:p>
    <w:p w14:paraId="75A5566C" w14:textId="77777777" w:rsidR="0055728B" w:rsidRDefault="00000000">
      <w:r>
        <w:t>Hence, the main Group performance goals and targets in variable remuneration for the Nordea Group in 2023 were the financial goals, return on equity, income and cost-to-income ratio and non-financial goals relating to customer satisfaction and employee engagement.</w:t>
      </w:r>
    </w:p>
    <w:p w14:paraId="62F15B27" w14:textId="77777777" w:rsidR="0055728B" w:rsidRDefault="00000000">
      <w:r>
        <w:lastRenderedPageBreak/>
        <w:t>Further to the integration of ESG goals applicable to remuneration for the GLT and other senior leaders across the Nordea Group, Nordea integrated ESG goals in the variable pay plans applicable to the wider workforce in 2023.</w:t>
      </w:r>
    </w:p>
    <w:p w14:paraId="6042D2FD" w14:textId="77777777" w:rsidR="0055728B" w:rsidRDefault="00000000">
      <w:r>
        <w:t>The integration of ESG goals into the variable pay plans supports Nordea in fulfilling its sustainability and climate objectives in three key areas, 1 to make progress in relation to Nordeas sustainability implementation plan, 2 to increase the volume of green financing and 3 to improve the gender balance at senior leadership levels.</w:t>
      </w:r>
    </w:p>
    <w:p w14:paraId="7EA51C5B" w14:textId="77777777" w:rsidR="0055728B" w:rsidRDefault="00000000">
      <w:r>
        <w:t>When assessing performance against the predetermined set of well-defined goals and targets, Nordea applies an 79 NORDEA ANNUAL REPORT 2023 Introduction Business areas Our stakeholders Financial statements Board of Directors report Sustainability notes Other Strategic report Remuneration, cont.</w:t>
      </w:r>
    </w:p>
    <w:p w14:paraId="1F3DD735" w14:textId="77777777" w:rsidR="0055728B" w:rsidRDefault="00000000">
      <w:r>
        <w:t>A key aspect is performance in relation to specific risk, compliance and conduct targets as well as general compliance and risk conduct, which must be appropriately considered when determining variable remuneration awards.</w:t>
      </w:r>
    </w:p>
    <w:p w14:paraId="2275C161" w14:textId="77777777" w:rsidR="0055728B" w:rsidRDefault="00000000">
      <w:r>
        <w:t>To guarantee fair and objective remuneration decisions and to support sound governance, all individual remuneration decisions are subject to separate processes and approved in line with the grandparent principle approval by the leader's leader.</w:t>
      </w:r>
    </w:p>
    <w:p w14:paraId="1A8877C3" w14:textId="77777777" w:rsidR="0055728B" w:rsidRDefault="00000000">
      <w:r>
        <w:t>Supporting sound risk management Nordea performs an ongoing risk assessment of remuneration risks conducted within the framework of the Risk Committee and the non-financial risk forums of each business area and Group functions.</w:t>
      </w:r>
    </w:p>
    <w:p w14:paraId="00673F4C" w14:textId="77777777" w:rsidR="0055728B" w:rsidRDefault="00000000">
      <w:r>
        <w:t>The following principles are further examples of how sound risk management is supported, Applying a Group variable remuneration funding mechanism which considers prudential and appropriate risk adjustments when setting a Group pool for each performance year.</w:t>
      </w:r>
    </w:p>
    <w:p w14:paraId="13F3F6B7" w14:textId="77777777" w:rsidR="0055728B" w:rsidRDefault="00000000">
      <w:r>
        <w:t>Relevant control functions provide input on the setting of a Group variable remuneration pool, performance goals and the outcome of such, to ensure that the impact on staff behaviour and the risks of business undertaken are addressed.</w:t>
      </w:r>
    </w:p>
    <w:p w14:paraId="114C957D" w14:textId="77777777" w:rsidR="0055728B" w:rsidRDefault="00000000">
      <w:r>
        <w:t>The effect on long-term results is considered when determining goals and targets for variable remuneration.</w:t>
      </w:r>
    </w:p>
    <w:p w14:paraId="420F976F" w14:textId="77777777" w:rsidR="0055728B" w:rsidRDefault="00000000">
      <w:r>
        <w:t>In practice, however, a ratio between the fixed and the variable remuneration above 100% of the annual fixed remuneration only applies to a very limited number of employees as the outcome of Nordeas variable remuneration plans is capped at certain levels.</w:t>
      </w:r>
    </w:p>
    <w:p w14:paraId="6B31641B" w14:textId="77777777" w:rsidR="0055728B" w:rsidRDefault="00000000">
      <w:r>
        <w:t>The risks set out in Nordeas Risk Appetite Statement are linked to forfeiture conditions ex-ante and ex-post risk adjustments to ensure that breaches of risk limits influence variable remuneration awards.</w:t>
      </w:r>
    </w:p>
    <w:p w14:paraId="60DA499B" w14:textId="77777777" w:rsidR="0055728B" w:rsidRDefault="00000000">
      <w:r>
        <w:lastRenderedPageBreak/>
        <w:t>Employees engaged in control functions are compensated independently of the performance of the business unit, they control and predominantly through fixed remuneration.</w:t>
      </w:r>
    </w:p>
    <w:p w14:paraId="3146AB6E" w14:textId="77777777" w:rsidR="0055728B" w:rsidRDefault="00000000">
      <w:r>
        <w:t>Risk adjustments, malus and clawback provisions The Risk and Remuneration Alignment Committee supports the management of remuneration risk by providing governance and oversight of risk-adjusted remuneration assessments of relevant Nordea employees in the first line of defence.</w:t>
      </w:r>
    </w:p>
    <w:p w14:paraId="7F2B78EB" w14:textId="77777777" w:rsidR="0055728B" w:rsidRDefault="00000000">
      <w:r>
        <w:t>The work of the RRAC is intended to strengthen personal accountability and develop a consistent approach to risk-adjusted remuneration assessments, through a fair and transparent process, carried out on the basis of clear criteria.</w:t>
      </w:r>
    </w:p>
    <w:p w14:paraId="41CAC708" w14:textId="77777777" w:rsidR="0055728B" w:rsidRDefault="00000000">
      <w:r>
        <w:t>Payment of variable remuneration awards under Nordeas main variable remuneration plans is based on an assessment of the results of the Nordea Group, the concerned Nordea entity, the relevant business unit and the individual employee.</w:t>
      </w:r>
    </w:p>
    <w:p w14:paraId="1B425AE5" w14:textId="77777777" w:rsidR="0055728B" w:rsidRDefault="00000000">
      <w:r>
        <w:t>Awards may be reduced, in part or in full, if an employee eligible for variable remuneration has for example violated internal or external regulations, participated in or been responsible for an action that has caused Nordea significant losses or in the event of a significant downturn in Nordeas or the relevant business units financial results.</w:t>
      </w:r>
    </w:p>
    <w:p w14:paraId="5BA5C6A0" w14:textId="77777777" w:rsidR="0055728B" w:rsidRDefault="00000000">
      <w:r>
        <w:t>Remuneration for the CEO and members of the GLT in 2023 was decided by the Board of Directors considering the Remuneration Policy for Governing Bodies and in accordance with Nordeas internal policies and procedures, which are based on the applicable regulations on remuneration systems and other relevant regulations and guidelines.</w:t>
      </w:r>
    </w:p>
    <w:p w14:paraId="01C1D440" w14:textId="77777777" w:rsidR="0055728B" w:rsidRDefault="00000000">
      <w:r>
        <w:t>The remuneration for the CEO and the members of the GLT will be consistent with and promote sound and effective risk management and not encourage excessive risk-taking or counteract Nordeas long-term interests.</w:t>
      </w:r>
    </w:p>
    <w:p w14:paraId="03F852DA" w14:textId="77777777" w:rsidR="0055728B" w:rsidRDefault="00000000">
      <w:r>
        <w:t>A more detailed disclosure of remuneration to the CEO and how the Remuneration Policy for Governing Bodies is applied is provided in Nordeas 2023 Remuneration Report for Governing Bodies.</w:t>
      </w:r>
    </w:p>
    <w:p w14:paraId="688F2021" w14:textId="77777777" w:rsidR="0055728B" w:rsidRDefault="00000000">
      <w:r>
        <w:t>The outcome of the NIP 2023 is been based on the Board of Directors´ assessment of performance against the predetermined targets, and as described above.</w:t>
      </w:r>
    </w:p>
    <w:p w14:paraId="55D085E6" w14:textId="77777777" w:rsidR="0055728B" w:rsidRDefault="00000000">
      <w:r>
        <w:t>Performance goals at Group level included financial goals measuring return on equity, income and cost-to-income ratio as well as non-financial goals measuring employee engagement and customer satisfaction.</w:t>
      </w:r>
    </w:p>
    <w:p w14:paraId="3BAD9AAD" w14:textId="77777777" w:rsidR="0055728B" w:rsidRDefault="00000000">
      <w:r>
        <w:t>ESG performance goals support Nordea in fulfilling sustainability and climate objectives in three key areas, 1to make progress in relation to Nordeas sustainability implementation plan, 2 to increase the volume of green financing and 3 to improve the gender balance at senior leadership levels.</w:t>
      </w:r>
    </w:p>
    <w:p w14:paraId="0E13BBB0" w14:textId="77777777" w:rsidR="0055728B" w:rsidRDefault="00000000">
      <w:r>
        <w:lastRenderedPageBreak/>
        <w:t>At individual level, performance was measured in relation to the individually agreed risk, compliance and conduct targets.</w:t>
      </w:r>
    </w:p>
    <w:p w14:paraId="26140470" w14:textId="77777777" w:rsidR="0055728B" w:rsidRDefault="00000000">
      <w:r>
        <w:t>Share grants may be reduced in part or in full subject to risk and compliance adjustments.</w:t>
      </w:r>
    </w:p>
    <w:p w14:paraId="68FB0AB0" w14:textId="77777777" w:rsidR="0055728B" w:rsidRDefault="00000000">
      <w:r>
        <w:t>ESG scorecard comprising measures relating to sustainable financing, net zero committed assets under management, gender balance and credit profile 20%.</w:t>
      </w:r>
    </w:p>
    <w:p w14:paraId="01D5DF27" w14:textId="77777777" w:rsidR="0055728B" w:rsidRDefault="00000000">
      <w:r>
        <w:t>The final allocation is based on individual performance according to the goals set individually under the individual variable remuneration plans.</w:t>
      </w:r>
    </w:p>
    <w:p w14:paraId="04DE8D26" w14:textId="77777777" w:rsidR="0055728B" w:rsidRDefault="00000000">
      <w:r>
        <w:t>For eligible employees, the Profit Sharing Plan is offered irrespective of position and salary and aims to collectively reward employees based on achievement in relation to predetermined financial goals as well as goals relating to customer satisfaction and ESG.</w:t>
      </w:r>
    </w:p>
    <w:p w14:paraId="68D9A433" w14:textId="77777777" w:rsidR="0055728B" w:rsidRDefault="00000000">
      <w:r>
        <w:t>Nordea will provide qualitative and quantitative disclosures according to Regulation No 5752013 of the European Parliament and of the Council of 26 June 2013 the CRR Regulations, the disclosure requirements in the Basel framework and the EBA guidelines for sound remuneration practices.</w:t>
      </w:r>
    </w:p>
    <w:p w14:paraId="007D2E9D" w14:textId="77777777" w:rsidR="0055728B" w:rsidRDefault="00000000">
      <w:r>
        <w:t>Nordea is committed to promoting market integrity and all employees are required to act in a fair, honest and professional manner and in the best interests of Nordeas customers.</w:t>
      </w:r>
    </w:p>
    <w:p w14:paraId="5D71F30F" w14:textId="77777777" w:rsidR="0055728B" w:rsidRDefault="00000000">
      <w:r>
        <w:t>In order to act on these commitments and ensure appropriate governance of Nordea, it is essential to have effective controls in place regarding conflicts of interest.</w:t>
      </w:r>
    </w:p>
    <w:p w14:paraId="77865EDD" w14:textId="77777777" w:rsidR="0055728B" w:rsidRDefault="00000000">
      <w:r>
        <w:t>The purpose of Nordeas Conflicts of Interest Policy the Policy is to outline Nordeas approach to managing conflicts of interest and to enable the development and maintenance of an effective control environment.</w:t>
      </w:r>
    </w:p>
    <w:p w14:paraId="78F23679" w14:textId="77777777" w:rsidR="0055728B" w:rsidRDefault="00000000">
      <w:r>
        <w:t>The Group Board approves the Policy and is responsible for overseeing its implementation.</w:t>
      </w:r>
    </w:p>
    <w:p w14:paraId="7F20B943" w14:textId="77777777" w:rsidR="0055728B" w:rsidRDefault="00000000">
      <w:r>
        <w:t>To ensure objective and impartial decision-making, Group Board members are also subject to the requirements of the Policy.</w:t>
      </w:r>
    </w:p>
    <w:p w14:paraId="2570428B" w14:textId="77777777" w:rsidR="0055728B" w:rsidRDefault="00000000">
      <w:r>
        <w:t>For a sustainable business model to succeed, value cannot only be measured in monetary terms but must encompass environmental and societal responsibility, employee-related matters, anti-corruption measures and respect for human rights.</w:t>
      </w:r>
    </w:p>
    <w:p w14:paraId="5EB58411" w14:textId="77777777" w:rsidR="0055728B" w:rsidRDefault="00000000">
      <w:r>
        <w:t>Material sustainability topics and targets As a member of the core group of founding banks and a signatory to the Principles for Responsible Banking, Nordea is committed to the objectives of the Paris Agreement and the UN Sustainable Development Goals.</w:t>
      </w:r>
    </w:p>
    <w:p w14:paraId="74987B81" w14:textId="77777777" w:rsidR="0055728B" w:rsidRDefault="00000000">
      <w:r>
        <w:t>Nordea has developed a long-term plan to fully integrate sustainability into its business strategy, focusing on the sustainability topics on which Nordea can have a material impact, by either reducing its negative impact or increasing its positive impact.</w:t>
      </w:r>
    </w:p>
    <w:p w14:paraId="18C70352" w14:textId="77777777" w:rsidR="0055728B" w:rsidRDefault="00000000">
      <w:r>
        <w:lastRenderedPageBreak/>
        <w:t>Therefore Nordea integrates ESG factors into risk management processes for both lending and investment portfolios as well as develops and supplies financial products supporting sustainable practices.</w:t>
      </w:r>
    </w:p>
    <w:p w14:paraId="25D71338" w14:textId="77777777" w:rsidR="0055728B" w:rsidRDefault="00000000">
      <w:r>
        <w:t>Financial strength is therefore fundamental to Nordea's sustainability strategy and the commitment to service customers.</w:t>
      </w:r>
    </w:p>
    <w:p w14:paraId="4709082F" w14:textId="77777777" w:rsidR="0055728B" w:rsidRDefault="00000000">
      <w:r>
        <w:t>ESG-related risk strategy and management Nordea considers that ESG factors can be significant drivers of credit, market, liquidity, compliance or operational risks.</w:t>
      </w:r>
    </w:p>
    <w:p w14:paraId="408BDFCC" w14:textId="77777777" w:rsidR="0055728B" w:rsidRDefault="00000000">
      <w:r>
        <w:t>Embedding ESG factors in Nordeas risk management and business strategy reflects the importance of each factor as a driver of existing risks.</w:t>
      </w:r>
    </w:p>
    <w:p w14:paraId="51155E17" w14:textId="77777777" w:rsidR="0055728B" w:rsidRDefault="00000000">
      <w:r>
        <w:t>ESG-related risks impact our customers and balance sheet As a key principle of effective risk management, Nordea maintains a diversified lending portfolio, distributed between corporate and household customers and diversified across geographies, industries and products.</w:t>
      </w:r>
    </w:p>
    <w:p w14:paraId="3BC76F0C" w14:textId="77777777" w:rsidR="0055728B" w:rsidRDefault="00000000">
      <w:r>
        <w:t>Sustainable finance solutions are tailored to align with customers sustainability objectives and material ESG factors while still adhering to Nordeas sector policies.</w:t>
      </w:r>
    </w:p>
    <w:p w14:paraId="6CFBFF44" w14:textId="77777777" w:rsidR="0055728B" w:rsidRDefault="00000000">
      <w:r>
        <w:t>Climate and environment Nordeas objectives are to achieve net-zero emissions by the end of 2050 at the latest and to reduce carbon emissions across its lending and investment portfolios by 4050% by the end of 2030 compared with 2019.</w:t>
      </w:r>
    </w:p>
    <w:p w14:paraId="1A7CC0BA" w14:textId="77777777" w:rsidR="0055728B" w:rsidRDefault="00000000">
      <w:r>
        <w:t>Each business area has individual climate-related targets and actions for 2023 and 2025, and the progress on these is reported quarterly to the Group Leadership Team and the Board Operations and Sustainability Committee.</w:t>
      </w:r>
    </w:p>
    <w:p w14:paraId="3EFA5E23" w14:textId="77777777" w:rsidR="0055728B" w:rsidRDefault="00000000">
      <w:r>
        <w:t>Biodiversity In 2023 Nordea published a thematic guideline on biodiversity, which recognises Nordeas responsibility to contribute to societal goals and describes the current work to address biodiversity issues across the organisation and the commitments to action ahead.</w:t>
      </w:r>
    </w:p>
    <w:p w14:paraId="25FA31E5" w14:textId="77777777" w:rsidR="0055728B" w:rsidRDefault="00000000">
      <w:r>
        <w:t>This guideline forms an important first step in the roadmap towards 2025 to integrate biodiversity dependency and impact as well as related risks and opportunities into Nordeas sustainability strategy and sustainability governance.</w:t>
      </w:r>
    </w:p>
    <w:p w14:paraId="0A58D51E" w14:textId="77777777" w:rsidR="0055728B" w:rsidRDefault="00000000">
      <w:r>
        <w:t>Internal carbon footprint Although Nordeas greatest impact is to engage with customers through financing and investment, work is also ongoing to reduce carbon emissions from internal operations by more than 50% by 2030, with a 40% reduction target by 2025 compared with 2019.</w:t>
      </w:r>
    </w:p>
    <w:p w14:paraId="0CF498D9" w14:textId="77777777" w:rsidR="0055728B" w:rsidRDefault="00000000">
      <w:r>
        <w:t>So far on its journey towards meeting the targets, Nordea has reduced carbon emissions from internal operations by 51% compared with the 2019 baseline.</w:t>
      </w:r>
    </w:p>
    <w:p w14:paraId="1E98721C" w14:textId="77777777" w:rsidR="0055728B" w:rsidRDefault="00000000">
      <w:r>
        <w:lastRenderedPageBreak/>
        <w:t>Travel emissions accounted for the largest part of the reduction since the decision to halve travels compared with 2019, enforced by a new Travel Guideline, and Nordea remains on track to achieve this target.</w:t>
      </w:r>
    </w:p>
    <w:p w14:paraId="595E5544" w14:textId="77777777" w:rsidR="0055728B" w:rsidRDefault="00000000">
      <w:r>
        <w:t>Nordea works to continually integrate human rights considerations into policies, practices and decision-making processes, ensuring that respect for human rights is integral to how Nordea conducts business.</w:t>
      </w:r>
    </w:p>
    <w:p w14:paraId="12F9FB48" w14:textId="77777777" w:rsidR="0055728B" w:rsidRDefault="00000000">
      <w:r>
        <w:t>Through ongoing awareness-building, training and accountability mechanisms, employees are empowered to uphold human rights in their daily activities.</w:t>
      </w:r>
    </w:p>
    <w:p w14:paraId="1B29AA03" w14:textId="77777777" w:rsidR="0055728B" w:rsidRDefault="00000000">
      <w:r>
        <w:t>In 2023 Nordea published a human rights policy that provides information about Nordeas commitments and efforts to respect human rights in all business activities Nordea-branded investment strategies are subject to norm-based screening, which identifies companies that are allegedly involved in breaches of international law and norms on environmental protection, human rights, labour standards and anti-corruption.</w:t>
      </w:r>
    </w:p>
    <w:p w14:paraId="286BF90D" w14:textId="77777777" w:rsidR="0055728B" w:rsidRDefault="00000000">
      <w:r>
        <w:t>In our three community engagement programmes, Nordea focuses on building financial skills, fostering entrepreneurship and supporting refugees, thus enabling banking and financial expertise to have a positive impact on society.</w:t>
      </w:r>
    </w:p>
    <w:p w14:paraId="513E37E5" w14:textId="77777777" w:rsidR="0055728B" w:rsidRDefault="00000000">
      <w:r>
        <w:t>All employees are required to complete annual Code of Conduct training as part of their Licence to Work to ensure proper awareness and knowledge of the ethical principles.</w:t>
      </w:r>
    </w:p>
    <w:p w14:paraId="5AF333AB" w14:textId="77777777" w:rsidR="0055728B" w:rsidRDefault="00000000">
      <w:r>
        <w:t>The executive-level Group-wide Sustainability and Ethics Committee facilitates the integration of sustainability into the business strategy and supports the integration of ESG factors into the risk management framework.</w:t>
      </w:r>
    </w:p>
    <w:p w14:paraId="3F11FB0B" w14:textId="77777777" w:rsidR="0055728B" w:rsidRDefault="00000000">
      <w:r>
        <w:t>The executive-level Group Risk Committee promotes interaction and coordination within the Group on risk management, including the implementation of ESG factors as drivers of existing risks.</w:t>
      </w:r>
    </w:p>
    <w:p w14:paraId="2FD89942" w14:textId="77777777" w:rsidR="0055728B" w:rsidRDefault="00000000">
      <w:r>
        <w:t>Policies and guidelines Nordeas Sustainability Policy sets out the principles for ensuring the long-term sustainability of operations and, in so doing, strengthening long-term customer relationships and the contribution to a greater good.</w:t>
      </w:r>
    </w:p>
    <w:p w14:paraId="237C3EA9" w14:textId="77777777" w:rsidR="0055728B" w:rsidRDefault="00000000">
      <w:r>
        <w:t>In Nordeas supplier due diligence prior to contracting and in the continuous supplier management after contracting, environmental, social and governance aspects are addressed.</w:t>
      </w:r>
    </w:p>
    <w:p w14:paraId="707CB062" w14:textId="77777777" w:rsidR="0055728B" w:rsidRDefault="00000000">
      <w:r>
        <w:t>In 2023 Nordea further strengthened its financial crime prevention capabilities through investments in technology, additional employees, training and more sophisticated assessment techniques.</w:t>
      </w:r>
    </w:p>
    <w:p w14:paraId="7A879B61" w14:textId="77777777" w:rsidR="0055728B" w:rsidRDefault="00000000">
      <w:r>
        <w:t>Key features include a zero tolerance tone from the top, a Group Accountable Executive for anti-bribery and corruption, an extensive suite of internal policies and procedures, communication and training and a dedicated advisory function.</w:t>
      </w:r>
    </w:p>
    <w:p w14:paraId="3F60DB23" w14:textId="77777777" w:rsidR="0055728B" w:rsidRDefault="00000000">
      <w:r>
        <w:lastRenderedPageBreak/>
        <w:t>Data privacy is therefore an integral part of Nordeas business and operations and an important element of its digital strategy.</w:t>
      </w:r>
    </w:p>
    <w:p w14:paraId="01C3B425" w14:textId="77777777" w:rsidR="0055728B" w:rsidRDefault="00000000">
      <w:r>
        <w:t>In 2023 Nordea continued to enhance its ability to ensure compliance with applicable privacy laws in the jurisdictions in which it operates by further improving the governance structure and by assigning more employees to data privacy operations.</w:t>
      </w:r>
    </w:p>
    <w:p w14:paraId="4BE2AE88" w14:textId="77777777" w:rsidR="0055728B" w:rsidRDefault="00000000">
      <w:r>
        <w:t>Responsible taxpayer Nordeas approach to tax aims to balance the interests of stakeholders, which include shareholders, customers, governments and tax authorities.</w:t>
      </w:r>
    </w:p>
    <w:p w14:paraId="524E6F00" w14:textId="77777777" w:rsidR="0055728B" w:rsidRDefault="00000000">
      <w:r>
        <w:t>EU taxonomy disclosures EU taxonomy supporting the transition The EU taxonomy, Regulation 2020852, together with supplementing delegated acts, defines environmentally sustainable economic activities.</w:t>
      </w:r>
    </w:p>
    <w:p w14:paraId="26052A71" w14:textId="77777777" w:rsidR="0055728B" w:rsidRDefault="00000000">
      <w:r>
        <w:t>The environmentally sustainable activities are based on technical screening criteria , which include criteria for when an activity significantly contributes to one of the EUs climate and environmental objectives while at the same time not significantly harming any of the other objectives.</w:t>
      </w:r>
    </w:p>
    <w:p w14:paraId="2F3A09EB" w14:textId="77777777" w:rsidR="0055728B" w:rsidRDefault="00000000">
      <w:r>
        <w:t>The widened scope of companies to report on the EU taxonomy disclosures with the implementation of the Corporate Sustainability Reporting Directive and companies further transitioning towards alignment with the EU taxonomy criteria are also expected to have an impact.</w:t>
      </w:r>
    </w:p>
    <w:p w14:paraId="609B402E" w14:textId="77777777" w:rsidR="0055728B" w:rsidRDefault="00000000">
      <w:r>
        <w:t>Integrating the EU taxonomy regulation Nordea has made sustainability an integral part of its business strategy and in 2021 introduced new measurable long-term and medium-term objectives and 20232025 targets, for instance, to increase the facilitation of sustainable financing.</w:t>
      </w:r>
    </w:p>
    <w:p w14:paraId="3EFA0D50" w14:textId="77777777" w:rsidR="0055728B" w:rsidRDefault="00000000">
      <w:r>
        <w:t>A central component of Nordeas strategy is to engage with customers and investees on sustainability topics as well as to enable customers to make sustainable choices and to transition to a more sustainable lifestyle and business model.</w:t>
      </w:r>
    </w:p>
    <w:p w14:paraId="19DD7F6C" w14:textId="77777777" w:rsidR="0055728B" w:rsidRDefault="00000000">
      <w:r>
        <w:t>This includes the continued development of a data foundation to structure and store data in order to identify and assess the alignment to the EU taxonomy of relevant exposures, thereby enabling reporting according to required regulatory templates.</w:t>
      </w:r>
    </w:p>
    <w:p w14:paraId="616DFF0A" w14:textId="77777777" w:rsidR="0055728B" w:rsidRDefault="00000000">
      <w:r>
        <w:t>Nordeas disclosure approach for the financial year 2023 reflects its understanding and interpretation of the EU taxonomy requirements and the guidance from the EU Commission pending the development of common standards and approaches.</w:t>
      </w:r>
    </w:p>
    <w:p w14:paraId="53DE144C" w14:textId="77777777" w:rsidR="0055728B" w:rsidRDefault="00000000">
      <w:r>
        <w:t>For the two first environmental objectives climate change mitigation and climate change adaptation, the disclosures for 2023 cover eligibility and alignment reporting.</w:t>
      </w:r>
    </w:p>
    <w:p w14:paraId="09BD9682" w14:textId="77777777" w:rsidR="0055728B" w:rsidRDefault="00000000">
      <w:r>
        <w:t xml:space="preserve">For the financial year 2023 eligibility and non-eligibility towards the amended first two environmental objectives and four remaining environmental objectives sustainable use and protection of water and marine resources, transition to a circular economy, pollution </w:t>
      </w:r>
      <w:r>
        <w:lastRenderedPageBreak/>
        <w:t>prevention and control, protection and restoration of biodiversity and ecosystems are not reported due to limited data availability.</w:t>
      </w:r>
    </w:p>
    <w:p w14:paraId="4943A61C" w14:textId="326E5A7F" w:rsidR="0055728B" w:rsidRDefault="00000000">
      <w:r>
        <w:t>The undertaking carries out, funds or has exposures to research, development, demonstration and deployment of innovative electricity generation facilities that produce energy from nuclear processes with minimal waste from the fuel cycle.</w:t>
      </w:r>
    </w:p>
    <w:p w14:paraId="43485271" w14:textId="77777777" w:rsidR="0055728B" w:rsidRDefault="00000000">
      <w:r>
        <w:t>It is the assessment of the Board of Directors that the proposed dividend is justifiable considering the demands with respect to the size of the Companys and the Groups equity, which are imposed by the nature, scope and risks, associated with the business, and the Companys and the Groups need for consolidation, liquidity and financial position in general.</w:t>
      </w:r>
    </w:p>
    <w:p w14:paraId="488FA3D3" w14:textId="77777777" w:rsidR="0055728B" w:rsidRDefault="00000000">
      <w:r>
        <w:t>The business area includes advisory and service staff, channels and product units under a common strategy, operating model and governance framework across markets.</w:t>
      </w:r>
    </w:p>
    <w:p w14:paraId="498CA946" w14:textId="77777777" w:rsidR="0055728B" w:rsidRDefault="00000000">
      <w:r>
        <w:t>The amount cannot generally be recognised if the outcome is still uncertain and subject to market developments.</w:t>
      </w:r>
    </w:p>
    <w:p w14:paraId="3446B12E" w14:textId="77777777" w:rsidR="0055728B" w:rsidRDefault="00000000">
      <w:r>
        <w:t>Some loan contracts at Nordea include terms linking contractual cash flows to the customers achievement of environmental, social and governance targets sustainability-linked loans.</w:t>
      </w:r>
    </w:p>
    <w:p w14:paraId="170807E2" w14:textId="77777777" w:rsidR="0055728B" w:rsidRDefault="00000000">
      <w:r>
        <w:t>Lending with ESG targets Some loan contracts in Nordea include terms linking contractual cash flows to the customers achievement of environmental, social and governance targets so-called sustainability-linked loans.</w:t>
      </w:r>
    </w:p>
    <w:p w14:paraId="2A23183C" w14:textId="77777777" w:rsidR="0055728B" w:rsidRDefault="00000000">
      <w:r>
        <w:t>The most common targets in these sustainability linked loans are environmental, such as CO2 emission.</w:t>
      </w:r>
    </w:p>
    <w:p w14:paraId="1F6572F1" w14:textId="77777777" w:rsidR="0055728B" w:rsidRDefault="00000000">
      <w:r>
        <w:t>Specialised teams within the risk organisation are responsible for second line of defence oversight of valuations and controls performed by the business areas and Group Finance the first line of defence.</w:t>
      </w:r>
    </w:p>
    <w:p w14:paraId="11F7436C" w14:textId="77777777" w:rsidR="0055728B" w:rsidRDefault="00000000">
      <w:r>
        <w:t>At inception, Nordea formally documents how the hedging relationship meets the hedge accounting criteria, including the economic relationship between the hedged item and the hedging instrument, the nature of the risk, the risk management objective and strategy for undertaking the hedge and the method used to assess the effectiveness of the hedging relationship on an ongoing basis.</w:t>
      </w:r>
    </w:p>
    <w:p w14:paraId="55E23EBB" w14:textId="77777777" w:rsidR="0055728B" w:rsidRDefault="00000000">
      <w:r>
        <w:t>In addition to compliance with IFRS 17, adherence to Solvency II is crucial for regulatory compliance and financial stability.</w:t>
      </w:r>
    </w:p>
    <w:p w14:paraId="638D641F" w14:textId="77777777" w:rsidR="0055728B" w:rsidRDefault="00000000">
      <w:r>
        <w:t>Risks related to regulatory changes arise as a result of inadequate or imperfect implementation of new or changed regulation.</w:t>
      </w:r>
    </w:p>
    <w:p w14:paraId="4246F172" w14:textId="77777777" w:rsidR="0055728B" w:rsidRDefault="00000000">
      <w:r>
        <w:t xml:space="preserve">The perception of ESG risk at Nordea Life &amp; Pension Group comprises, the physical impact of climate change, the transition to a low-carbon and climate resilient economy, an </w:t>
      </w:r>
      <w:r>
        <w:lastRenderedPageBreak/>
        <w:t>increasing awareness of social objectives, working and safety conditions and human rights, and an increasing importance of good governance practices within companies, anti-bribery and corruption practices and compliance with relevant laws and regulations.</w:t>
      </w:r>
    </w:p>
    <w:p w14:paraId="36A989BE" w14:textId="77777777" w:rsidR="0055728B" w:rsidRDefault="00000000">
      <w:r>
        <w:t>Key examples of transition risks include wrong assessments of climate-induced risks and opportunities, policy changes and regulatory reforms, which affect carbon-intensive sectors.</w:t>
      </w:r>
    </w:p>
    <w:p w14:paraId="21160402" w14:textId="77777777" w:rsidR="0055728B" w:rsidRDefault="00000000">
      <w:r>
        <w:t>Policy and regulatory measures may affect specific classes of financial assets such as real estate portfolios, in addition to those affecting capital markets.</w:t>
      </w:r>
    </w:p>
    <w:p w14:paraId="64A48D3A" w14:textId="77777777" w:rsidR="0055728B" w:rsidRDefault="00000000">
      <w:r>
        <w:t>Forward-looking analysis is facilitated by the MSCI Climate VaR which enables analyses of policy-related risks, technological opportunities and physical risks across different scenarios associated with a variety of temperature outcomes and transition narratives.</w:t>
      </w:r>
    </w:p>
    <w:p w14:paraId="17CAD55F" w14:textId="77777777" w:rsidR="0055728B" w:rsidRDefault="00000000">
      <w:r>
        <w:t>The industry sectors that currently have the highest GHG emissions also are the ones that are expected to incur negative effects on their market values due to regulation and policy changes.</w:t>
      </w:r>
    </w:p>
    <w:p w14:paraId="5B68552F" w14:textId="1B9401F9" w:rsidR="0055728B" w:rsidRDefault="00000000">
      <w:r>
        <w:t xml:space="preserve">The challenge is therefore not to avoid these industry sectors altogether, but to reduce ESG-induced market risk from these sectors, to carefully select the 169 NORDEA ANNUAL REPORT 2023 Introduction Business areas </w:t>
      </w:r>
      <w:r w:rsidR="00837A17">
        <w:t>o</w:t>
      </w:r>
      <w:r>
        <w:t xml:space="preserve">ur stakeholders </w:t>
      </w:r>
      <w:proofErr w:type="gramStart"/>
      <w:r>
        <w:t>Financial</w:t>
      </w:r>
      <w:proofErr w:type="gramEnd"/>
      <w:r>
        <w:t xml:space="preserve"> statements Board of Directors report Sustainability notes Other Strategic report G4 Insurance contract liabilities, cont.</w:t>
      </w:r>
    </w:p>
    <w:p w14:paraId="4C98C457" w14:textId="77777777" w:rsidR="0055728B" w:rsidRDefault="00000000">
      <w:r>
        <w:t>IT developmentcomputer software Costs associated with maintaining computer software programs are expensed as incurred.</w:t>
      </w:r>
    </w:p>
    <w:p w14:paraId="1BB11666" w14:textId="77777777" w:rsidR="0055728B" w:rsidRDefault="00000000">
      <w:r>
        <w:t>The projected cash flow for each year is the forecast net result in these income statements, reduced by the regulatory capital needed to grow the business in accordance with the long-term growth assumptions.</w:t>
      </w:r>
    </w:p>
    <w:p w14:paraId="73B503E5" w14:textId="77777777" w:rsidR="0055728B" w:rsidRDefault="00000000">
      <w:r>
        <w:t>During the year Nordea reviewed its portfolio of current development initiatives supporting customer facing digital services.</w:t>
      </w:r>
    </w:p>
    <w:p w14:paraId="026354EB" w14:textId="77777777" w:rsidR="0055728B" w:rsidRDefault="00000000">
      <w:r>
        <w:t>The assessment concluded that the rapid pace of digital development in this portfolio, including the continuous and agile introduction of new features and implementation of new cloud-based solutions, was making it more difficult to evidence such benefits for accounting purposes.</w:t>
      </w:r>
    </w:p>
    <w:p w14:paraId="37BD5E10" w14:textId="77777777" w:rsidR="0055728B" w:rsidRDefault="00000000">
      <w:r>
        <w:t>Accounting policies relating to employee benefits are further described in Note G8 Employee benefits and key management personnel remuneration and relating to financial guarantee contracts and credit commitments in Note G7 Off-balance sheet items.</w:t>
      </w:r>
    </w:p>
    <w:p w14:paraId="76CE6979" w14:textId="77777777" w:rsidR="0055728B" w:rsidRDefault="00000000">
      <w:r>
        <w:t>An obligation arises when a formal plan has been committed to on the appropriate organisational level and when Nordea is without realistic possibility of withdrawal, which normally occurs when the plan has been communicated to the affected individual or employee, or their representatives.</w:t>
      </w:r>
    </w:p>
    <w:p w14:paraId="67B139BF" w14:textId="77777777" w:rsidR="0055728B" w:rsidRDefault="00000000">
      <w:r>
        <w:lastRenderedPageBreak/>
        <w:t>Current service cost is defined as the increase in the present value of the defined benefit obligation resulting from employee service in the current period.</w:t>
      </w:r>
    </w:p>
    <w:p w14:paraId="150138B8" w14:textId="77777777" w:rsidR="0055728B" w:rsidRDefault="00000000">
      <w:r>
        <w:t>The provision for social security costs is reassessed on each reporting date to ensure that the provision is based on the rights fair value at the reporting date.</w:t>
      </w:r>
    </w:p>
    <w:p w14:paraId="6AE9A6A2" w14:textId="77777777" w:rsidR="0055728B" w:rsidRDefault="00000000">
      <w:r>
        <w:t>Internal boards mainly consist of Nordea´s management, employee representatives excluded.</w:t>
      </w:r>
    </w:p>
    <w:p w14:paraId="20AA931C" w14:textId="77777777" w:rsidR="0055728B" w:rsidRDefault="00000000">
      <w:r>
        <w:t>Risk governance Maintaining risk awareness in the organisation is an integral part of Nordeas business strategy.</w:t>
      </w:r>
    </w:p>
    <w:p w14:paraId="4ADA4F32" w14:textId="77777777" w:rsidR="0055728B" w:rsidRDefault="00000000">
      <w:r>
        <w:t>In order to continuously monitor potential adverse outcomes, Nordea has executed a number of internal stress tests with a focus on inflation and geopolitical developments.</w:t>
      </w:r>
    </w:p>
    <w:p w14:paraId="341D0995" w14:textId="77777777" w:rsidR="0055728B" w:rsidRDefault="00000000">
      <w:r>
        <w:t>Under the Internal Control Framework, all business areas, Group functions and units are responsible for managing the risks they incur when conducting their activities and to have controls in place that aim to ensure compliance with internal and external requirements.</w:t>
      </w:r>
    </w:p>
    <w:p w14:paraId="5905597E" w14:textId="77777777" w:rsidR="0055728B" w:rsidRDefault="00000000">
      <w:r>
        <w:t>Oversee and monitor the implementation of the risk strategy, Risk Appetite Framework and Risk Management Framework and regularly evaluate whether the Group has effective and appropriate controls to manage the risks.</w:t>
      </w:r>
    </w:p>
    <w:p w14:paraId="3D4711BD" w14:textId="77777777" w:rsidR="0055728B" w:rsidRDefault="00000000">
      <w:r>
        <w:t>The directive is to ensure adequate capital levels within the Group on an ongoing and forward-looking basis, consistent with Nordeas business model, risk appetite and regulatory requirements and expectations.</w:t>
      </w:r>
    </w:p>
    <w:p w14:paraId="6A8046C4" w14:textId="77777777" w:rsidR="0055728B" w:rsidRDefault="00000000">
      <w:r>
        <w:t>The Risk Committee allocates the risk appetite to the risk-taking units, and the first line of defence is responsible for ensuring that limits are further cascaded and operationally implemented.</w:t>
      </w:r>
    </w:p>
    <w:p w14:paraId="5627B581" w14:textId="77777777" w:rsidR="0055728B" w:rsidRDefault="00000000">
      <w:r>
        <w:t>Risk appetite The Risk Appetite Framework supports effective risk management and a sound risk culture by enabling informed decisions on risk-taking, with the objective of ensuring that risk-taking activities are conducted within the organisations risk capacity.</w:t>
      </w:r>
    </w:p>
    <w:p w14:paraId="4C6AE9B5" w14:textId="77777777" w:rsidR="0055728B" w:rsidRDefault="00000000">
      <w:r>
        <w:t>Risk capacity is the maximum level of risk that Nordea is deemed able to assume given its capital own funds, its risk management and control capabilities and its regulatory constraints.</w:t>
      </w:r>
    </w:p>
    <w:p w14:paraId="3C94A869" w14:textId="77777777" w:rsidR="0055728B" w:rsidRDefault="00000000">
      <w:r>
        <w:t>Stress test metrics are applied to credit, market and liquidity risk metrics to ensure a forward-looking approach to risk management.</w:t>
      </w:r>
    </w:p>
    <w:p w14:paraId="2E0D8DF3" w14:textId="77777777" w:rsidR="0055728B" w:rsidRDefault="00000000">
      <w:r>
        <w:t>Risk appetite is also considered in the Group recoverability and resolvability assessments as well as the incentive structures and remuneration framework.</w:t>
      </w:r>
    </w:p>
    <w:p w14:paraId="590B79E5" w14:textId="77777777" w:rsidR="0055728B" w:rsidRDefault="00000000">
      <w:r>
        <w:t>The basis of credit risk management at Nordea is allocating limits to customers and customer groups which are aggregated and assigned to units responsible for their continuous monitoring and development.</w:t>
      </w:r>
    </w:p>
    <w:p w14:paraId="28501F22" w14:textId="77777777" w:rsidR="0055728B" w:rsidRDefault="00000000">
      <w:r>
        <w:lastRenderedPageBreak/>
        <w:t>In addition to the procedures for allocating customer and customer group limits, Nordeas credit risk management framework also includes the credit risk appetite framework, which provides a comprehensive and risk-based portfolio perspective through relevant asset quality and concentration risk measures.</w:t>
      </w:r>
    </w:p>
    <w:p w14:paraId="24C72622" w14:textId="77777777" w:rsidR="0055728B" w:rsidRDefault="00000000">
      <w:r>
        <w:t>Climate-related transition and physical risks are assessed with an enhanced focus for larger customers.</w:t>
      </w:r>
    </w:p>
    <w:p w14:paraId="070EA479" w14:textId="77777777" w:rsidR="0055728B" w:rsidRDefault="00000000">
      <w:r>
        <w:t>The key components of the assessment include counterparties greenhouse gas emissions intensity developments, the corresponding quality of their transition planning and the resulting impact of climate-related transition and physical risks on customer repayment capacity.</w:t>
      </w:r>
    </w:p>
    <w:p w14:paraId="57C85952" w14:textId="77777777" w:rsidR="0055728B" w:rsidRDefault="00000000">
      <w:r>
        <w:t>This analysis is aligned with the Group targets on financed GHG emissions reductions and transition plan coverage.</w:t>
      </w:r>
    </w:p>
    <w:p w14:paraId="3C1794CD" w14:textId="77777777" w:rsidR="0055728B" w:rsidRDefault="00000000">
      <w:r>
        <w:t>For certain customers, there is an enhanced focus on environmental and social risks.</w:t>
      </w:r>
    </w:p>
    <w:p w14:paraId="6FB45988" w14:textId="77777777" w:rsidR="0055728B" w:rsidRDefault="00000000">
      <w:r>
        <w:t>The process includes ensuring that sufficient policies and programmes are in place to reduce potential harmful impacts on, for example, the environment, communities, health and safety issues and indigenous rights.</w:t>
      </w:r>
    </w:p>
    <w:p w14:paraId="74DBA72C" w14:textId="77777777" w:rsidR="0055728B" w:rsidRDefault="00000000">
      <w:r>
        <w:t>Group Treasury is responsible for the risk management of all non-traded market risk exposures on the Groups balance sheet.</w:t>
      </w:r>
    </w:p>
    <w:p w14:paraId="29A92B10" w14:textId="77777777" w:rsidR="0055728B" w:rsidRDefault="00000000">
      <w:r>
        <w:t>To ensure a clear division of responsibilities within Group Treasury the banking book risk management is divided across several frameworks each with a clear risk mandate and specific limits and controls.</w:t>
      </w:r>
    </w:p>
    <w:p w14:paraId="59E5C3D3" w14:textId="77777777" w:rsidR="0055728B" w:rsidRDefault="00000000">
      <w:r>
        <w:t>The same models, with the same calibration and settings as used for regulatory capital requirements, are used for internal risk management purposes.</w:t>
      </w:r>
    </w:p>
    <w:p w14:paraId="5E966CA3" w14:textId="77777777" w:rsidR="0055728B" w:rsidRDefault="00000000">
      <w:r>
        <w:t>For more details on the results of different regulatory interest rate shock scenarios, see the Nordea Group Capital and Risk Management Report 2023.</w:t>
      </w:r>
    </w:p>
    <w:p w14:paraId="4BD29423" w14:textId="77777777" w:rsidR="0055728B" w:rsidRDefault="00000000">
      <w:r>
        <w:t>Managers throughout Nordea are accountable for the operational risks related to their mandate and for managing these risks within the risk appetite of the operational risk management framework.</w:t>
      </w:r>
    </w:p>
    <w:p w14:paraId="6889E445" w14:textId="77777777" w:rsidR="0055728B" w:rsidRDefault="00000000">
      <w:r>
        <w:t>Some of these processes are described below and additional details on processes for managing and controlling operational risk are included in the Operational and Compliance Risk section of the Capital and Risk Management Report 2023 published in accordance with the Capital Requirements Regulation.</w:t>
      </w:r>
    </w:p>
    <w:p w14:paraId="0D0717F1" w14:textId="77777777" w:rsidR="0055728B" w:rsidRDefault="00000000">
      <w:r>
        <w:t>Risk and Control Self-Assessment The Risk and Control Self-Assessment process ensures an overview and assessment of operational and compliance risks across Nordea.</w:t>
      </w:r>
    </w:p>
    <w:p w14:paraId="642E291A" w14:textId="77777777" w:rsidR="0055728B" w:rsidRDefault="00000000">
      <w:r>
        <w:lastRenderedPageBreak/>
        <w:t>Nordea maintains an Information Security Management System for implementation of the principles and requirements for information security, with the overall objective to preserve the confidentiality, integrity and availability of Nordeas information and information entrusted to Nordea, by applying a risk-based methodology.</w:t>
      </w:r>
    </w:p>
    <w:p w14:paraId="59EBBF42" w14:textId="77777777" w:rsidR="0055728B" w:rsidRDefault="00000000">
      <w:r>
        <w:t>An internal control framework for managing the financial reporting risk is in place, providing the structure and standards for designing, operating and evaluating the internal controls over financial reporting across the Group.</w:t>
      </w:r>
    </w:p>
    <w:p w14:paraId="441527A2" w14:textId="77777777" w:rsidR="0055728B" w:rsidRDefault="00000000">
      <w:r>
        <w:t>Group Risk is the control function for financial reporting risk and is responsible for the independent monitoring and oversight of the risk and the Groups implementation of the framework.</w:t>
      </w:r>
    </w:p>
    <w:p w14:paraId="7A9E57D3" w14:textId="77777777" w:rsidR="0055728B" w:rsidRDefault="00000000">
      <w:r>
        <w:t>Employees throughout Nordea are accountable for the compliance risks related to their mandate and for managing these risks in G11 Risk and liquidity management, cont.</w:t>
      </w:r>
    </w:p>
    <w:p w14:paraId="279C4206" w14:textId="77777777" w:rsidR="0055728B" w:rsidRDefault="00000000">
      <w:r>
        <w:t>Group Compliance is the independent second line of defence function responsible for developing and maintaining the framework and for guiding the business in its implementation of and adherence to the framework.</w:t>
      </w:r>
    </w:p>
    <w:p w14:paraId="309DAA23" w14:textId="77777777" w:rsidR="0055728B" w:rsidRDefault="00000000">
      <w:r>
        <w:t>Compliance activities are presented in the form of an annual compliance plan to the Group CEO of Nordea and the Board of Directors.</w:t>
      </w:r>
    </w:p>
    <w:p w14:paraId="2B94BEE8" w14:textId="77777777" w:rsidR="0055728B" w:rsidRDefault="00000000">
      <w:r>
        <w:t>The annual compliance plan provides an overview of Nordeas compliance activities, combining Group Compliances overall approach to key risk areas.</w:t>
      </w:r>
    </w:p>
    <w:p w14:paraId="046C9AFC" w14:textId="77777777" w:rsidR="0055728B" w:rsidRDefault="00000000">
      <w:r>
        <w:t>Nordea has integrated the MiFID II sustainable preference requirements into its investment advisory processes and actively support its advisory customers in establishing investment strategies that are also aligned to their sustainability preferences.</w:t>
      </w:r>
    </w:p>
    <w:p w14:paraId="55825AB6" w14:textId="77777777" w:rsidR="0055728B" w:rsidRDefault="00000000">
      <w:r>
        <w:t>Compliance with the Code of Conduct is followed up by regular monitoring and annual reporting to the relevant Group committees, the Group CEO and the Board.</w:t>
      </w:r>
    </w:p>
    <w:p w14:paraId="04DED58F" w14:textId="77777777" w:rsidR="0055728B" w:rsidRDefault="00000000">
      <w:r>
        <w:t>All employees are required to complete annual Code of Conduct training as part of their License to Work to ensure proper awareness and knowledge of the ethical principles.</w:t>
      </w:r>
    </w:p>
    <w:p w14:paraId="45C821FD" w14:textId="50C8F60F" w:rsidR="0055728B" w:rsidRDefault="00000000">
      <w:r>
        <w:t xml:space="preserve">The 2023 training also included more detailed focus </w:t>
      </w:r>
      <w:r w:rsidR="007B4BB9">
        <w:t>o</w:t>
      </w:r>
      <w:r>
        <w:t>n whistleblowing and conflicts of interest.</w:t>
      </w:r>
    </w:p>
    <w:p w14:paraId="29CCC732" w14:textId="77777777" w:rsidR="0055728B" w:rsidRDefault="00000000">
      <w:r>
        <w:t>Areas subject to investigation may include investment advice, anti-money laundering , trade regulation and sanctions adherence, tax rules, competition law, governance, risk management and control.</w:t>
      </w:r>
    </w:p>
    <w:p w14:paraId="30028C4D" w14:textId="77777777" w:rsidR="0055728B" w:rsidRDefault="00000000">
      <w:r>
        <w:t>Details on key processes for managing and controlling compliance risks are included in the Operational and Compliance Risk section of the Capital and Risk Management Report 2023 published in accordance with the Capital Requirements Regulation.</w:t>
      </w:r>
    </w:p>
    <w:p w14:paraId="6CCD3638" w14:textId="77777777" w:rsidR="0055728B" w:rsidRDefault="00000000">
      <w:r>
        <w:lastRenderedPageBreak/>
        <w:t>Liquidity risk During 2023 Nordea continued to benefit from its prudent liquidity risk management in terms of maintaining a diversified and strong funding base and a diversified liquidity buffer.</w:t>
      </w:r>
    </w:p>
    <w:p w14:paraId="17A5F0CA" w14:textId="77777777" w:rsidR="0055728B" w:rsidRDefault="00000000">
      <w:r>
        <w:t>The second line of defence, Group Risk, is responsible for providing independent oversight of and challenge to the first line of defence.</w:t>
      </w:r>
    </w:p>
    <w:p w14:paraId="5413452E" w14:textId="77777777" w:rsidR="0055728B" w:rsidRDefault="00000000">
      <w:r>
        <w:t>The third line of defence includes Group Internal Audit, which is responsible for providing independent oversight of the first and second lines of defence.</w:t>
      </w:r>
    </w:p>
    <w:p w14:paraId="0251E0B6" w14:textId="77777777" w:rsidR="0055728B" w:rsidRDefault="00000000">
      <w:r>
        <w:t>The objective of liquidity risk management is to ensure that Nordea can always meet its cash flow obligations, including on an intraday basis, across market cycles and during periods of stress.</w:t>
      </w:r>
    </w:p>
    <w:p w14:paraId="1A266848" w14:textId="77777777" w:rsidR="0055728B" w:rsidRDefault="00000000">
      <w:r>
        <w:t>Liquidity risk management focuses on both short-term liquidity risk and long-term structural liquidity risk.</w:t>
      </w:r>
    </w:p>
    <w:p w14:paraId="4E7B548B" w14:textId="77777777" w:rsidR="0055728B" w:rsidRDefault="00000000">
      <w:r>
        <w:t>The business area includes advisory and service staff, channels and product units under a common strategy, operating model and governance framework across markets.</w:t>
      </w:r>
    </w:p>
    <w:p w14:paraId="6C6746CA" w14:textId="77777777" w:rsidR="0055728B" w:rsidRDefault="00000000">
      <w:r>
        <w:t>Lending with ESG targets Some loan contracts in Nordea Bank Abp include terms linking contractual cash flows to the customers achievement of environmental, social and governance targets so-called sustainability-linked loans.</w:t>
      </w:r>
    </w:p>
    <w:p w14:paraId="51139B9B" w14:textId="77777777" w:rsidR="0055728B" w:rsidRDefault="00000000">
      <w:r>
        <w:t>The most common targets in these sustainability-linked loans are environmental, such as CO2 emission.</w:t>
      </w:r>
    </w:p>
    <w:p w14:paraId="78457C9F" w14:textId="77777777" w:rsidR="0055728B" w:rsidRDefault="00000000">
      <w:r>
        <w:t>IT development and computer software Costs associated with maintaining computer software programs are expensed as incurred.</w:t>
      </w:r>
    </w:p>
    <w:p w14:paraId="1CCACE82" w14:textId="77777777" w:rsidR="0055728B" w:rsidRDefault="00000000">
      <w:r>
        <w:t>Accounting policies relating to employee benefits are further described in Note P7 Employee benefits and key management personnel remuneration and relating to financial guarantee contracts and credit commitments in Note P6 Off-balance sheet items.</w:t>
      </w:r>
    </w:p>
    <w:p w14:paraId="2B611689" w14:textId="77777777" w:rsidR="0055728B" w:rsidRDefault="00000000">
      <w:r>
        <w:t>An obligation arises when a formal plan has been committed to on the appropriate organisational level and when Nordea Bank Abp is without realistic possibility of withdrawal, which normally occurs when the plan has been communicated to the affected individual or employee, or their representatives.</w:t>
      </w:r>
    </w:p>
    <w:p w14:paraId="46AA6048" w14:textId="77777777" w:rsidR="0055728B" w:rsidRDefault="00000000">
      <w:r>
        <w:t>Current service cost is defined as the increase in the present value of the defined benefit obligation resulting from employee service in the current period.</w:t>
      </w:r>
    </w:p>
    <w:p w14:paraId="113C942F" w14:textId="77777777" w:rsidR="0055728B" w:rsidRDefault="00000000">
      <w:r>
        <w:t>The provision for social security costs is reassessed on each reporting date to ensure that the provision is based on the rights fair value at the reporting date.</w:t>
      </w:r>
    </w:p>
    <w:p w14:paraId="5C0D835F" w14:textId="77777777" w:rsidR="0055728B" w:rsidRDefault="00000000">
      <w:r>
        <w:t>Risk governance Maintaining risk awareness in the organisation is an integral part of Nordea Bank Abps business strategy.</w:t>
      </w:r>
    </w:p>
    <w:p w14:paraId="0D75CB7A" w14:textId="77777777" w:rsidR="0055728B" w:rsidRDefault="00000000">
      <w:r>
        <w:lastRenderedPageBreak/>
        <w:t>Liquidity risk During 2023 Nordea Bank Abp continued to benefit from its prudent liquidity risk management in terms of maintaining a diversified and strong funding base and a diversified liquidity buffer.</w:t>
      </w:r>
    </w:p>
    <w:p w14:paraId="7B0BB360" w14:textId="77777777" w:rsidR="0055728B" w:rsidRDefault="00000000">
      <w:r>
        <w:t>Where the work was performed by component auditors, we issued specific instructions to reporting component auditors which included our risk analysis, materiality and audit approach to centralised systems.</w:t>
      </w:r>
    </w:p>
    <w:p w14:paraId="0AED6297" w14:textId="77777777" w:rsidR="0055728B" w:rsidRDefault="00000000">
      <w:r>
        <w:t>As in all of our audits, we also addressed the risk of management override of internal controls, including among other matters consideration of whether there was evidence of bias that represented a risk of material misstatement due to fraud.</w:t>
      </w:r>
    </w:p>
    <w:p w14:paraId="4FEBDFF2" w14:textId="77777777" w:rsidR="0055728B" w:rsidRDefault="00000000">
      <w:r>
        <w:t>Our audit included a combination of testing of internal controls over financial reporting and substantive testing.</w:t>
      </w:r>
    </w:p>
    <w:p w14:paraId="26FB1D62" w14:textId="77777777" w:rsidR="0055728B" w:rsidRDefault="00000000">
      <w:r>
        <w:t>We had a special focus on post-model adjustments developed by management and the credit risk development for large customers.</w:t>
      </w:r>
    </w:p>
    <w:p w14:paraId="0AA3039C" w14:textId="77777777" w:rsidR="0055728B" w:rsidRDefault="00000000">
      <w:r>
        <w:t>We have evaluated the appropriateness of the assumptions and accuracy of underlying data used to develop post-model adjustments and reviewed that governance procedures have been performed.</w:t>
      </w:r>
    </w:p>
    <w:p w14:paraId="2ACE2455" w14:textId="77777777" w:rsidR="0055728B" w:rsidRDefault="00000000">
      <w:r>
        <w:t>Important areas in the valuation of financial instruments held at fair value relate to, framework and policies relating to models and valuation internal controls relating to fair value adjustments, price testing, fair value hierarchy and model control and governance disclosures of financial instruments.</w:t>
      </w:r>
    </w:p>
    <w:p w14:paraId="41548E3F" w14:textId="77777777" w:rsidR="0055728B" w:rsidRDefault="00000000">
      <w:r>
        <w:t>We assessed and tested the design and operating effectiveness of the controls over, the identification, measurement and oversight of the valuation of financial instruments fair value adjustments, independent price verification and the fair value hierarchy model control and governance.</w:t>
      </w:r>
    </w:p>
    <w:p w14:paraId="63E1D7A8" w14:textId="77777777" w:rsidR="0055728B" w:rsidRDefault="00000000">
      <w:r>
        <w:t>To ensure complete and accurate financial records, it is important that controls over appropriate access rights, program development and changes are designed properly and operate effectively.</w:t>
      </w:r>
    </w:p>
    <w:p w14:paraId="6A1B40E3" w14:textId="77777777" w:rsidR="0055728B" w:rsidRDefault="00000000">
      <w:r>
        <w:t>Our assessment included access to programs and data as well as program development and changes.</w:t>
      </w:r>
    </w:p>
    <w:p w14:paraId="32954425" w14:textId="77777777" w:rsidR="0055728B" w:rsidRDefault="00000000">
      <w:r>
        <w:t>For logical access to programs and data, audit activities included testing of the addition of access rights, the removal of access rights and the monitoring of appropriateness as well as the appropriate segregation of duties.</w:t>
      </w:r>
    </w:p>
    <w:p w14:paraId="236406B3" w14:textId="77777777" w:rsidR="0055728B" w:rsidRDefault="00000000">
      <w:r>
        <w:t>In preparing the financial statements, the Board of Directors and the Managing Director are responsible for assessing the parent companys and the Groups ability to continue as a going concern, disclosing, as applicable, matters relating to going concern and using the going concern basis of accounting.</w:t>
      </w:r>
    </w:p>
    <w:p w14:paraId="4F61D0E6" w14:textId="77777777" w:rsidR="0055728B" w:rsidRDefault="00000000">
      <w:r>
        <w:lastRenderedPageBreak/>
        <w:t>As part of an audit in accordance with good auditing practice, we exercise professional judgement and maintain professional scepticism throughout the audit.</w:t>
      </w:r>
    </w:p>
    <w:p w14:paraId="7697F985" w14:textId="77777777" w:rsidR="0055728B" w:rsidRDefault="00000000">
      <w:r>
        <w:t>We are responsible for the direction, supervision and performance of the group audit.</w:t>
      </w:r>
    </w:p>
    <w:p w14:paraId="3F4C47B8" w14:textId="77777777" w:rsidR="0055728B" w:rsidRDefault="00000000">
      <w:r>
        <w:t>The proposal by the Board of Directors regarding the use of the profit shown in the balance sheet is in compliance with the Limited Liability Companies Act.</w:t>
      </w:r>
    </w:p>
    <w:p w14:paraId="6C6846F7" w14:textId="77777777" w:rsidR="0055728B" w:rsidRDefault="00000000">
      <w:r>
        <w:t>We support that the Members of the Board of Directors of the parent company and the Managing Director should be discharged from liability for the financial period audited by us.</w:t>
      </w:r>
    </w:p>
    <w:p w14:paraId="77776BDC" w14:textId="77777777" w:rsidR="0055728B" w:rsidRDefault="00000000">
      <w:r>
        <w:t>Under each pillar, we have identified relevant UN Sustainable Development Goals and specific sustainability-related matters that impact us or that we can have a significant impact on by reducing the negative impact or increasing the positive impact through our financing, investments and internal operations.</w:t>
      </w:r>
    </w:p>
    <w:p w14:paraId="3B71D9F9" w14:textId="77777777" w:rsidR="0055728B" w:rsidRDefault="00000000">
      <w:r>
        <w:t>All of these sustainability targets and their progress are presented in the respective sections within the Sustainability notes.</w:t>
      </w:r>
    </w:p>
    <w:p w14:paraId="19C3F376" w14:textId="77777777" w:rsidR="0055728B" w:rsidRDefault="00000000">
      <w:r>
        <w:t>In this section we also cover our ESG-related product and service offerings, our active engagement practices as well as how sustainability is integrated into our funding and liquidity strategy.</w:t>
      </w:r>
    </w:p>
    <w:p w14:paraId="0D5FACB8" w14:textId="77777777" w:rsidR="0055728B" w:rsidRDefault="00000000">
      <w:r>
        <w:t>This includes all our climate targets on Group, portfolio and sector level.</w:t>
      </w:r>
    </w:p>
    <w:p w14:paraId="2A71C0D3" w14:textId="77777777" w:rsidR="0055728B" w:rsidRDefault="00000000">
      <w:r>
        <w:t>This note includes descriptions of our Code of Conduct, our practices related to financial crime prevention, anti-bribery and corruption, cyber security, data privacy and sustainable procurement.</w:t>
      </w:r>
    </w:p>
    <w:p w14:paraId="68FF180C" w14:textId="77777777" w:rsidR="0055728B" w:rsidRDefault="00000000">
      <w:r>
        <w:t>In Note S6 Materiality and impact analysis, Note S7 Our stakeholders and Note S8 Position statements and guidelines, we provide supplementary information to support the understanding of our sustainability approach and disclosures.</w:t>
      </w:r>
    </w:p>
    <w:p w14:paraId="1D4A6372" w14:textId="77777777" w:rsidR="0055728B" w:rsidRDefault="00000000">
      <w:r>
        <w:t>Sustainability disclosures We have reported on environmental and sustainability performance on an annual basis since 2002.</w:t>
      </w:r>
    </w:p>
    <w:p w14:paraId="49D5D325" w14:textId="77777777" w:rsidR="0055728B" w:rsidRDefault="00000000">
      <w:r>
        <w:t>In addition, indices referring to our reporting in relation to the Principles for Responsible Banking , the Task Force on Climate-related Financial Disclosures and the Global Reporting Initiative Sustainability Reporting Standards GRI Standards are published as a separate appendix available at nordea.</w:t>
      </w:r>
    </w:p>
    <w:p w14:paraId="2B121E44" w14:textId="77777777" w:rsidR="0055728B" w:rsidRDefault="00000000">
      <w:r>
        <w:t>Climate and environmental action To become a net-zero emissions bank by 2050 at the latest, we are engaging with and supporting our customers and portfolio companies in reducing their climate impact, while reducing our own.</w:t>
      </w:r>
    </w:p>
    <w:p w14:paraId="711FD8CA" w14:textId="7F709FE9" w:rsidR="0055728B" w:rsidRDefault="00000000">
      <w:r>
        <w:t>For disclosures of financed emissions, we use the Global GHG Accounting and Reporting Standard for the Financial Industry provided by the Partnership for Carbon Accounting Financials</w:t>
      </w:r>
      <w:r w:rsidR="0078384D">
        <w:t>.</w:t>
      </w:r>
    </w:p>
    <w:p w14:paraId="6DCC9F29" w14:textId="77777777" w:rsidR="0055728B" w:rsidRDefault="00000000">
      <w:r>
        <w:lastRenderedPageBreak/>
        <w:t>Disclosure requirement Details and references on disclosures Principles for Responsible Banking As we are a signatory to the PRB, we report on our implementation of the PRB in the sustainability disclosures.</w:t>
      </w:r>
    </w:p>
    <w:p w14:paraId="5E02E9BE" w14:textId="77777777" w:rsidR="0055728B" w:rsidRDefault="00000000">
      <w:r>
        <w:t>See our report Climate targets and actions for the lending portfolio at nordea.</w:t>
      </w:r>
    </w:p>
    <w:p w14:paraId="30CE15FC" w14:textId="77777777" w:rsidR="0055728B" w:rsidRDefault="00000000">
      <w:r>
        <w:t>The RSRS promotes responsible ship recycling and minimising the dangers associated with hazardous materials on board.</w:t>
      </w:r>
    </w:p>
    <w:p w14:paraId="6D2E36F7" w14:textId="77777777" w:rsidR="0055728B" w:rsidRDefault="00000000">
      <w:r>
        <w:t>Financial strength is therefore fundamental for our sustainability strategy and our commitment to service customers.</w:t>
      </w:r>
    </w:p>
    <w:p w14:paraId="20FF9A71" w14:textId="77777777" w:rsidR="0055728B" w:rsidRDefault="00000000">
      <w:r>
        <w:t>We develop and supply financial products supporting sustainable practices through our ESG-related offering, where active engagement with customers and investees is a key enabler of our sustainability strategy and targets.</w:t>
      </w:r>
    </w:p>
    <w:p w14:paraId="08D4AC82" w14:textId="77777777" w:rsidR="0055728B" w:rsidRDefault="00000000">
      <w:r>
        <w:t>ESG-related risk strategy and management ESG factors can be significant drivers of credit, market, liquidity, compliance and operational risks.</w:t>
      </w:r>
    </w:p>
    <w:p w14:paraId="61EAA754" w14:textId="77777777" w:rsidR="0055728B" w:rsidRDefault="00000000">
      <w:r>
        <w:t>The principle of embedding ESG factors into risk management and business strategy is based on the importance of each factor as a driver of existing risks.</w:t>
      </w:r>
    </w:p>
    <w:p w14:paraId="022232E3" w14:textId="77777777" w:rsidR="0055728B" w:rsidRDefault="00000000">
      <w:r>
        <w:t>Where relevant, we assess the potential need for capitalisation while accounting for good practices and regulatory guidance.</w:t>
      </w:r>
    </w:p>
    <w:p w14:paraId="7506DB1F" w14:textId="77777777" w:rsidR="0055728B" w:rsidRDefault="00000000">
      <w:r>
        <w:t>ESG-related risk assessments impacting our customers and balance sheet As a key principle of effective risk management, we maintain a diversified lending portfolio, distributed between corporate and household customers and diversified across geographies, industries and products.</w:t>
      </w:r>
    </w:p>
    <w:p w14:paraId="231117FF" w14:textId="77777777" w:rsidR="0055728B" w:rsidRDefault="00000000">
      <w:r>
        <w:t>Process enhancements for all risk categories will continue in 2024 as part of our multi-year ESG Programme to align with the regulatory supervisor's expectations on climate-related and environmental risk management.</w:t>
      </w:r>
    </w:p>
    <w:p w14:paraId="61D2530C" w14:textId="77777777" w:rsidR="0055728B" w:rsidRDefault="00000000">
      <w:r>
        <w:t>This will be accomplished by a semi-automated tool supplemented by human oversight, to flag customers that require enhanced ESG assessments by dedicated ESG analysts with focus on identifying and assessing their vulnerability and resilience towards material ESG issues.</w:t>
      </w:r>
    </w:p>
    <w:p w14:paraId="5CC8E327" w14:textId="77777777" w:rsidR="0055728B" w:rsidRDefault="00000000">
      <w:r>
        <w:t>Climate-related transition risks are assessed with an enhanced focus for larger customers.</w:t>
      </w:r>
    </w:p>
    <w:p w14:paraId="21BF294F" w14:textId="77777777" w:rsidR="0055728B" w:rsidRDefault="00000000">
      <w:r>
        <w:t>The key components of the assessment include counterparties greenhouse gas emissions intensity developments, the corresponding quality of their transition planning, and the resulting impact of climate-related transition and physical risks on customer repayment capacity.</w:t>
      </w:r>
    </w:p>
    <w:p w14:paraId="3DA082E2" w14:textId="77777777" w:rsidR="0055728B" w:rsidRDefault="00000000">
      <w:r>
        <w:t>This analysis is aligned with the Group targets on financed GHG emissions reductions and transition plan coverage.</w:t>
      </w:r>
    </w:p>
    <w:p w14:paraId="51C9E102" w14:textId="77777777" w:rsidR="0055728B" w:rsidRDefault="00000000">
      <w:r>
        <w:lastRenderedPageBreak/>
        <w:t>For certain customers, there is an enhanced focus on environmental and social risks.</w:t>
      </w:r>
    </w:p>
    <w:p w14:paraId="48C9D973" w14:textId="77777777" w:rsidR="0055728B" w:rsidRDefault="00000000">
      <w:r>
        <w:t>In 2023 we continued to improve understanding of our mortgage portfolios energy efficiency and physical risk exposure through data improvements.</w:t>
      </w:r>
    </w:p>
    <w:p w14:paraId="02A7F4D0" w14:textId="77777777" w:rsidR="0055728B" w:rsidRDefault="00000000">
      <w:r>
        <w:t>Business environment scanning related to climate and environmental driven changes We aim to continuously improve the scanning of our business environment with regard to impacts of climate and environmentally driven changes at global, European and Nordic levels.</w:t>
      </w:r>
    </w:p>
    <w:p w14:paraId="00676F7C" w14:textId="77777777" w:rsidR="0055728B" w:rsidRDefault="00000000">
      <w:r>
        <w:t>The business environment is defined as including explicit consideration of the macroeconomy, the competitive landscape, policy and regulatory trends, technological trends and societaldemographic developments which shape business conditions at industry and geographical levels and related to the products and services that we are active in or are considering becoming active in.</w:t>
      </w:r>
    </w:p>
    <w:p w14:paraId="1B2CAA10" w14:textId="77777777" w:rsidR="0055728B" w:rsidRDefault="00000000">
      <w:r>
        <w:t>We have established a team of dedicated sector experts and established a process to integrate the insights on opportunities and risks into relevant risk management and strategy processes.</w:t>
      </w:r>
    </w:p>
    <w:p w14:paraId="1B84F343" w14:textId="77777777" w:rsidR="0055728B" w:rsidRDefault="00000000">
      <w:r>
        <w:t>In addition, we conduct climate alignment analysis for individual issuers to establish the extent to which a companys strategy and decarbonisation trajectory support the achievement of a desirable target scenario.</w:t>
      </w:r>
    </w:p>
    <w:p w14:paraId="5675178C" w14:textId="77777777" w:rsidR="0055728B" w:rsidRDefault="00000000">
      <w:r>
        <w:t>The third one is the 3°C NDC scenario, where nationally determined contributions NDCs represent a pathway in which climate-related policies are implemented in some jurisdictions, but global efforts are not ambitious enough to stop global warming.</w:t>
      </w:r>
    </w:p>
    <w:p w14:paraId="65153744" w14:textId="77777777" w:rsidR="0055728B" w:rsidRDefault="00000000">
      <w:r>
        <w:t>For each of these scenarios, climate risk can be assessed using three distinct climate metrics, policy risk, technology opportunities and physical risk.</w:t>
      </w:r>
    </w:p>
    <w:p w14:paraId="79F60AA2" w14:textId="77777777" w:rsidR="0055728B" w:rsidRDefault="00000000">
      <w:r>
        <w:t>Policy risk refers to the investment value at risk due to the future climate policy.</w:t>
      </w:r>
    </w:p>
    <w:p w14:paraId="6F02EE5F" w14:textId="77777777" w:rsidR="0055728B" w:rsidRDefault="00000000">
      <w:r>
        <w:t>Technology opportunities represent the investment upside due to low carbon technology revenues, which, combined with policy risk, gives us net transition risk.</w:t>
      </w:r>
    </w:p>
    <w:p w14:paraId="5E7FA693" w14:textId="77777777" w:rsidR="0055728B" w:rsidRDefault="00000000">
      <w:r>
        <w:t>The MSCI Climate VaR model is used for listed equities and corporate bonds in both NAM and NLP to assess transition risks policy risk and physical risks extreme weather risk in different climate scenarios.</w:t>
      </w:r>
    </w:p>
    <w:p w14:paraId="62263D2D" w14:textId="77777777" w:rsidR="0055728B" w:rsidRDefault="00000000">
      <w:r>
        <w:t>ESG-related opportunities Over the past couple of years we have seen a significant increase in the demand for our sustainability offering, accelerated by customer demand and the growing strength of our product range, guidance and engagement.</w:t>
      </w:r>
    </w:p>
    <w:p w14:paraId="7005D723" w14:textId="77777777" w:rsidR="0055728B" w:rsidRDefault="00000000">
      <w:r>
        <w:t>Our customer relationship teams and debt product specialists are supported by our dedicated Sustainable Finance Advisory team as we tailor sustainable finance solutions to align with our customers sustainability objectives and material ESG factors.</w:t>
      </w:r>
    </w:p>
    <w:p w14:paraId="2B1B5A38" w14:textId="77777777" w:rsidR="0055728B" w:rsidRDefault="00000000">
      <w:r>
        <w:lastRenderedPageBreak/>
        <w:t>Sustainability-linked loans are a type of lending arrangement where the companys borrowing costs are tied to its progress in meeting certain set and measurable annual sustainability targets.</w:t>
      </w:r>
    </w:p>
    <w:p w14:paraId="5360DD9A" w14:textId="77777777" w:rsidR="0055728B" w:rsidRDefault="00000000">
      <w:r>
        <w:t>In addition to offering sustainability-linked loans to our customers, we help customers select the right targets for their specific situation.</w:t>
      </w:r>
    </w:p>
    <w:p w14:paraId="46222CD2" w14:textId="77777777" w:rsidR="0055728B" w:rsidRDefault="00000000">
      <w:r>
        <w:t>In addition, we offer specifically tailored loans for electric vehicles, to support the transition to less emission intensive transport modes.</w:t>
      </w:r>
    </w:p>
    <w:p w14:paraId="281E3FE5" w14:textId="77777777" w:rsidR="0055728B" w:rsidRDefault="00000000">
      <w:r>
        <w:t>During 2023, we have strengthened our internal rules for responsible product development ensuring regulatory compliance and mitigation of reputational risks.</w:t>
      </w:r>
    </w:p>
    <w:p w14:paraId="2B85F23C" w14:textId="77777777" w:rsidR="0055728B" w:rsidRDefault="00000000">
      <w:r>
        <w:t>The responsible product guideline is built on several frameworks, both Nordea specific, internal and external, and regulatory, guiding and contributing with standards for the development of our responsible products.</w:t>
      </w:r>
    </w:p>
    <w:p w14:paraId="4CAAAA8F" w14:textId="77777777" w:rsidR="0055728B" w:rsidRDefault="00000000">
      <w:r>
        <w:t>Supporting SMEs with carbon accounting As larger companies are, through the Corporate Sustainability Reporting Directive , expected to disclose supply chain emissions scope 3, SMEs are increasingly requested to disclose emissions as well.</w:t>
      </w:r>
    </w:p>
    <w:p w14:paraId="4A5E03B8" w14:textId="77777777" w:rsidR="0055728B" w:rsidRDefault="00000000">
      <w:r>
        <w:t>Strengthening frontline ESG capabilities Knowledge, data and systems are key enablers to our sustainability objectives.</w:t>
      </w:r>
    </w:p>
    <w:p w14:paraId="13C18688" w14:textId="77777777" w:rsidR="0055728B" w:rsidRDefault="00000000">
      <w:r>
        <w:t>Therefore, we have launched an internal sustainability training programme with a bespoke curriculum to build our employees competence and knowledge, so they can best support customers in their transition to a low-carbon economy.</w:t>
      </w:r>
    </w:p>
    <w:p w14:paraId="0252DD56" w14:textId="77777777" w:rsidR="0055728B" w:rsidRDefault="00000000">
      <w:r>
        <w:t>We have also invested in enhancing internal processes and tools to support our offering to customers and the expected continued growth while at the same time ensuring the integrity of our offering.</w:t>
      </w:r>
    </w:p>
    <w:p w14:paraId="4001DC1F" w14:textId="77777777" w:rsidR="0055728B" w:rsidRDefault="00000000">
      <w:r>
        <w:t>We have introduced new business intelligence tools for our frontline to get a firm picture of our customers GHG emissions transition plans, including, for example, trajectories and alignment to Nordeas sector targets.</w:t>
      </w:r>
    </w:p>
    <w:p w14:paraId="22666DBA" w14:textId="77777777" w:rsidR="0055728B" w:rsidRDefault="00000000">
      <w:r>
        <w:t>We continue to invest in technology tools that will support climate data for analysis, the setting of KPIs related to our sustainability-linked products and revisions to our sustainability-linked and green lending processes.</w:t>
      </w:r>
    </w:p>
    <w:p w14:paraId="4E8C4898" w14:textId="77777777" w:rsidR="0055728B" w:rsidRDefault="00000000">
      <w:r>
        <w:t>To that end, Pandora broke new ground in 2023 when it issued an inaugural 500m euro sustainability-linked bond, tying its financing to its climate and circularity goals.</w:t>
      </w:r>
    </w:p>
    <w:p w14:paraId="76C9C8C1" w14:textId="77777777" w:rsidR="0055728B" w:rsidRDefault="00000000">
      <w:r>
        <w:t>Nordea played a pivotal role as the sole sustainability structuring advisor, helping Pandora formulate its sustainability-linked bond framework and select ambitious sustainability targets.</w:t>
      </w:r>
    </w:p>
    <w:p w14:paraId="362796A4" w14:textId="77777777" w:rsidR="0055728B" w:rsidRDefault="00000000">
      <w:r>
        <w:lastRenderedPageBreak/>
        <w:t>The bond is linked to Pandoras commitments to purchase 100% recycled silver and gold for use in its jewellery by 2025, to become carbon neutral in its own operations by 2025 and to reduce its scope 3 emissions in line with its validated Science-based target.</w:t>
      </w:r>
    </w:p>
    <w:p w14:paraId="27CAD517" w14:textId="77777777" w:rsidR="0055728B" w:rsidRDefault="00000000">
      <w:r>
        <w:t>The targets are aligned with Pandoras core business and were assessed by Moodys to have a high contribution to sustainability.</w:t>
      </w:r>
    </w:p>
    <w:p w14:paraId="2B5DA015" w14:textId="77777777" w:rsidR="0055728B" w:rsidRDefault="00000000">
      <w:r>
        <w:t>The ambitious nature of our targets is a testament to our desire to lead the jewellery industry forward on this most important topic, says Marissa Saretsky, VP of Global Sustainability at Pandora.</w:t>
      </w:r>
    </w:p>
    <w:p w14:paraId="41D31F78" w14:textId="77777777" w:rsidR="0055728B" w:rsidRDefault="00000000">
      <w:r>
        <w:t>The sustainability-linked bond marks the third time Pandora has tied its financing to ambitious sustainability targets, highlighting the companys dedication to advancing its sustainability agenda, with Nordea by its side.</w:t>
      </w:r>
    </w:p>
    <w:p w14:paraId="5B6B1044" w14:textId="77777777" w:rsidR="0055728B" w:rsidRDefault="00000000">
      <w:r>
        <w:t>In 2023 we launched an array of initiatives to help our customers make more informed investment decisions in terms of sustainability.</w:t>
      </w:r>
    </w:p>
    <w:p w14:paraId="355BDA18" w14:textId="77777777" w:rsidR="0055728B" w:rsidRDefault="00000000">
      <w:r>
        <w:t>When assessing products for Nordea Sustainable Selection, we emphasise current financial and sustainability performance as well as long-term strategy and intentions.</w:t>
      </w:r>
    </w:p>
    <w:p w14:paraId="1FCA98F2" w14:textId="77777777" w:rsidR="0055728B" w:rsidRDefault="00000000">
      <w:r>
        <w:t>We have set a target for gross flows to Nordea Sustainable Selection funds at 33% of total flows by 2025 as a means to contribute to the Nordea climate targets to reduce emissions in our investment portfolio by 40-50% by 2030 compared with 2019 levels.</w:t>
      </w:r>
    </w:p>
    <w:p w14:paraId="3A5A47AB" w14:textId="77777777" w:rsidR="0055728B" w:rsidRDefault="00000000">
      <w:r>
        <w:t>We categorise all our savings and investment customers according to their sustainability profile and preference, as we do for return targets and risk tolerance, to be able to recommend the most suitable product for the individual customer.</w:t>
      </w:r>
    </w:p>
    <w:p w14:paraId="347C3719" w14:textId="77777777" w:rsidR="0055728B" w:rsidRDefault="00000000">
      <w:r>
        <w:t>Identifying the sustainability level of a product can be complex, but Nordea Sustainable Selection can help our customers identify products with a credible sustainability strategy.</w:t>
      </w:r>
    </w:p>
    <w:p w14:paraId="1C5A9AF8" w14:textId="77777777" w:rsidR="0055728B" w:rsidRDefault="00000000">
      <w:r>
        <w:t>The EU Sustainable Finance Disclosure Regulation also classifies products in categories where Article 9 funds have sustainability as their objective and Article 8 funds promote environmental and social objectives.</w:t>
      </w:r>
    </w:p>
    <w:p w14:paraId="5AF7CA40" w14:textId="77777777" w:rsidR="0055728B" w:rsidRDefault="00000000">
      <w:r>
        <w:t>Our offering of sustainability-focused products will continue to develop and grow as the market matures and we strive to meet new customer demands.</w:t>
      </w:r>
    </w:p>
    <w:p w14:paraId="6F16CEE4" w14:textId="7311F543" w:rsidR="0055728B" w:rsidRDefault="00000000">
      <w:r>
        <w:t>We develop our customer engagement strategy based on the use of our Climate Transition Maturity Ladder see more information in Note S3 Climate and environment to address relevant engagement objectives based on our customers climate disclosures and commitments</w:t>
      </w:r>
      <w:r w:rsidR="0078384D">
        <w:t>.</w:t>
      </w:r>
    </w:p>
    <w:p w14:paraId="590BF245" w14:textId="77777777" w:rsidR="0055728B" w:rsidRDefault="00000000">
      <w:r>
        <w:t>We believe that this structured approach to understanding our customers and engaging with them can help us proactively drive business and sustainability in the same direction.</w:t>
      </w:r>
    </w:p>
    <w:p w14:paraId="3A5A1B0E" w14:textId="77777777" w:rsidR="0055728B" w:rsidRDefault="00000000">
      <w:r>
        <w:lastRenderedPageBreak/>
        <w:t>In 2023, we engaged with mid-corporate customers to increase our understanding of their progress in climate transition planning.</w:t>
      </w:r>
    </w:p>
    <w:p w14:paraId="2DCCC7B2" w14:textId="77777777" w:rsidR="0055728B" w:rsidRDefault="00000000">
      <w:r>
        <w:t>We saw an increase from estimated 58% in 2022 to estimated 70% in 2023 of large corporate customers exposure in climate-vulnerable sectors now covered by transition plans, which is considered a strong progress towards our 2025 target of 90%.</w:t>
      </w:r>
    </w:p>
    <w:p w14:paraId="2415C8D0" w14:textId="77777777" w:rsidR="0055728B" w:rsidRDefault="00000000">
      <w:r>
        <w:t>The dialogue allows us to put forward our expectations on corporate behaviour and to support companies in enhancing their sustainability performance.</w:t>
      </w:r>
    </w:p>
    <w:p w14:paraId="72C5A289" w14:textId="77777777" w:rsidR="0055728B" w:rsidRDefault="00000000">
      <w:r>
        <w:t>Each theme is closely aligned with the Sustainable Development Goals SDGs and relevant ESG risks and has been selected and defined through close collaboration between ESG experts, portfolio managers, financial analysts and customers.</w:t>
      </w:r>
    </w:p>
    <w:p w14:paraId="22F94CD8" w14:textId="77777777" w:rsidR="0055728B" w:rsidRDefault="00000000">
      <w:r>
        <w:t>We exercise our right, on behalf of our customers, to promote sound corporate governance and protect shareholder interests in the companies in which our funds have invested capital through voting at shareholders annual general meetings AGMs.</w:t>
      </w:r>
    </w:p>
    <w:p w14:paraId="5105C3AC" w14:textId="77777777" w:rsidR="0055728B" w:rsidRDefault="00000000">
      <w:r>
        <w:t>Sustainable funding and our frameworks Our sustainability-related lending product offering allows us to also incorporate sustainability into our funding and liquidity strategy.</w:t>
      </w:r>
    </w:p>
    <w:p w14:paraId="65308914" w14:textId="77777777" w:rsidR="0055728B" w:rsidRDefault="00000000">
      <w:r>
        <w:t>We are committed to supporting the growth and integrity of the market for sustainable financing.</w:t>
      </w:r>
    </w:p>
    <w:p w14:paraId="1207BE2D" w14:textId="77777777" w:rsidR="0055728B" w:rsidRDefault="00000000">
      <w:r>
        <w:t>Our aim is to engage ISS Corporate in an annual reverification where updates to the framework and new asset inclusions are verified.</w:t>
      </w:r>
    </w:p>
    <w:p w14:paraId="4E178C21" w14:textId="77777777" w:rsidR="0055728B" w:rsidRDefault="00000000">
      <w:r>
        <w:t>We strengthened the coupling of Nordeas green funding with our general sustainability direction by including updated information on targets, NZBA commitments and the initiated biodiversity work in the Nordea Green Funding Framework.</w:t>
      </w:r>
    </w:p>
    <w:p w14:paraId="7867A846" w14:textId="77777777" w:rsidR="0055728B" w:rsidRDefault="00000000">
      <w:r>
        <w:t>With our Sustainability-linked loan funding framework, we look to advance the market for sustainable finance by providing an opportunity for investors to support companies that have set material and ambitious sustainability goals.</w:t>
      </w:r>
    </w:p>
    <w:p w14:paraId="3BAF80E9" w14:textId="77777777" w:rsidR="0055728B" w:rsidRDefault="00000000">
      <w:r>
        <w:t>An amount equal to the net proceeds issued under this framework is intended to be used specifically for sustainability-linked loans as defined by the Sustainability Linked Loan Principles published by the Loan Market Association, the Asia Pacific Loan Market Association and the Loan Syndications and Trading Association that are considered to meet certain criteria around materiality and ambitiousness and with a positive contribution to at least one of the impact objectives defined in this framework.</w:t>
      </w:r>
    </w:p>
    <w:p w14:paraId="56F151AB" w14:textId="77777777" w:rsidR="0055728B" w:rsidRDefault="00000000">
      <w:r>
        <w:t>Our Sustainability-linked loan funding framework is an innovative framework launched in 2022 and builds on the successful development of the use-of-proceeds bond market, such as green bonds, while also recognising the considerable developments seen in the sustainability-linked loan market.</w:t>
      </w:r>
    </w:p>
    <w:p w14:paraId="02D703F6" w14:textId="77777777" w:rsidR="0055728B" w:rsidRDefault="00000000">
      <w:r>
        <w:lastRenderedPageBreak/>
        <w:t>Deposits with climate focus Deposits with climate focus are the latest addition to our sustainability offering.</w:t>
      </w:r>
    </w:p>
    <w:p w14:paraId="0DBFAAFE" w14:textId="77777777" w:rsidR="0055728B" w:rsidRDefault="00000000">
      <w:r>
        <w:t>A deposit with climate focus is a term deposit where funds are held for a fixed term and where an equivalent amount is intended to be invested and reinvested in the green bond asset categories according to the Nordea Green Funding Framework.</w:t>
      </w:r>
    </w:p>
    <w:p w14:paraId="0D0F95B7" w14:textId="77777777" w:rsidR="0055728B" w:rsidRDefault="00000000">
      <w:r>
        <w:t>We provide our customers with a platform to invest their surplus cash balances in a way that contributes to eligible environmental projects within renewable energy, clean transport, pollution prevention and control, green buildings, sustainable water, wastewater management and other projects.</w:t>
      </w:r>
    </w:p>
    <w:p w14:paraId="29EF43E1" w14:textId="77777777" w:rsidR="0055728B" w:rsidRDefault="00000000">
      <w:r>
        <w:t>Deposits with climate focus were launched as a pilot in September 2021 in Norway, with Nordea being the first large bank in the Nordics with this offering in the corporate market.</w:t>
      </w:r>
    </w:p>
    <w:p w14:paraId="5B0BE3A1" w14:textId="77777777" w:rsidR="0055728B" w:rsidRDefault="00000000">
      <w:r>
        <w:t>As the next step in the expansion of our sustainable product offering to serve our customers, we are planning to launch deposits with climate focus to corporate customers in Denmark and Finland.</w:t>
      </w:r>
    </w:p>
    <w:p w14:paraId="72288FF8" w14:textId="77777777" w:rsidR="0055728B" w:rsidRDefault="00000000">
      <w:r>
        <w:t>Our sustainability targets Achieve net-zero emissions by the end of 2050 at the latest 2030 mid-term objectives 20232025 targets Reduce carbon emissions across our lending and investment portfolios by 4050% by the end of 2030 compared with 2019.</w:t>
      </w:r>
    </w:p>
    <w:p w14:paraId="1928204C" w14:textId="77777777" w:rsidR="0055728B" w:rsidRDefault="00000000">
      <w:r>
        <w:t>On track Reduce the carbon footprint from Nordea Life &amp; Pensions listed equity, corporate bond and real estate portfolios by at least 25% by the end of 2024.</w:t>
      </w:r>
    </w:p>
    <w:p w14:paraId="336BB92F" w14:textId="77777777" w:rsidR="0055728B" w:rsidRDefault="00000000">
      <w:r>
        <w:t>Countries net zero targets cover 90% of the global economy and are increasingly backed by regulation and policies.</w:t>
      </w:r>
    </w:p>
    <w:p w14:paraId="46AC150B" w14:textId="77777777" w:rsidR="0055728B" w:rsidRDefault="00000000">
      <w:r>
        <w:t>Weve also seen a lot of companies set net zero targets and take action during the year.</w:t>
      </w:r>
    </w:p>
    <w:p w14:paraId="52B02016" w14:textId="77777777" w:rsidR="0055728B" w:rsidRDefault="00000000">
      <w:r>
        <w:t>The past year was an important test for the implementation of the Paris Agreement, with the first global stocktake at the COP28 Climate Conference providing a comprehensive assessment of what still needs to be done.</w:t>
      </w:r>
    </w:p>
    <w:p w14:paraId="49CBC4B5" w14:textId="77777777" w:rsidR="0055728B" w:rsidRDefault="00000000">
      <w:r>
        <w:t>The 2022 adoption of the Kunming-Montreal Global Biodiversity Framework , sometimes referred to as the equivalent of a Paris Agreement for nature, brought a focus to the urgent need to take action across sectors.</w:t>
      </w:r>
    </w:p>
    <w:p w14:paraId="29462FFE" w14:textId="77777777" w:rsidR="0055728B" w:rsidRDefault="00000000">
      <w:r>
        <w:t>Our climate agenda As the leading Nordic bank, we have the capacity to support the transition to net zero via our customer offerings, through our lending and investment decisions and by reducing emissions from our internal operations and supply chain.</w:t>
      </w:r>
    </w:p>
    <w:p w14:paraId="04ABEDC2" w14:textId="77777777" w:rsidR="0055728B" w:rsidRDefault="00000000">
      <w:r>
        <w:t>Therefore, our business objective is to achieve net-zero emissions across our value chain in terms of scope 1, 2 and 3 emissions by the end of 2050 at the latest.</w:t>
      </w:r>
    </w:p>
    <w:p w14:paraId="52CCCDB8" w14:textId="77777777" w:rsidR="0055728B" w:rsidRDefault="00000000">
      <w:r>
        <w:lastRenderedPageBreak/>
        <w:t>As we have made this long-term commitment to align our business to the goals of the Paris Agreement, we have set interim targets to reduce emissions by 2030 across both our lending and investment portfolios.</w:t>
      </w:r>
    </w:p>
    <w:p w14:paraId="15FCE60F" w14:textId="77777777" w:rsidR="0055728B" w:rsidRDefault="00000000">
      <w:r>
        <w:t>While these targets intend to help us reduce transitional risks in our portfolios and support the decarbonisation of the economy, we also acknowledge and recognise that there are strategic risks associated with rapidly decarbonising our portfolios if the broader economy is not decarbonising at the same rate.</w:t>
      </w:r>
    </w:p>
    <w:p w14:paraId="22129B9A" w14:textId="77777777" w:rsidR="0055728B" w:rsidRDefault="00000000">
      <w:r>
        <w:t>As a financial institution our largest challenge and impact come from scope 3 emissions from our investment and lending portfolios, so-called financed emissions.</w:t>
      </w:r>
    </w:p>
    <w:p w14:paraId="3EE827BB" w14:textId="4C94B489" w:rsidR="0055728B" w:rsidRDefault="00000000">
      <w:r>
        <w:t>Additionally, each business area has set individual climate-related targets and actions for 2023</w:t>
      </w:r>
      <w:r w:rsidR="00C40A71">
        <w:t>-</w:t>
      </w:r>
      <w:r>
        <w:t>2025 and 2030 that are monitored and reported regularly.</w:t>
      </w:r>
    </w:p>
    <w:p w14:paraId="6B490108" w14:textId="77777777" w:rsidR="0055728B" w:rsidRDefault="00000000">
      <w:r>
        <w:t>Here, the biggest driver is an overall increase in company revenues without a corresponding increase in emissions, thereby reducing carbon intensity, defined as GHG emissions per Million EUR Revenues.</w:t>
      </w:r>
    </w:p>
    <w:p w14:paraId="6AB97069" w14:textId="77777777" w:rsidR="0055728B" w:rsidRDefault="00000000">
      <w:r>
        <w:t>Reduce the carbon footprint from Nordea Life &amp; Pensions listed equity, corporate bond and real estate portfolios by at least 25% by the end of 2024 NLP has set a target to reduce the carbon footprint of listed equities, corporate bonds and directly held real estate in NO, FI, SE by at least 25% by 2025.</w:t>
      </w:r>
    </w:p>
    <w:p w14:paraId="671A6A8C" w14:textId="77777777" w:rsidR="0055728B" w:rsidRDefault="00000000">
      <w:r>
        <w:t>This increase was mainly due to new investments, and reallocations to companies with a higher carbon footprint.</w:t>
      </w:r>
    </w:p>
    <w:p w14:paraId="7B76671B" w14:textId="77777777" w:rsidR="0055728B" w:rsidRDefault="00000000">
      <w:r>
        <w:t>Many of the respective companies have ambitious targets to decrease their emissions.</w:t>
      </w:r>
    </w:p>
    <w:p w14:paraId="085E6661" w14:textId="77777777" w:rsidR="0055728B" w:rsidRDefault="00000000">
      <w:r>
        <w:t>Since the carbon footprint measures financed emissions per million USD invested, a fall in enterprise value leads to an increase of the carbon footprint, without there being an actual increase in emissions.</w:t>
      </w:r>
    </w:p>
    <w:p w14:paraId="288A5C8C" w14:textId="77777777" w:rsidR="0055728B" w:rsidRDefault="00000000">
      <w:r>
        <w:t>Each company falls into one of four alignment categories, aligned, aligning, committed to aligning or not aligning based on six evaluation criteria, GHG emissions disclosure, net zero ambition, credible GHG reduction targets, progress against targets, a supportive climate strategy and aligned capital expenditures.</w:t>
      </w:r>
    </w:p>
    <w:p w14:paraId="5F0D415F" w14:textId="77777777" w:rsidR="0055728B" w:rsidRDefault="00000000">
      <w:r>
        <w:t>Double the share of net zero committed AuM by the end of 2025 As part of NAMs Net Zero Asset Managers initiative commitment, NAM reports the percentage of AuM committed to be managed in line with net zero by 2050.</w:t>
      </w:r>
    </w:p>
    <w:p w14:paraId="1A91C38A" w14:textId="77777777" w:rsidR="0055728B" w:rsidRDefault="00000000">
      <w:r>
        <w:t>Ensure that 90% of our exposure to large corporate customers in climate-vulnerable sectors is covered by transition plans by the end of 2025 We have collected significant data on customers GHG emissions and climate targets and included the broadened scope from public sources to create a better understanding of our customers position and progress.</w:t>
      </w:r>
    </w:p>
    <w:p w14:paraId="6507396E" w14:textId="77777777" w:rsidR="0055728B" w:rsidRDefault="00000000">
      <w:r>
        <w:lastRenderedPageBreak/>
        <w:t>As the SBTi is currently working on a Net-Zero Standard for the financial sector, which will replace the existing standard, potential validation of our climate targets through the SBTi will be assessed and considered once the new Net-Zero Standard is finalised.</w:t>
      </w:r>
    </w:p>
    <w:p w14:paraId="613328EB" w14:textId="77777777" w:rsidR="0055728B" w:rsidRDefault="00000000">
      <w:r>
        <w:t>The climate and environmental policy and the expectations towards us and our customers develop at a rapid pace.</w:t>
      </w:r>
    </w:p>
    <w:p w14:paraId="02B5B829" w14:textId="77777777" w:rsidR="0055728B" w:rsidRDefault="00000000">
      <w:r>
        <w:t>We also continue to play an active role in the international climate finance ecosystem, helping to further develop the ambition and standardisation of carbon accounting, target setting and net zero alignment across the financial industry.</w:t>
      </w:r>
    </w:p>
    <w:p w14:paraId="1066A8E1" w14:textId="6821A33C" w:rsidR="0055728B" w:rsidRDefault="00000000">
      <w:r>
        <w:t xml:space="preserve">We have joined the Net Zero Banking Alliance, the Net Zero Asset Owner Alliance and the Net Zero Asset Managers initiative </w:t>
      </w:r>
      <w:proofErr w:type="gramStart"/>
      <w:r>
        <w:t>in order to</w:t>
      </w:r>
      <w:proofErr w:type="gramEnd"/>
      <w:r>
        <w:t xml:space="preserve"> establish common guidelines and work with peers on the roadmap towards net-zero emissions in the real economy as well as in our portfolios.</w:t>
      </w:r>
    </w:p>
    <w:p w14:paraId="4D698B1E" w14:textId="77777777" w:rsidR="0055728B" w:rsidRDefault="00000000">
      <w:r>
        <w:t>Supporting and engaging with our customers is central to our climate strategy.</w:t>
      </w:r>
    </w:p>
    <w:p w14:paraId="650AE466" w14:textId="77777777" w:rsidR="0055728B" w:rsidRDefault="00000000">
      <w:r>
        <w:t>In order to build skills and a culture to support our customers transition, we have developed a proprietary Nordea Climate Transition Handbook and a climate transition maturity ladder that we use for training customer-facing staff in Large Corporates &amp; Institutions and Business Banking as well as staff in Procurement.</w:t>
      </w:r>
    </w:p>
    <w:p w14:paraId="6DE90979" w14:textId="77777777" w:rsidR="0055728B" w:rsidRDefault="00000000">
      <w:r>
        <w:t>This includes continuous updates to our sector guidelines, industry credit policies and responsible investment policies, which are described in more detail in Note S5 Governance and culture.</w:t>
      </w:r>
    </w:p>
    <w:p w14:paraId="201D60CB" w14:textId="77777777" w:rsidR="0055728B" w:rsidRDefault="00000000">
      <w:r>
        <w:t>Our strategy is supported by Board and executive-level oversight and responsibilities, and in 2023 we further integrated climate-related targets applicable to remuneration.</w:t>
      </w:r>
    </w:p>
    <w:p w14:paraId="22170C90" w14:textId="77777777" w:rsidR="0055728B" w:rsidRDefault="00000000">
      <w:r>
        <w:t>The variable pay or Profit Sharing Plan of all GLT members, senior leaders and other employees is now linked to climate-related goals in addition to financial targets.</w:t>
      </w:r>
    </w:p>
    <w:p w14:paraId="6949A85B" w14:textId="77777777" w:rsidR="0055728B" w:rsidRDefault="00000000">
      <w:r>
        <w:t>For our lending portfolio, we have included targeted financed emissions development in regional policy frameworks and real customer level transition plans in our financial planning to ensure progress towards our lending portfolio targets for 2030 and 2050.</w:t>
      </w:r>
    </w:p>
    <w:p w14:paraId="49CCA62A" w14:textId="77777777" w:rsidR="0055728B" w:rsidRDefault="00000000">
      <w:r>
        <w:t>In support of our climate goals, we have also made significant progress in mapping the transition plans of our large corporate customer base.</w:t>
      </w:r>
    </w:p>
    <w:p w14:paraId="4B0F83CE" w14:textId="77777777" w:rsidR="0055728B" w:rsidRDefault="00000000">
      <w:r>
        <w:t>Due to reduced exposures we are well in line with Climate transition maturity ladder During 2023 we introduced out Nordeas climate transition maturity ladder to our corporate customer responsible teams.</w:t>
      </w:r>
    </w:p>
    <w:p w14:paraId="2D405AEA" w14:textId="77777777" w:rsidR="0055728B" w:rsidRDefault="00000000">
      <w:r>
        <w:t>This internal framework for evaluating customers climate transition plans and the extent to which they are adapting their business models towards being aligned with 1.</w:t>
      </w:r>
    </w:p>
    <w:p w14:paraId="18EC9E20" w14:textId="77777777" w:rsidR="0055728B" w:rsidRDefault="00000000">
      <w:r>
        <w:lastRenderedPageBreak/>
        <w:t>The climate transition plan maturity ladder approach supports our products and service offering, policies and credit assessments as well as our business selection criteria.</w:t>
      </w:r>
    </w:p>
    <w:p w14:paraId="487AE04E" w14:textId="77777777" w:rsidR="0055728B" w:rsidRDefault="00000000">
      <w:r>
        <w:t>We believe that the climate transition plan approach can help us proactively drive business and sustainability in the same direction.</w:t>
      </w:r>
    </w:p>
    <w:p w14:paraId="2CFBF065" w14:textId="77777777" w:rsidR="0055728B" w:rsidRDefault="00000000">
      <w:r>
        <w:t>Overall, our customers have responded well to the climate transition plan approach, which has enabled direct structured discussions on emissions and a closer understanding of transition financing needs.</w:t>
      </w:r>
    </w:p>
    <w:p w14:paraId="58422749" w14:textId="77777777" w:rsidR="0055728B" w:rsidRDefault="00000000">
      <w:r>
        <w:t>For further information on sectors and targets, see the documents Climate targets and actions for the lending portfolio and Climate target methodologies for the lending portfolio available at nordea.</w:t>
      </w:r>
    </w:p>
    <w:p w14:paraId="7CE9F821" w14:textId="77777777" w:rsidR="0055728B" w:rsidRDefault="00000000">
      <w:r>
        <w:t>By 2030, Nordea aims to reduce emission intensity of the car and vans financing portfolio by &gt;40% from 2022 levels.</w:t>
      </w:r>
    </w:p>
    <w:p w14:paraId="36E0F74F" w14:textId="77777777" w:rsidR="0055728B" w:rsidRDefault="00000000">
      <w:r>
        <w:t>This development is further supported by car manufacturers net zero targets and investment plans.</w:t>
      </w:r>
    </w:p>
    <w:p w14:paraId="6F7C6C23" w14:textId="77777777" w:rsidR="0055728B" w:rsidRDefault="00000000">
      <w:r>
        <w:t>Analysing the energy performance and GHG emissions of our commercial real estate exposures enables a targeted approach needed to improve our financed emissions data quality.</w:t>
      </w:r>
    </w:p>
    <w:p w14:paraId="134D5DC6" w14:textId="77777777" w:rsidR="0055728B" w:rsidRDefault="00000000">
      <w:r>
        <w:t>To strengthen our risk management, we monitor the financed emissions development against relevant external benchmark and we have introduced climate transition plan requirements in a phased approach in our industry credit policy.</w:t>
      </w:r>
    </w:p>
    <w:p w14:paraId="1A132D5A" w14:textId="77777777" w:rsidR="0055728B" w:rsidRDefault="00000000">
      <w:r>
        <w:t>In addition, we support our customers green transition by financing building energy renovations and on-site renewable power generation that lower the energy consumption and emissions of buildings.</w:t>
      </w:r>
    </w:p>
    <w:p w14:paraId="6CBFA6EA" w14:textId="77777777" w:rsidR="0055728B" w:rsidRDefault="00000000">
      <w:r>
        <w:t>We will continue to engage directly with our customers to support and encourage them in their climate transition journey.</w:t>
      </w:r>
    </w:p>
    <w:p w14:paraId="0F735B51" w14:textId="77777777" w:rsidR="0055728B" w:rsidRDefault="00000000">
      <w:r>
        <w:t>We are committed to supporting our customers to be part of the transition in this sector, and we have set a target to reduce the economic emissions intensity of the agricultural lending portfolio by 4050% from 2021 to 2030.</w:t>
      </w:r>
    </w:p>
    <w:p w14:paraId="5782F316" w14:textId="77777777" w:rsidR="0055728B" w:rsidRDefault="00000000">
      <w:r>
        <w:t>Accounting for 26% of the Danish national emissions in 2021, the agricultural sector is also key to reach the Danish climate targets for 2030.</w:t>
      </w:r>
    </w:p>
    <w:p w14:paraId="55B489D4" w14:textId="77777777" w:rsidR="0055728B" w:rsidRDefault="00000000">
      <w:r>
        <w:t>The sector represents a material share of our financed emissions and is therefore key for us to reach our targets for reducing financed emissions.</w:t>
      </w:r>
    </w:p>
    <w:p w14:paraId="0A186701" w14:textId="77777777" w:rsidR="0055728B" w:rsidRDefault="00000000">
      <w:r>
        <w:t>To reach the target we will conduct climate screening and consider portfolio composition where we want to focus on sustainable foods, for example plant-based farming, green energy farming and technology developments such as grass protein facilities.</w:t>
      </w:r>
    </w:p>
    <w:p w14:paraId="653454CC" w14:textId="77777777" w:rsidR="0055728B" w:rsidRDefault="00000000">
      <w:r>
        <w:lastRenderedPageBreak/>
        <w:t>We will also initiate dialogues with our customers on their climate data, targets and transition plans and support customers leaving peat soils.</w:t>
      </w:r>
    </w:p>
    <w:p w14:paraId="23A6023C" w14:textId="77777777" w:rsidR="0055728B" w:rsidRDefault="00000000">
      <w:r>
        <w:t>These companies have ambitious emission reduction targets by 2030.</w:t>
      </w:r>
    </w:p>
    <w:p w14:paraId="32B06F65" w14:textId="77777777" w:rsidR="0055728B" w:rsidRDefault="00000000">
      <w:r>
        <w:t>The majority of these do not currently publish emissions or targets to reduce emissions.</w:t>
      </w:r>
    </w:p>
    <w:p w14:paraId="35AE46FD" w14:textId="77777777" w:rsidR="0055728B" w:rsidRDefault="00000000">
      <w:r>
        <w:t>To strengthen our risk management we have introduced requirement to classify the maturity of customers transition plans and have close dialogues to strengthen plans where needed in the instituted an industry credit policy.</w:t>
      </w:r>
    </w:p>
    <w:p w14:paraId="79E634D1" w14:textId="77777777" w:rsidR="0055728B" w:rsidRDefault="00000000">
      <w:r>
        <w:t>We have recently outlined our position and commitment in our first thematic guideline on biodiversity and developed a biodiversity risk assessment framework to be included our ESG-related Risk Appetite Statement.</w:t>
      </w:r>
    </w:p>
    <w:p w14:paraId="0F853F1F" w14:textId="77777777" w:rsidR="0055728B" w:rsidRDefault="00000000">
      <w:r>
        <w:t>So far on our journey towards meeting our targets, we have reduced carbon emissions from our internal operations by 51% compared with 2019.</w:t>
      </w:r>
    </w:p>
    <w:p w14:paraId="05D35238" w14:textId="77777777" w:rsidR="0055728B" w:rsidRDefault="00000000">
      <w:r>
        <w:t>As the 2023 target has been met, we have set a new 2025 target to maintain emission reductions at a level that keep us on track to meet the 2030 target of more than 50% reduction.</w:t>
      </w:r>
    </w:p>
    <w:p w14:paraId="1705EC89" w14:textId="77777777" w:rsidR="0055728B" w:rsidRDefault="00000000">
      <w:r>
        <w:t>We have set a new target for 2025 to reduce our carbon emissions from air travel by 60% compared to our 2019 baseline year.</w:t>
      </w:r>
    </w:p>
    <w:p w14:paraId="59501477" w14:textId="77777777" w:rsidR="0055728B" w:rsidRDefault="00000000">
      <w:r>
        <w:t>Over 70% of our large head offices are LEED or BREEAM certified to ensure energy efficiency.</w:t>
      </w:r>
    </w:p>
    <w:p w14:paraId="702E0B1E" w14:textId="77777777" w:rsidR="0055728B" w:rsidRDefault="00000000">
      <w:r>
        <w:t>Our Technology unit also progressed on its journey to reduce its carbon footprint to align with its internal objectives in 2023.</w:t>
      </w:r>
    </w:p>
    <w:p w14:paraId="316D81B3" w14:textId="77777777" w:rsidR="0055728B" w:rsidRDefault="00000000">
      <w:r>
        <w:t>Offsetting Despite our best efforts to limit our internal carbon footprint, some emissions still remain difficult to reduce.</w:t>
      </w:r>
    </w:p>
    <w:p w14:paraId="511576FC" w14:textId="77777777" w:rsidR="0055728B" w:rsidRDefault="00000000">
      <w:r>
        <w:t>We therefore purchase carbon offsets to reduce equivalent emissions elsewhere.</w:t>
      </w:r>
    </w:p>
    <w:p w14:paraId="3F827BE9" w14:textId="77777777" w:rsidR="0055728B" w:rsidRDefault="00000000">
      <w:r>
        <w:t>Going forward, we will switch to a long-term carbon removal portfolio, which will be reviewed periodically to align with evolving best practices for achieving net-zero emissions.</w:t>
      </w:r>
    </w:p>
    <w:p w14:paraId="0BD875BC" w14:textId="77777777" w:rsidR="0055728B" w:rsidRDefault="00000000">
      <w:r>
        <w:t>At Nordea, we have identified that our financing and investment activities have an impact on biodiversity, as described in Note S6 Materiality and impact analysis.</w:t>
      </w:r>
    </w:p>
    <w:p w14:paraId="0A2969D8" w14:textId="77777777" w:rsidR="0055728B" w:rsidRDefault="00000000">
      <w:r>
        <w:t>In 2023 we published the Nordea thematic guideline on biodiversity where we recognise our responsibility to contribute to societal goals and describe our current work to address biodiversity issues across the organisation and our commitment to action going forward.</w:t>
      </w:r>
    </w:p>
    <w:p w14:paraId="71CE2DF3" w14:textId="77777777" w:rsidR="0055728B" w:rsidRDefault="00000000">
      <w:r>
        <w:lastRenderedPageBreak/>
        <w:t>This guideline forms an important and first step in our roadmap towards 2025 to integrate biodiversity dependency, impact and related risks and opportunities into our sustainability strategy and our sustainability governance.</w:t>
      </w:r>
    </w:p>
    <w:p w14:paraId="0DC5C31C" w14:textId="77777777" w:rsidR="0055728B" w:rsidRDefault="00000000">
      <w:r>
        <w:t>We recognise this topic as material to us and have therefore selected biodiversity as our second impact area as part of our commitment to the UNEP FI Principles of Responsible Banking.</w:t>
      </w:r>
    </w:p>
    <w:p w14:paraId="76DAB800" w14:textId="77777777" w:rsidR="0055728B" w:rsidRDefault="00000000">
      <w:r>
        <w:t>During 2024 we will assess biodiversity dependencies and impacts covering the corporate lending portfolio and make a physical and reputational biodiversity risk assessment of all Nordeas offices.</w:t>
      </w:r>
    </w:p>
    <w:p w14:paraId="3FD1C5FF" w14:textId="77777777" w:rsidR="0055728B" w:rsidRDefault="00000000">
      <w:r>
        <w:t>We will also conduct an environmental impact assessment of material sourcing categories, including biodiversity risks.</w:t>
      </w:r>
    </w:p>
    <w:p w14:paraId="6DA593FC" w14:textId="77777777" w:rsidR="0055728B" w:rsidRDefault="00000000">
      <w:r>
        <w:t>The aim is to understand the consequences our lending and financing activities have on biodiversity and what risks we are exposed to.</w:t>
      </w:r>
    </w:p>
    <w:p w14:paraId="042B2E46" w14:textId="77777777" w:rsidR="0055728B" w:rsidRDefault="00000000">
      <w:r>
        <w:t>The roadmap will evolve over time and strategic opportunities will result in biodiversity integration into the business at a different pace across the organisation.</w:t>
      </w:r>
    </w:p>
    <w:p w14:paraId="079AF359" w14:textId="77777777" w:rsidR="0055728B" w:rsidRDefault="00000000">
      <w:r>
        <w:t>NAM continued with an active approach to biodiversity in 2023, publishing a white paper in which ambitions, actions and commitments are described, including actions as a signatory to the Finance for Biodiversity Pledge.</w:t>
      </w:r>
    </w:p>
    <w:p w14:paraId="5E764E7C" w14:textId="77777777" w:rsidR="0055728B" w:rsidRDefault="00000000">
      <w:r>
        <w:t>In 2023 we concentrated our efforts on improving our data quality, looking for new alternatives and developing own approaches to providing a more comprehensive view of our climate impact.</w:t>
      </w:r>
    </w:p>
    <w:p w14:paraId="7BADCAE0" w14:textId="77777777" w:rsidR="0055728B" w:rsidRDefault="00000000">
      <w:r>
        <w:t>Limited data and use of assumptions are the main challenges that we face, but we are committed to increasing transparency to our stakeholders and, more importantly, to showing progress in our decarbonisation journey.</w:t>
      </w:r>
    </w:p>
    <w:p w14:paraId="554CFFCA" w14:textId="77777777" w:rsidR="0055728B" w:rsidRDefault="00000000">
      <w:r>
        <w:t>Furthermore, in accordance with the PCAF Standard we report counterparty scope 3 emissions for oil and gas, mining, transport air, land and maritime, construction, buildings management, materials, paper &amp; forest products and industrial activities for the lending portfolios.</w:t>
      </w:r>
    </w:p>
    <w:p w14:paraId="05FDD15C" w14:textId="77777777" w:rsidR="0055728B" w:rsidRDefault="00000000">
      <w:r>
        <w:t>In addition, we include intensity metrics for sector-specific targets in the lending portfolio and weighted average carbon intensity for NAM and NLP.</w:t>
      </w:r>
    </w:p>
    <w:p w14:paraId="75557C41" w14:textId="77777777" w:rsidR="0055728B" w:rsidRDefault="00000000">
      <w:r>
        <w:t>To ensure transparency of our financed emissions estimates, we assess the data using the PCAF scoring.</w:t>
      </w:r>
    </w:p>
    <w:p w14:paraId="6B8CAE8A" w14:textId="77777777" w:rsidR="0055728B" w:rsidRDefault="00000000">
      <w:r>
        <w:t xml:space="preserve">These improvements were carried out according to our Recalculation Guidelines on Financed Emissions, which states the circumstances under which we should recalculate our </w:t>
      </w:r>
      <w:r>
        <w:lastRenderedPageBreak/>
        <w:t>base year financed emissions and the threshold &gt;5% for what we consider a significant impact.</w:t>
      </w:r>
    </w:p>
    <w:p w14:paraId="0F10D7C0" w14:textId="77777777" w:rsidR="0055728B" w:rsidRDefault="00000000">
      <w:r>
        <w:t>The inclusion of this new asset class had an impact on our total baseline financed emissions.</w:t>
      </w:r>
    </w:p>
    <w:p w14:paraId="14319EB8" w14:textId="77777777" w:rsidR="0055728B" w:rsidRDefault="00000000">
      <w:r>
        <w:t>NAM consolidates data from several data vendors to improve the overall data coverage, and consequently, NAM has been able to identify cases where different vendors provided significantly different emissions data for the same company and the same year.</w:t>
      </w:r>
    </w:p>
    <w:p w14:paraId="4EA2B4A3" w14:textId="77777777" w:rsidR="0055728B" w:rsidRDefault="00000000">
      <w:r>
        <w:t>This approach was chosen because it is considered the most transparent, and fully enables interested parties to calculate scaled emissions.</w:t>
      </w:r>
    </w:p>
    <w:p w14:paraId="52F8A91B" w14:textId="77777777" w:rsidR="0055728B" w:rsidRDefault="00000000">
      <w:r>
        <w:t>EPC coverage in all markets is expected to increase over time and can have an impact on the emission calculations 2 EPC proxy refers to EPC expired but no longer than 5 years Financed emissions in the investment portfolio 2023 Value of investments 2 Financed emissions tCO2e scope 1&amp;21 Company-specific data % Overall Data Quality Score 15 Listed equities and Corporate Bonds 241,773 8,487,339 91.</w:t>
      </w:r>
    </w:p>
    <w:p w14:paraId="287C4D1F" w14:textId="77777777" w:rsidR="0055728B" w:rsidRDefault="00000000">
      <w:r>
        <w:t>This is to minimise the risk under reporting, given that many companies are failing to disclose emissions for material scope 3 categories.</w:t>
      </w:r>
    </w:p>
    <w:p w14:paraId="43A76FB5" w14:textId="77777777" w:rsidR="0055728B" w:rsidRDefault="00000000">
      <w:r>
        <w:t>The acquisition of NLP Denmark explains to a significant degree the increase in financed emissions versus 2022.</w:t>
      </w:r>
    </w:p>
    <w:p w14:paraId="09755D9B" w14:textId="77777777" w:rsidR="0055728B" w:rsidRDefault="00000000">
      <w:r>
        <w:t>Sustainability is at the core of our business strategy, integrated into all aspects of our business operations.</w:t>
      </w:r>
    </w:p>
    <w:p w14:paraId="7694B788" w14:textId="77777777" w:rsidR="0055728B" w:rsidRDefault="00000000">
      <w:r>
        <w:t>As part of our sustainability strategy, managing social impacts, both positive and negative, is vital in our work.</w:t>
      </w:r>
    </w:p>
    <w:p w14:paraId="4251CD66" w14:textId="77777777" w:rsidR="0055728B" w:rsidRDefault="00000000">
      <w:r>
        <w:t>We see human rights as the foundation for the work within our social responsibility strategy and fundamental to ensuring continued business growth and a social licence to operate.</w:t>
      </w:r>
    </w:p>
    <w:p w14:paraId="57419899" w14:textId="77777777" w:rsidR="0055728B" w:rsidRDefault="00000000">
      <w:r>
        <w:t>In 2023 we therefore published a human rights policy that provides information about our commitments and efforts to respect human rights in all our business activities and relationships.</w:t>
      </w:r>
    </w:p>
    <w:p w14:paraId="0A87F78F" w14:textId="77777777" w:rsidR="0055728B" w:rsidRDefault="00000000">
      <w:r>
        <w:t>To further support our social responsibility strategy, in 2023 we assessed and identified three thematic focus areas where we can leverage our market position and size to make a positive contribution to society.</w:t>
      </w:r>
    </w:p>
    <w:p w14:paraId="1D30D17D" w14:textId="77777777" w:rsidR="0055728B" w:rsidRDefault="00000000">
      <w:r>
        <w:t>In 2024 we will increase our efforts in these three thematic areas, Just transition, This refers to preserving human rights and mitigating adverse societal impacts from the transition to a low-carbon economy.</w:t>
      </w:r>
    </w:p>
    <w:p w14:paraId="74E16626" w14:textId="77777777" w:rsidR="0055728B" w:rsidRDefault="00000000">
      <w:r>
        <w:lastRenderedPageBreak/>
        <w:t>Financial well-being, With our position in the Nordic countries we will help create and maintain financial well-being built on human rights and thus contribute to inclusive economic growth and reduced inequalities.</w:t>
      </w:r>
    </w:p>
    <w:p w14:paraId="0618B36C" w14:textId="77777777" w:rsidR="0055728B" w:rsidRDefault="00000000">
      <w:r>
        <w:t>We work to continually integrate human rights considerations into our policies, practices, and decision-making processes, ensuring that respect for human rights is integral to how we conduct business.</w:t>
      </w:r>
    </w:p>
    <w:p w14:paraId="7CA7F432" w14:textId="77777777" w:rsidR="0055728B" w:rsidRDefault="00000000">
      <w:r>
        <w:t>Through ongoing awareness building, training, and accountability mechanisms, we empower employees to uphold human rights in their daily activities.</w:t>
      </w:r>
    </w:p>
    <w:p w14:paraId="52502AAF" w14:textId="77777777" w:rsidR="0055728B" w:rsidRDefault="00000000">
      <w:r>
        <w:t>Integrating human rights in investments and financing As a responsible investor, we expect companies to conduct due diligence as defined by the UN Guiding Principles on Business Human Rights, become more transparent and report on their political risk and impact analysis, including their human rights impact.</w:t>
      </w:r>
    </w:p>
    <w:p w14:paraId="68825377" w14:textId="77777777" w:rsidR="0055728B" w:rsidRDefault="00000000">
      <w:r>
        <w:t>In order to achieve this target, we continued developing the process of assessing investee companies on their human rights performance through our norm-based screening but also using additional sources of information such as the Corporate Human Rights Benchmark or other data to identify investee 359 NORDEA ANNUAL REPORT 2023 Introduction Business areas Our stakeholders Financial statements Board of Directors report Sustainability notes Other Strategic report S4.</w:t>
      </w:r>
    </w:p>
    <w:p w14:paraId="6AC8D88A" w14:textId="77777777" w:rsidR="0055728B" w:rsidRDefault="00000000">
      <w:r>
        <w:t>The Supplier Code of Conduct is a mandatory document in all Nordeas supplier contracts and includes positions on human rights and labour rights and an obligation for suppliers to ensure that these principles also apply to subcontractors.</w:t>
      </w:r>
    </w:p>
    <w:p w14:paraId="36281DF2" w14:textId="77777777" w:rsidR="0055728B" w:rsidRDefault="00000000">
      <w:r>
        <w:t>By having a contractual commitment from our suppliers, we ensure that sustainability requirements are an integrated part of our supplier and contract management.</w:t>
      </w:r>
    </w:p>
    <w:p w14:paraId="3C119179" w14:textId="77777777" w:rsidR="0055728B" w:rsidRDefault="00000000">
      <w:r>
        <w:t>To increase our assurance, the Supplier Code of Conduct also includes an audit clause, where we reserve the right to audit the supplier and its subcontractors to validate that the principles stated in Nordeas Supplier Code of Conduct are also implemented in practice.</w:t>
      </w:r>
    </w:p>
    <w:p w14:paraId="0906B084" w14:textId="77777777" w:rsidR="0055728B" w:rsidRDefault="00000000">
      <w:r>
        <w:t>Every year we complete a number of sustainability audits with the support of an external auditor.</w:t>
      </w:r>
    </w:p>
    <w:p w14:paraId="60AE7E75" w14:textId="77777777" w:rsidR="0055728B" w:rsidRDefault="00000000">
      <w:r>
        <w:t>From respecting human rights to promoting them We recognise that the international framework for the corporate responsibility to respect human rights has its primary focus on preventing adverse human rights impacts.</w:t>
      </w:r>
    </w:p>
    <w:p w14:paraId="21364BC9" w14:textId="77777777" w:rsidR="0055728B" w:rsidRDefault="00000000">
      <w:r>
        <w:t>In the following sections we address the focus areas in our own operations, value chain and society that we believe are important for fulfilling our commitments, which go beyond the responsibility to respect human rights.</w:t>
      </w:r>
    </w:p>
    <w:p w14:paraId="3B062C78" w14:textId="77777777" w:rsidR="0055728B" w:rsidRDefault="00000000">
      <w:r>
        <w:lastRenderedPageBreak/>
        <w:t>Community engagement As part of our focus area financial well-being, we work with community engagement across all our markets to support communities and help build a better tomorrow.</w:t>
      </w:r>
    </w:p>
    <w:p w14:paraId="76E4D840" w14:textId="77777777" w:rsidR="0055728B" w:rsidRDefault="00000000">
      <w:r>
        <w:t>In our three community engagement programmes focus is on building financial skills, fostering entrepreneurship and supporting refugees to settle in a new country.</w:t>
      </w:r>
    </w:p>
    <w:p w14:paraId="4448F53A" w14:textId="77777777" w:rsidR="0055728B" w:rsidRDefault="00000000">
      <w:r>
        <w:t>Our people To enable our vision to be a preferred employer in the financial industry, our focus is on retaining our people and attracting new talent, driving performance and efficiency and creating a great employee experience.</w:t>
      </w:r>
    </w:p>
    <w:p w14:paraId="3DF49427" w14:textId="77777777" w:rsidR="0055728B" w:rsidRDefault="00000000">
      <w:r>
        <w:t>We focus on leadership that inspires and supports our vision and on being a sustainable employer with a diverse workforce and an inclusive workplace with equal opportunities.</w:t>
      </w:r>
    </w:p>
    <w:p w14:paraId="6AE46D17" w14:textId="77777777" w:rsidR="0055728B" w:rsidRDefault="00000000">
      <w:r>
        <w:t>We integrate sustainability into all our people processes and have set ambitious targets that support us in following our progress towards our goals.</w:t>
      </w:r>
    </w:p>
    <w:p w14:paraId="5839EBC9" w14:textId="7A778C2E" w:rsidR="0055728B" w:rsidRDefault="00000000">
      <w:r>
        <w:t xml:space="preserve">Our workforce 31,500 employees from all over the world citizenships represented 107 spoken languages 66 spanning across seven decades 361 NORDEA ANNUAL REPORT 2023 Introduction Business areas Our stakeholders </w:t>
      </w:r>
      <w:proofErr w:type="gramStart"/>
      <w:r>
        <w:t>Financial</w:t>
      </w:r>
      <w:proofErr w:type="gramEnd"/>
      <w:r>
        <w:t xml:space="preserve"> statements Board of Directors report Sustainability notes Other Strategic report We promote engagement and well-being </w:t>
      </w:r>
      <w:proofErr w:type="gramStart"/>
      <w:r>
        <w:t>In</w:t>
      </w:r>
      <w:proofErr w:type="gramEnd"/>
      <w:r>
        <w:t xml:space="preserve"> 2023 the response rate to our employee engagement survey, the People Pulse, increased to 85% 83% in 2022.</w:t>
      </w:r>
    </w:p>
    <w:p w14:paraId="41177588" w14:textId="77777777" w:rsidR="0055728B" w:rsidRDefault="00000000">
      <w:r>
        <w:t>We promote and support physical, mental, social and financial well-being by building awareness with trainings and events and providing tools for our people and leaders.</w:t>
      </w:r>
    </w:p>
    <w:p w14:paraId="3C04B162" w14:textId="77777777" w:rsidR="0055728B" w:rsidRDefault="00000000">
      <w:r>
        <w:t>In line with one of our focus areas in our social strategy, we continuously work towards being a diverse and inclusive bank for our people, our customers and society at large.</w:t>
      </w:r>
    </w:p>
    <w:p w14:paraId="1B15C150" w14:textId="77777777" w:rsidR="0055728B" w:rsidRDefault="00000000">
      <w:r>
        <w:t>This is also described in our Diversity &amp; Inclusion Policy.</w:t>
      </w:r>
    </w:p>
    <w:p w14:paraId="2CA5E332" w14:textId="77777777" w:rsidR="0055728B" w:rsidRDefault="00000000">
      <w:r>
        <w:t>We continue to support the EU Diversity Charters, which we have now signed in seven countries.</w:t>
      </w:r>
    </w:p>
    <w:p w14:paraId="7309B36D" w14:textId="77777777" w:rsidR="0055728B" w:rsidRDefault="00000000">
      <w:r>
        <w:t>In 2023 we introduced a new inclusion index and set a target to further improve our peoples perceptions of fair treatment, equal opportunities, and inclusion in our People Pulse survey.</w:t>
      </w:r>
    </w:p>
    <w:p w14:paraId="56355AA0" w14:textId="77777777" w:rsidR="0055728B" w:rsidRDefault="00000000">
      <w:r>
        <w:t>We continued to increase awareness and strengthen our tools to counteract bias and enhance inclusion in teams, leadership, recruitment and customer relations.</w:t>
      </w:r>
    </w:p>
    <w:p w14:paraId="57E299E5" w14:textId="77777777" w:rsidR="0055728B" w:rsidRDefault="00000000">
      <w:r>
        <w:t>Harassment and discrimination prevention We condemn all kinds of discrimination, harassment or other victimisation and strive to be a safe and inclusive workplace, promoting equality, fair treatment and respect, as stated in our Code of Conduct and our policy against discrimination and harassment.</w:t>
      </w:r>
    </w:p>
    <w:p w14:paraId="2B36C401" w14:textId="77777777" w:rsidR="0055728B" w:rsidRDefault="00000000">
      <w:r>
        <w:lastRenderedPageBreak/>
        <w:t>We take mistreatment of any kind seriously and continue to proactively ensure a safe and inclusive workplace for all employees, and have tools and trainings available for leaders and teams.</w:t>
      </w:r>
    </w:p>
    <w:p w14:paraId="6F0A1DB9" w14:textId="77777777" w:rsidR="0055728B" w:rsidRDefault="00000000">
      <w:r>
        <w:t>We drive performance and develop people Through our annual performance, learning and development cycle we ensure that our people know how they can perform to support Nordeas overall vision and direction.</w:t>
      </w:r>
    </w:p>
    <w:p w14:paraId="7223275C" w14:textId="77777777" w:rsidR="0055728B" w:rsidRDefault="00000000">
      <w:r>
        <w:t>We continuously focus and improve our offering for development and career opportunities.</w:t>
      </w:r>
    </w:p>
    <w:p w14:paraId="49A9D681" w14:textId="77777777" w:rsidR="0055728B" w:rsidRDefault="00000000">
      <w:r>
        <w:t>Our ambition is for 80% of our people 100% of senior leaders to have a development plan in place by 2025, with tangible goals linked to the Group strategy and priorities that can support personal career ambitions.</w:t>
      </w:r>
    </w:p>
    <w:p w14:paraId="1396E3DD" w14:textId="77777777" w:rsidR="0055728B" w:rsidRDefault="00000000">
      <w:r>
        <w:t>As an example, we have launched award-winning trainings on greenwashing risk and the impact of sustainability to improve our competencies on ESG matters.</w:t>
      </w:r>
    </w:p>
    <w:p w14:paraId="1EB05653" w14:textId="77777777" w:rsidR="0055728B" w:rsidRDefault="00000000">
      <w:r>
        <w:t>We reward people Our remuneration policy supports our ability to recruit, develop and retain highly motivated, competent and performance-oriented people and support the Group strategy.</w:t>
      </w:r>
    </w:p>
    <w:p w14:paraId="6DEC7B1A" w14:textId="77777777" w:rsidR="0055728B" w:rsidRDefault="00000000">
      <w:r>
        <w:t>We also ensure that remuneration is aligned with effective risk management, our purpose and values and applicable regulations.</w:t>
      </w:r>
    </w:p>
    <w:p w14:paraId="243B8331" w14:textId="77777777" w:rsidR="0055728B" w:rsidRDefault="00000000">
      <w:r>
        <w:t>Our diversity and inclusion strategy, as well as our pay principles, support that we make decisions that result in equal pay for equal work.</w:t>
      </w:r>
    </w:p>
    <w:p w14:paraId="1A24B41D" w14:textId="77777777" w:rsidR="0055728B" w:rsidRDefault="00000000">
      <w:r>
        <w:t>We also ensure awareness, training and support among our leaders to help them in making unbiased decisions on remuneration and other employment terms.</w:t>
      </w:r>
    </w:p>
    <w:p w14:paraId="0D1E70B0" w14:textId="77777777" w:rsidR="0055728B" w:rsidRDefault="00000000">
      <w:r>
        <w:t>The difference in the average Performance and people development Formal learning hours per employee Virtual learning marketplace hours per employee Total 15.</w:t>
      </w:r>
    </w:p>
    <w:p w14:paraId="63D5D399" w14:textId="77777777" w:rsidR="0055728B" w:rsidRDefault="00000000">
      <w:r>
        <w:t>We continued to integrate ESG targets into all our variable pay plans including the Profit Sharing Plan, which covers most of our employees, and Group Pool, which covers all short-term incentive plans.</w:t>
      </w:r>
    </w:p>
    <w:p w14:paraId="1D236F3F" w14:textId="77777777" w:rsidR="0055728B" w:rsidRDefault="00000000">
      <w:r>
        <w:t>This means that GLT members, senior leaders as well as other employees at Nordea have their variable pay or Profit Sharing Plan linked to ESG goals.</w:t>
      </w:r>
    </w:p>
    <w:p w14:paraId="736F957B" w14:textId="77777777" w:rsidR="0055728B" w:rsidRDefault="00000000">
      <w:r>
        <w:t>We follow and in many instances exceed minimum requirements, as stated in our Code of Conduct, Diversity &amp; Inclusion policy and policy against discrimination and harassment.</w:t>
      </w:r>
    </w:p>
    <w:p w14:paraId="1AC68878" w14:textId="77777777" w:rsidR="0055728B" w:rsidRDefault="00000000">
      <w:r>
        <w:t>Performing due diligence is key to efforts to respect fundamental human rights and work is ongoing to formalise this process.</w:t>
      </w:r>
    </w:p>
    <w:p w14:paraId="4D6E35F0" w14:textId="77777777" w:rsidR="0055728B" w:rsidRDefault="00000000">
      <w:r>
        <w:t>We hire external workers in selected areas, such as IT development in projects as well as IT management, end-user support, application operations and maintenance.</w:t>
      </w:r>
    </w:p>
    <w:p w14:paraId="181829EE" w14:textId="77777777" w:rsidR="0055728B" w:rsidRDefault="00000000">
      <w:r>
        <w:lastRenderedPageBreak/>
        <w:t>It is the responsibility of each leader to ensure that the Code is known and complied with by all employees.</w:t>
      </w:r>
    </w:p>
    <w:p w14:paraId="720D5EF5" w14:textId="77777777" w:rsidR="0055728B" w:rsidRDefault="00000000">
      <w:r>
        <w:t>The committee receives quarterly updates on the implementation of sustainability in our Group business strategy.</w:t>
      </w:r>
    </w:p>
    <w:p w14:paraId="0600D27F" w14:textId="77777777" w:rsidR="0055728B" w:rsidRDefault="00000000">
      <w:r>
        <w:t>The committee also supports the Board in monitoring the impact of diversity and inclusion policies and practices within Nordea.</w:t>
      </w:r>
    </w:p>
    <w:p w14:paraId="6897FE6B" w14:textId="77777777" w:rsidR="0055728B" w:rsidRDefault="00000000">
      <w:r>
        <w:t>The Chief of Staff is accountable for overseeing and facilitating the Group-wide integration of ESG factors into the risk management framework and business processes.</w:t>
      </w:r>
    </w:p>
    <w:p w14:paraId="2A083620" w14:textId="77777777" w:rsidR="0055728B" w:rsidRDefault="00000000">
      <w:r>
        <w:t>It is tasked with recommending to the Group CEO a long-term plan for fully integrating sustainability into the business strategy and ensuring appropriate implementation to achieve the Group level targets.</w:t>
      </w:r>
    </w:p>
    <w:p w14:paraId="181128A4" w14:textId="77777777" w:rsidR="0055728B" w:rsidRDefault="00000000">
      <w:r>
        <w:t>It is also responsible for influencing and following the Groups status and progress regarding ethics and culture in line with our purpose and values.</w:t>
      </w:r>
    </w:p>
    <w:p w14:paraId="6550EC33" w14:textId="77777777" w:rsidR="0055728B" w:rsidRDefault="00000000">
      <w:r>
        <w:t>With respect to sustainability, the Group Risk Committee is responsible for overseeing the implementation of ESG factors as embedded drivers of existing risks.</w:t>
      </w:r>
    </w:p>
    <w:p w14:paraId="6C824B73" w14:textId="77777777" w:rsidR="0055728B" w:rsidRDefault="00000000">
      <w:r>
        <w:t>In addition to the Group Risk Committee, the Sustainability and Ethics Committee also monitors and, when relevant, supports the business areas and Group functions in risk management activities related to the long-term plan for fully integrating sustainability into the business strategy and the associated targets.</w:t>
      </w:r>
    </w:p>
    <w:p w14:paraId="5D955C55" w14:textId="77777777" w:rsidR="0055728B" w:rsidRDefault="00000000">
      <w:r>
        <w:t>To ensure that sustainability is integrated into all business areas and Group functions, a Group-wide implementation programme has been established with dedicated work streams and an Operational Steering Committee.</w:t>
      </w:r>
    </w:p>
    <w:p w14:paraId="460415C0" w14:textId="77777777" w:rsidR="0055728B" w:rsidRDefault="00000000">
      <w:r>
        <w:t>Also, other employees now have their variable pay or Profit Sharing Plan linked to ESG goals in addition to financial targets.</w:t>
      </w:r>
    </w:p>
    <w:p w14:paraId="25C33DAB" w14:textId="77777777" w:rsidR="0055728B" w:rsidRDefault="00000000">
      <w:r>
        <w:t>Policies and guidelines Our Sustainability Policy sets out our principles for ensuring the long-term sustainability of our operations and, in so doing, strengthens our long-term customer relationships and contribution to a greater good.</w:t>
      </w:r>
    </w:p>
    <w:p w14:paraId="4E219792" w14:textId="77777777" w:rsidR="0055728B" w:rsidRDefault="00000000">
      <w:r>
        <w:t>To support our Sustainability Policy we published a Human Rights Policy in 2023 that provides information about our commitments and efforts to respect human rights in all our business activities and relationships.</w:t>
      </w:r>
    </w:p>
    <w:p w14:paraId="79C09CB1" w14:textId="77777777" w:rsidR="0055728B" w:rsidRDefault="00000000">
      <w:r>
        <w:t>NLPs policy framework for ESG areas and climate change consists of a Responsible Investment Policy and Climate Change Policy.</w:t>
      </w:r>
    </w:p>
    <w:p w14:paraId="6D483EA4" w14:textId="77777777" w:rsidR="0055728B" w:rsidRDefault="00000000">
      <w:r>
        <w:t xml:space="preserve">We work together with a wide range of external stakeholders, including financial supervisory authorities, industry associations, tax authorities and the financial units in each </w:t>
      </w:r>
      <w:r>
        <w:lastRenderedPageBreak/>
        <w:t>of the countries we operate in, and promote information sharing between banks and the relevant authorities, enabling more effective and proactive detection of financial crime.</w:t>
      </w:r>
    </w:p>
    <w:p w14:paraId="0797FBAA" w14:textId="77777777" w:rsidR="0055728B" w:rsidRDefault="00000000">
      <w:r>
        <w:t>Key features include, a clear tone from the top, a Group Accountable Executive for anti-bribery and corruption, an extensive suite of internal policies and procedures, communication and training and a dedicated advisory function.</w:t>
      </w:r>
    </w:p>
    <w:p w14:paraId="6C9E5364" w14:textId="77777777" w:rsidR="0055728B" w:rsidRDefault="00000000">
      <w:r>
        <w:t>Data privacy is therefore an integral part of our business and operations and an important element of our digital strategy.</w:t>
      </w:r>
    </w:p>
    <w:p w14:paraId="10F20ABB" w14:textId="77777777" w:rsidR="0055728B" w:rsidRDefault="00000000">
      <w:r>
        <w:t>In 2023 we continued to enhance our ability to ensure compliance with applicable privacy laws 367 NORDEA ANNUAL REPORT 2023 Introduction Business areas Our stakeholders Financial statements Board of Directors report Sustainability notes Other Strategic report by dedicating more employees to data privacy operations.</w:t>
      </w:r>
    </w:p>
    <w:p w14:paraId="309274E3" w14:textId="77777777" w:rsidR="0055728B" w:rsidRDefault="00000000">
      <w:r>
        <w:t>Our privacy units continued their important work, which included providing training, advice and support and carrying out assurance activities on privacy-related issues.</w:t>
      </w:r>
    </w:p>
    <w:p w14:paraId="7D9AF0D8" w14:textId="77777777" w:rsidR="0055728B" w:rsidRDefault="00000000">
      <w:r>
        <w:t>Sustainability is key to our procurement processes, and we have set ambitious targets.</w:t>
      </w:r>
    </w:p>
    <w:p w14:paraId="3C167A24" w14:textId="77777777" w:rsidR="0055728B" w:rsidRDefault="00000000">
      <w:r>
        <w:t>We aim to be part of a collective movement that works towards a just transition of our society, to achieve a low-carbon, climate-resilient and circular economy, and partnering up with suppliers is a prerequisite for succeeding with that.</w:t>
      </w:r>
    </w:p>
    <w:p w14:paraId="455891AB" w14:textId="77777777" w:rsidR="0055728B" w:rsidRDefault="00000000">
      <w:r>
        <w:t>No severe findings were identified during the reviews, but minor gaps were found related to the scope of diversity being too narrow focussing solely on gender, immature procurement practises where sustainability was not embedded as a selection criteria, lack of formalised and science based environmental targets, as well as immaturity on readiness to share relevant data aligned with the Corporate Sustainability Reporting Directive.</w:t>
      </w:r>
    </w:p>
    <w:p w14:paraId="71D917BF" w14:textId="77777777" w:rsidR="0055728B" w:rsidRDefault="00000000">
      <w:r>
        <w:t>In addition to the reviews, efforts have continued in 2023 to improve the sustainability performance of our branded gift and give-aways.</w:t>
      </w:r>
    </w:p>
    <w:p w14:paraId="3070F74B" w14:textId="77777777" w:rsidR="0055728B" w:rsidRDefault="00000000">
      <w:r>
        <w:t>In 2023 we consolidated our sustainability requirements into a Sustainable Procurement guideline which is embedded in our internal rules framework.</w:t>
      </w:r>
    </w:p>
    <w:p w14:paraId="78CBCA4A" w14:textId="77777777" w:rsidR="0055728B" w:rsidRDefault="00000000">
      <w:r>
        <w:t>Recommendations obtained from the inaugural UN Global Compact Human Rights Accelerator initiative have been included in the guideline and adopted into our practices, including principles and tools on how to embed the risk to people.</w:t>
      </w:r>
    </w:p>
    <w:p w14:paraId="3D1C751D" w14:textId="77777777" w:rsidR="0055728B" w:rsidRDefault="00000000">
      <w:r>
        <w:t>To support the implementation of the guideline on Sustainable Procurement, we have empowered and provided dedicated training sessions for our procurement practitioners in areas like human rights, circular economy, scope 1, 2 and 3 emissions and biodiversity.</w:t>
      </w:r>
    </w:p>
    <w:p w14:paraId="07C5B986" w14:textId="77777777" w:rsidR="0055728B" w:rsidRDefault="00000000">
      <w:r>
        <w:t>As part of our stakeholder engagement, we remain engaged in Atea Sustainability Focus with participation Supply chain data In the table below, the supply chain data covers Denmark, Finland, Norway, Sweden, Poland, Luxembourg and Estonia.</w:t>
      </w:r>
    </w:p>
    <w:p w14:paraId="476AF0F1" w14:textId="77777777" w:rsidR="0055728B" w:rsidRDefault="00000000">
      <w:r>
        <w:lastRenderedPageBreak/>
        <w:t>ASF is an initiative with the purpose of providing a multi-stakeholder platform for Nordic procurement organisations and the global IT industry to engage in how to achieve more sustainable operations.</w:t>
      </w:r>
    </w:p>
    <w:p w14:paraId="6CAA2E48" w14:textId="77777777" w:rsidR="0055728B" w:rsidRDefault="00000000">
      <w:r>
        <w:t>On an annual basis, the ASF Advisory Board provides recommendations for the Responsible Business Alliance, the worlds largest industry coalition dedicated to supply chain sustainability.</w:t>
      </w:r>
    </w:p>
    <w:p w14:paraId="57BE6D1A" w14:textId="77777777" w:rsidR="0055728B" w:rsidRDefault="00000000">
      <w:r>
        <w:t>Responsible taxpayer Contributing and being a responsible taxpayer in the jurisdictions in which we operate is one of the key elements in the sustainability work we carry out.</w:t>
      </w:r>
    </w:p>
    <w:p w14:paraId="3F6C5C55" w14:textId="77777777" w:rsidR="0055728B" w:rsidRDefault="00000000">
      <w:r>
        <w:t>This represents a tax contribution report within the Sustainability note, describing our tax governance, our tax strategy and information on taxes paid and collected in a transparent manner, with a commitment to provide this information within the Annual Report timeline to ensure availability of this data to all stakeholders as early as possible.</w:t>
      </w:r>
    </w:p>
    <w:p w14:paraId="3B1EF335" w14:textId="77777777" w:rsidR="0055728B" w:rsidRDefault="00000000">
      <w:r>
        <w:t>Our approach to tax Our approach to tax aims to balance the interest of our stakeholders which include shareholders, customers, governments and tax authorities.</w:t>
      </w:r>
    </w:p>
    <w:p w14:paraId="2D65194A" w14:textId="77777777" w:rsidR="0055728B" w:rsidRDefault="00000000">
      <w:r>
        <w:t>The tax strategy and tax policy are adopted by the CEO and reviewed annually by the Board Audit Committee to ensure that emerging risks are addressed.</w:t>
      </w:r>
    </w:p>
    <w:p w14:paraId="1A87E7FA" w14:textId="77777777" w:rsidR="0055728B" w:rsidRDefault="00000000">
      <w:r>
        <w:t>Tax governance at Nordea We operate under the three lines of defence model as the primary principle for managing risks and compliance.</w:t>
      </w:r>
    </w:p>
    <w:p w14:paraId="6ADB2F38" w14:textId="77777777" w:rsidR="0055728B" w:rsidRDefault="00000000">
      <w:r>
        <w:t>To ensure coherent governance of taxes, the Nordea Group Tax function is organised as a first line of defence support function, ensuring central oversight over tax matters in the Group.</w:t>
      </w:r>
    </w:p>
    <w:p w14:paraId="75AF6988" w14:textId="77777777" w:rsidR="0055728B" w:rsidRDefault="00000000">
      <w:r>
        <w:t>In addition, Group Tax issues guidelines for example for transfer pricing, aggressive tax planning and the Common Reporting Standard the US Foreign Tax Account Compliance Act and holds training sessions for employees on these and other tax-related matters.</w:t>
      </w:r>
    </w:p>
    <w:p w14:paraId="65707FB7" w14:textId="77777777" w:rsidR="0055728B" w:rsidRDefault="00000000">
      <w:r>
        <w:t>The tax risk appetite is decided annually by the Group Board within the Group Risk Appetite Framework.</w:t>
      </w:r>
    </w:p>
    <w:p w14:paraId="27E06C52" w14:textId="77777777" w:rsidR="0055728B" w:rsidRDefault="00000000">
      <w:r>
        <w:t>Breaches in relation to applicable tax legislation, Nordeas tax policy or any other actions relating to tax perceived as illegal or unethical may be raised through Nordeas whistleblowing function, Raise Your Concern.</w:t>
      </w:r>
    </w:p>
    <w:p w14:paraId="67A83B49" w14:textId="77777777" w:rsidR="0055728B" w:rsidRDefault="00000000">
      <w:r>
        <w:t>To ensure tax compliance and accurate disclosures on tax in our financial statements, tax calculations prepared by the Group entities are reviewed by Group Tax, and the Groups effective tax rate is analysed and monitored by Group Tax.</w:t>
      </w:r>
    </w:p>
    <w:p w14:paraId="3BF753E2" w14:textId="4255D7EC" w:rsidR="0055728B" w:rsidRDefault="00000000">
      <w:r>
        <w:t xml:space="preserve">The international reporting standards implemented in national legislation are mainly the Common Reporting Standard and the International Government Agreements </w:t>
      </w:r>
      <w:proofErr w:type="gramStart"/>
      <w:r>
        <w:t>entered into</w:t>
      </w:r>
      <w:proofErr w:type="gramEnd"/>
      <w:r>
        <w:t xml:space="preserve"> </w:t>
      </w:r>
      <w:proofErr w:type="gramStart"/>
      <w:r>
        <w:t>on the basis of</w:t>
      </w:r>
      <w:proofErr w:type="gramEnd"/>
      <w:r>
        <w:t xml:space="preserve"> the US Foreign Account Tax Compliance Act</w:t>
      </w:r>
      <w:r w:rsidR="0078384D">
        <w:t>.</w:t>
      </w:r>
    </w:p>
    <w:p w14:paraId="1A59E251" w14:textId="77777777" w:rsidR="0055728B" w:rsidRDefault="00000000">
      <w:r>
        <w:lastRenderedPageBreak/>
        <w:t>In relation to DAC6, we have implemented a governance procedure across our business areas to enable us to fulfil our reporting obligations as an intermediary.</w:t>
      </w:r>
    </w:p>
    <w:p w14:paraId="054BEF68" w14:textId="77777777" w:rsidR="0055728B" w:rsidRDefault="00000000">
      <w:r>
        <w:t>Statement on relationship and collaboration with tax authorities For our tax practices, the tax authorities are the key stakeholder in all the jurisdictions in which we operate.</w:t>
      </w:r>
    </w:p>
    <w:p w14:paraId="4D2C222D" w14:textId="77777777" w:rsidR="0055728B" w:rsidRDefault="00000000">
      <w:r>
        <w:t>Audits are handled in a timely, professional and effective manner, and feedback received from the tax authorities in audits and from other interactions is used to reduce our tax risk.</w:t>
      </w:r>
    </w:p>
    <w:p w14:paraId="3127F76F" w14:textId="77777777" w:rsidR="0055728B" w:rsidRDefault="00000000">
      <w:r>
        <w:t>The purpose of the analysis is to identify our most significant sustainability impacts to use as input for our long-term plan for how to integrate sustainability into our business strategy.</w:t>
      </w:r>
    </w:p>
    <w:p w14:paraId="654C240E" w14:textId="77777777" w:rsidR="0055728B" w:rsidRDefault="00000000">
      <w:r>
        <w:t>An impact level using the UNEP FI Portfolio Impact Analysis Tool for Banks to identify specific targets to drive alignment with and contribution to the sustainability areas identified as significant at the strategic level.</w:t>
      </w:r>
    </w:p>
    <w:p w14:paraId="351018E9" w14:textId="77777777" w:rsidR="0055728B" w:rsidRDefault="00000000">
      <w:r>
        <w:t>This resulted in the identification of topics relating to eight SDGs that are of significance to us from either a direct or an indirect impact perspective, quality education, gender equality, affordable and clean energy, decent work and economic growth, industry, innovation and infrastructure, reduced inequalities, responsible consumption and production and climate action.</w:t>
      </w:r>
    </w:p>
    <w:p w14:paraId="459864BB" w14:textId="77777777" w:rsidR="0055728B" w:rsidRDefault="00000000">
      <w:r>
        <w:t>The outcome of the analysis in 2023 aligned with our previous findings in 2020 and 2022, with the same Sustainable Development Goals SDGs continuing to be of importance for us.</w:t>
      </w:r>
    </w:p>
    <w:p w14:paraId="025D3BB8" w14:textId="77777777" w:rsidR="0055728B" w:rsidRDefault="00000000">
      <w:r>
        <w:t>In addition, the tool helped us determine that our financing and investments have an impact on resource efficiency and that our financing also has an impact on biodiversity.</w:t>
      </w:r>
    </w:p>
    <w:p w14:paraId="4DC8B6E4" w14:textId="77777777" w:rsidR="0055728B" w:rsidRDefault="00000000">
      <w:r>
        <w:t>We have identified climate change and biodiversity as our two significant impact areas.</w:t>
      </w:r>
    </w:p>
    <w:p w14:paraId="281D39C0" w14:textId="77777777" w:rsidR="0055728B" w:rsidRDefault="00000000">
      <w:r>
        <w:t>All four pillars are connected to 20232025 targets, whereas climate and environmental action also has measurable long and medium-term objectives.</w:t>
      </w:r>
    </w:p>
    <w:p w14:paraId="043D3AF8" w14:textId="77777777" w:rsidR="0055728B" w:rsidRDefault="00000000">
      <w:r>
        <w:t>In addition, we have established sector targets for the climate impact in relation to our financing activities within specific sectors and industries.</w:t>
      </w:r>
    </w:p>
    <w:p w14:paraId="3C0BE2C2" w14:textId="77777777" w:rsidR="0055728B" w:rsidRDefault="00000000">
      <w:r>
        <w:t>The objectives and targets are presented in the relevant sections of the report in Note S2 Financial strength, Note S3 Climate and environment, Note S4 Social responsibility and Note S5 Governance and culture.</w:t>
      </w:r>
    </w:p>
    <w:p w14:paraId="2F06FBD4" w14:textId="77777777" w:rsidR="0055728B" w:rsidRDefault="00000000">
      <w:r>
        <w:t>The strategy was decided by the Group Leadership Team and supported by the Board in December 2020 and it has been evaluated and confirmed annually in the following years.</w:t>
      </w:r>
    </w:p>
    <w:p w14:paraId="39F7B534" w14:textId="77777777" w:rsidR="0055728B" w:rsidRDefault="00000000">
      <w:r>
        <w:t>Stakeholder interaction When conducting the materiality and impact analysis in 2020, we worked closely with internal stakeholders from all levels and parts of the organisation and we also had a dedicated group of Board members as an advisory group who were consulted on several occasions.</w:t>
      </w:r>
    </w:p>
    <w:p w14:paraId="6EEF66C7" w14:textId="77777777" w:rsidR="0055728B" w:rsidRDefault="00000000">
      <w:r>
        <w:lastRenderedPageBreak/>
        <w:t>In 2023 we met with several of these organisations to share our practices and be advised on various issues within sustainability.</w:t>
      </w:r>
    </w:p>
    <w:p w14:paraId="7146C6CB" w14:textId="77777777" w:rsidR="0055728B" w:rsidRDefault="00000000">
      <w:r>
        <w:t>Furthermore, we have a possibility, and an obligation, to increase awareness among our customers to ensure that they acquire the skills needed to promote sustainable development by offering and advising them on our sustainability-enhanced funds and other products that will contribute to sustainability.</w:t>
      </w:r>
    </w:p>
    <w:p w14:paraId="4345462B" w14:textId="77777777" w:rsidR="0055728B" w:rsidRDefault="00000000">
      <w:r>
        <w:t>Social responsibility Our diversity efforts have gender balance as a starting point with the aim to have a positive impact.</w:t>
      </w:r>
    </w:p>
    <w:p w14:paraId="53A1B32A" w14:textId="77777777" w:rsidR="0055728B" w:rsidRDefault="00000000">
      <w:r>
        <w:t>We work to ensure equal access to job opportunities for women and men, we support women in leadership, we are committed to ensuring equal remuneration for all employees and we have zero tolerance of violence and harassment in the workplace.</w:t>
      </w:r>
    </w:p>
    <w:p w14:paraId="7D634066" w14:textId="77777777" w:rsidR="0055728B" w:rsidRDefault="00000000">
      <w:r>
        <w:t>Through our green bonds, we can have a positive impact by ensuring access to affordable and clean energy as proceeds are allocated to, for example, renewable energy.</w:t>
      </w:r>
    </w:p>
    <w:p w14:paraId="63AA89B4" w14:textId="77777777" w:rsidR="0055728B" w:rsidRDefault="00000000">
      <w:r>
        <w:t>Climate and environmental action We are a large employer primarily in the Nordic countries and Poland and as such have a positive impact on the societies in which we operate.</w:t>
      </w:r>
    </w:p>
    <w:p w14:paraId="2071B9F3" w14:textId="77777777" w:rsidR="0055728B" w:rsidRDefault="00000000">
      <w:r>
        <w:t>Furthermore, we create awareness about sustainable development and responsible consumption with our retail customers in advisory meetings and by offering them products and services focused on sustainability.</w:t>
      </w:r>
    </w:p>
    <w:p w14:paraId="45F766E9" w14:textId="77777777" w:rsidR="0055728B" w:rsidRDefault="00000000">
      <w:r>
        <w:t>Climate and environmental action Through our significant exposure to sectors with high greenhouse gas emissions, such as real estate, shipping and agriculture, we have a negative impact on climate change.</w:t>
      </w:r>
    </w:p>
    <w:p w14:paraId="3F33C4FF" w14:textId="77777777" w:rsidR="0055728B" w:rsidRDefault="00000000">
      <w:r>
        <w:t>Although we have the greatest impact on the climate through financing and investments, we also work to reduce the climate impact of our internal operations, such as business travel and energy consumption.</w:t>
      </w:r>
    </w:p>
    <w:p w14:paraId="401947FF" w14:textId="77777777" w:rsidR="0055728B" w:rsidRDefault="00000000">
      <w:r>
        <w:t>Financial strength Climate and environmental action Through our exposure to the shipping industry, we have a negative impact on the marine environment through for example ballast water and noise pollution.</w:t>
      </w:r>
    </w:p>
    <w:p w14:paraId="24EBE7EA" w14:textId="77777777" w:rsidR="0055728B" w:rsidRDefault="00000000">
      <w:r>
        <w:t>We recognise that we contribute to negative impact through financing of, investing in and buying from companies with large negative impact and our responsibility to take action by including biodiversity in our business model, sustainability governance and offerings.</w:t>
      </w:r>
    </w:p>
    <w:p w14:paraId="092CD387" w14:textId="77777777" w:rsidR="0055728B" w:rsidRDefault="00000000">
      <w:r>
        <w:t>Climate and environmental action We fully recognise the threat that societies face from human trafficking, terrorism, corruption, drug smuggling, tax evasion and other forms of illegal activities.</w:t>
      </w:r>
    </w:p>
    <w:p w14:paraId="17BB9B84" w14:textId="7C32941B" w:rsidR="0055728B" w:rsidRDefault="00000000">
      <w:r>
        <w:lastRenderedPageBreak/>
        <w:t>We recognise the importance of participating in and supporting international commitments that enable businesses to collectively address the global sustainability challenges and work towards the objectives of the SDGs and the Paris Agreement.</w:t>
      </w:r>
    </w:p>
    <w:p w14:paraId="1349D6A5" w14:textId="6614657F" w:rsidR="0055728B" w:rsidRDefault="00000000">
      <w:r>
        <w:t xml:space="preserve">CSRD Corporate Sustainability Reporting Directive modernises and strengthens the rules concerning the social and environmental information that companies </w:t>
      </w:r>
      <w:proofErr w:type="gramStart"/>
      <w:r>
        <w:t>have to</w:t>
      </w:r>
      <w:proofErr w:type="gramEnd"/>
      <w:r>
        <w:t xml:space="preserve"> report.</w:t>
      </w:r>
    </w:p>
    <w:p w14:paraId="12BC3A8E" w14:textId="77777777" w:rsidR="0055728B" w:rsidRDefault="00000000">
      <w:r>
        <w:t>EU law requires large companies and listed companies to publish regular reports on the social and environmental risks they face, and on how their activities impact people and the environment.</w:t>
      </w:r>
    </w:p>
    <w:p w14:paraId="5A1F1F6B" w14:textId="252E0FEA" w:rsidR="0055728B" w:rsidRDefault="00000000">
      <w:r>
        <w:t xml:space="preserve">Paris Agreement </w:t>
      </w:r>
      <w:r w:rsidR="00C648DF">
        <w:t>at</w:t>
      </w:r>
      <w:r>
        <w:t xml:space="preserve"> COP 21 in Paris, on 12 December 2015, parties to the United Nations Framework Convention on Climate Change reached a landmark agreement to combat climate change and to accelerate and intensify the actions and investments needed for a sustainable low-carbon future.</w:t>
      </w:r>
    </w:p>
    <w:p w14:paraId="770530CC" w14:textId="77777777" w:rsidR="0055728B" w:rsidRDefault="00000000">
      <w:r>
        <w:t>The Paris Agreement brings all nations into a common cause to undertake ambitious efforts to combat climate change and adapt to its effects, with enhanced support to assist developing countries to do so.</w:t>
      </w:r>
    </w:p>
    <w:p w14:paraId="1D2DF5A7" w14:textId="7CAE5D92" w:rsidR="0055728B" w:rsidRDefault="00000000">
      <w:r>
        <w:t>SDGs the Sustainable Development Goals are a collection of 17 global goals set by the United Nations General Assembly in 2015.</w:t>
      </w:r>
    </w:p>
    <w:p w14:paraId="0735BE98" w14:textId="77777777" w:rsidR="0055728B" w:rsidRDefault="00000000">
      <w:r>
        <w:t>They recognise that ending poverty and other deprivations must go hand in hand with strategies that improve health and education, reduce inequality and spur economic growth all the while tackling climate change and working to preserve oceans and forests.</w:t>
      </w:r>
    </w:p>
    <w:p w14:paraId="33DD862A" w14:textId="77777777" w:rsidR="0055728B" w:rsidRDefault="00000000">
      <w:r>
        <w:t>Furthermore, regarding the Sustainability information, the assurance engagement has covered disclosures on financed emissions for the reporting periods of 1 January to 31 December 2022 of Economic intensity for Agriculture and Physical emission intensity for Power Production, Motor vehicle asset class cars and vans, Commercial real estate and Shipping vessels.</w:t>
      </w:r>
    </w:p>
    <w:p w14:paraId="5470D4E5" w14:textId="77777777" w:rsidR="0055728B" w:rsidRDefault="00000000">
      <w:r>
        <w:t>In addition the assurance engagement has covered the disclosures on Scope 3 emissions and of Business Loans and Commercial real estate in Lending portfolio for reporting of baseline year of 1 January to 31 December 2019.</w:t>
      </w:r>
    </w:p>
    <w:p w14:paraId="07A434A7" w14:textId="77777777" w:rsidR="0055728B" w:rsidRDefault="00000000">
      <w:r>
        <w:t>With regard to the Companys self-assessmentsassertions of its commitments as a signatory of the Principles for Responsible Banking in the Nordea Sustainability Indices 2023, the assurance engagement has covered the following areas, 2.</w:t>
      </w:r>
    </w:p>
    <w:p w14:paraId="4184ADE1" w14:textId="77777777" w:rsidR="0055728B" w:rsidRDefault="00000000">
      <w:r>
        <w:t xml:space="preserve">Managements responsibility The Management of Nordea Bank Abp is responsible for preparing the Selected sustainability information in accordance with the Reporting criteria as set out in Nordea Bank Abp reporting instructions described in Nordea Bank Abps Annual Report 2023, the GRI Sustainability Reporting Standards of the Global Reporting Initiative, the Global GHG Accounting and Reporting Standard for the Financial Industry, of the Partnership for Carbon Accounting Financials , Regulation 2020852 and supplementing </w:t>
      </w:r>
      <w:r>
        <w:lastRenderedPageBreak/>
        <w:t>Delegated Act's and in the The Principles for Responsible Banking self-assessment V2 collectively Reporting criteria.</w:t>
      </w:r>
    </w:p>
    <w:p w14:paraId="1A0F67F5" w14:textId="77777777" w:rsidR="0055728B" w:rsidRDefault="00000000">
      <w:r>
        <w:t>Helsinki 26 February 2024 PricewaterhouseCoopers Oy Tiina Puukkoniemi Partner, Authorised Public Accountant Sustainability Reporting &amp; Assurance Jukka Paunonen Partner, Authorised Public Accountant 381 NORDEA ANNUAL REPORT 2023 Introduction Business areas Our stakeholders Financial statements Board of Directors report Sustainability notes Other Strategic report Annual General Meeting 21 March 2024 Nordeas 2024 Annual General Meeting will be held on Thursday 21 March 2024 at 12.</w:t>
      </w:r>
    </w:p>
    <w:sectPr w:rsidR="005572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828521607">
    <w:abstractNumId w:val="8"/>
  </w:num>
  <w:num w:numId="2" w16cid:durableId="1222978735">
    <w:abstractNumId w:val="6"/>
  </w:num>
  <w:num w:numId="3" w16cid:durableId="1098524833">
    <w:abstractNumId w:val="5"/>
  </w:num>
  <w:num w:numId="4" w16cid:durableId="524951358">
    <w:abstractNumId w:val="4"/>
  </w:num>
  <w:num w:numId="5" w16cid:durableId="1381512959">
    <w:abstractNumId w:val="7"/>
  </w:num>
  <w:num w:numId="6" w16cid:durableId="461463046">
    <w:abstractNumId w:val="3"/>
  </w:num>
  <w:num w:numId="7" w16cid:durableId="156389726">
    <w:abstractNumId w:val="2"/>
  </w:num>
  <w:num w:numId="8" w16cid:durableId="2146006121">
    <w:abstractNumId w:val="1"/>
  </w:num>
  <w:num w:numId="9" w16cid:durableId="648247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69E"/>
    <w:rsid w:val="00092D1D"/>
    <w:rsid w:val="0015074B"/>
    <w:rsid w:val="0029639D"/>
    <w:rsid w:val="00326F90"/>
    <w:rsid w:val="004813A9"/>
    <w:rsid w:val="004F5755"/>
    <w:rsid w:val="0055728B"/>
    <w:rsid w:val="006367FA"/>
    <w:rsid w:val="00672963"/>
    <w:rsid w:val="0078384D"/>
    <w:rsid w:val="007B4BB9"/>
    <w:rsid w:val="00837A17"/>
    <w:rsid w:val="00A07E8D"/>
    <w:rsid w:val="00AA1D8D"/>
    <w:rsid w:val="00B47730"/>
    <w:rsid w:val="00C40A71"/>
    <w:rsid w:val="00C648DF"/>
    <w:rsid w:val="00CB0664"/>
    <w:rsid w:val="00F352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E6B9D"/>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47</Pages>
  <Words>17448</Words>
  <Characters>99460</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12</cp:revision>
  <dcterms:created xsi:type="dcterms:W3CDTF">2013-12-23T23:15:00Z</dcterms:created>
  <dcterms:modified xsi:type="dcterms:W3CDTF">2025-08-03T16:28:00Z</dcterms:modified>
  <cp:category/>
</cp:coreProperties>
</file>