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review forms part of OP Financial Groups annual reporting, which also includes the Financial Statements, Reports by the Boards of Directors and Corporate Governance Statements of the Group, OP Corporate Bank Plc and OP Mortgage Bank and OP Financial Groups Risk Management Report, and the Remuneration Report and Remuneration Policy for Governing Bodies.</w:t>
      </w:r>
    </w:p>
    <w:p>
      <w:r>
        <w:t>Its mission is to promote the sustainable prosperity, security and wellbeing of its owner-customers and operating region.</w:t>
      </w:r>
    </w:p>
    <w:p>
      <w:r>
        <w:t>In August, we published credit portfolio emissions reduction targets for three of our customer sectors, energy production, agriculture and housing.</w:t>
      </w:r>
    </w:p>
    <w:p>
      <w:r>
        <w:t>We set such targets in order to promote the green transition, by encouraging our customers to move towards carbon neutrality.</w:t>
      </w:r>
    </w:p>
    <w:p>
      <w:r>
        <w:t>The ultimate goal of sustainable development is to ensure that present and future generations can live a good life.</w:t>
      </w:r>
    </w:p>
    <w:p>
      <w:r>
        <w:t>OP Financial Groups mission is to promote the sustainable prosperity, security and wellbeing of its owner-customers and operating region.</w:t>
      </w:r>
    </w:p>
    <w:p>
      <w:r>
        <w:t>Our strong culture of risk management and compliance forms the basis of everything we do.</w:t>
      </w:r>
    </w:p>
    <w:p>
      <w:r>
        <w:t>Read more about strategic targets and priorities in OP Financial Groups Report by the Board of Directors and Financial Statements 2023.</w:t>
      </w:r>
    </w:p>
    <w:p>
      <w:r>
        <w:t>We aim to engage in customer-driven responsibility activities and provide financing, insurance and investment services, and develop our services and products to help our stakeholders make the sustainability transition.</w:t>
      </w:r>
    </w:p>
    <w:p>
      <w:r>
        <w:t>The aim of compliance is to ensure the trust of customers, markets, supervisory authorities and stakeholders.</w:t>
      </w:r>
    </w:p>
    <w:p>
      <w:r>
        <w:t>We ensure regulatory compliance by providing instructions and training and supporting our personnel in compliance risk management and in identifying the right procedures.</w:t>
      </w:r>
    </w:p>
    <w:p>
      <w:r>
        <w:t>In accordance with our mission, we promote the sustainable prosperity, security and wellbeing of our owner-customers and operating region, together through time.</w:t>
      </w:r>
    </w:p>
    <w:p>
      <w:r>
        <w:t>As a financier, insurer, investor and developer of services and products, we support our customers and other stakeholders in the sustainability transition of their business operations or other functions.</w:t>
      </w:r>
    </w:p>
    <w:p>
      <w:r>
        <w:t>These emissions targets have the purpose of nudging society towards more sustainable and lower-emission operations.</w:t>
      </w:r>
    </w:p>
    <w:p>
      <w:r>
        <w:t>In addition to emissions targets, OP Financial Group published in December a road map for the promotion of biodiversity.</w:t>
      </w:r>
    </w:p>
    <w:p>
      <w:r>
        <w:t>OP Financial Group aims to promote biodiversity both locally and through customer impact.</w:t>
      </w:r>
    </w:p>
    <w:p>
      <w:r>
        <w:t>Both the sector-specific emissions reduction targets and the biodiversity road map form part of OP Financial Groups sustainability programme.</w:t>
      </w:r>
    </w:p>
    <w:p>
      <w:r>
        <w:t>In 2023, OP Financial Group promoted its customers goals for green transition by developing new sustainable finance solutions.</w:t>
      </w:r>
    </w:p>
    <w:p>
      <w:r>
        <w:t>Our sustainability and corporate responsibility work is supported by our sustainability programme and the measurable goals defined under it.</w:t>
      </w:r>
    </w:p>
    <w:p>
      <w:r>
        <w:t>Our sustainability programme and its goals respond to the changing operating environment, the grown expectations of stakeholders and the increased regulatory requirements.</w:t>
      </w:r>
    </w:p>
    <w:p>
      <w:r>
        <w:t>The sustainability programme and its policy priorities implement OP Financial Groups strategy, guiding our sustainability and corporate responsibility actions.</w:t>
      </w:r>
    </w:p>
    <w:p>
      <w:r>
        <w:t>Each theme includes five sub-areas we will promote in our sustainability and corporate responsibility work.</w:t>
      </w:r>
    </w:p>
    <w:p>
      <w:r>
        <w:t>Sustainability programme themes &gt; Climate and the environment We want our operations to have a positive impact on the climate and on our environment, and we will take active action to reduce adverse impacts on the climate and the environment.</w:t>
      </w:r>
    </w:p>
    <w:p>
      <w:r>
        <w:t>The objectives we have selected for the Climate and the environment theme are related to sustainable financing and investment products, sustainable insurance operations, decreasing our emissions and our customers emissions, circular economy and biodiversity.</w:t>
      </w:r>
    </w:p>
    <w:p>
      <w:r>
        <w:t>The People and communities theme includes objectives related to promoting the diversity of our personnel, the wellbeing of local communities, promoting financial and digital skills and respecting human rights.</w:t>
      </w:r>
    </w:p>
    <w:p>
      <w:r>
        <w:t>We have set objectives regarding the integration of ESG factors in all our business operations, risk management, responsible data, value chain, governance diversity and our employees sustainability competencies.</w:t>
      </w:r>
    </w:p>
    <w:p>
      <w:r>
        <w:t>OPs sustainability programme supports the UN Sustainable Development Goals We have developed indicators measuring the progress towards each objective.</w:t>
      </w:r>
    </w:p>
    <w:p>
      <w:r>
        <w:t>In addition, the programmes objectives are linked to the UN Sustainable Development Goals SDGs and subgoals.</w:t>
      </w:r>
    </w:p>
    <w:p>
      <w:r>
        <w:t>The indicators and the UN Sustainable Development Goals are available at op.</w:t>
      </w:r>
    </w:p>
    <w:p>
      <w:r>
        <w:t>We launched the related measures in 2023 A nature roadmap was approved in 2023 Reporting of targets as of 2024 Biodiversity assessment performed in 2022 23 Sustainability OP Financial Group OP Financial Group in 2023 Data balance sheet People and communities SDGs Subgoal Goal Indicator 8.</w:t>
      </w:r>
    </w:p>
    <w:p>
      <w:r>
        <w:t>We offer sustainable financing and investment products, reduce emissions and promote the circular economy and biodiversity.</w:t>
      </w:r>
    </w:p>
    <w:p>
      <w:r>
        <w:t>Towards a more sustainable future together with our customers The financial sector plays a key role in climate change mitigation, particularly in financing and investment operations, but also as part of sustainable insurance and claims management.</w:t>
      </w:r>
    </w:p>
    <w:p>
      <w:r>
        <w:t>We want our operations to have a positive impact on the climate and the environment, and we are active in reducing adverse environmental impacts.</w:t>
      </w:r>
    </w:p>
    <w:p>
      <w:r>
        <w:t>We also want to enable the transition to a more sustainable future together with our customers, and support our customers preparation for the effects of climate change and their shift towards low-carbon operations.</w:t>
      </w:r>
    </w:p>
    <w:p>
      <w:r>
        <w:t>Climate disclosure in accordance with the Task Force on Climate-related Financial Disclosures &gt; Governance As part of risk assessment, OP Cooperatives Board of Directors monitors the impact of climate and environmental factors on risk profile.</w:t>
      </w:r>
    </w:p>
    <w:p>
      <w:r>
        <w:t>Such integration is supported by the ESG and Corporate Responsibility function as well as Risk Management.</w:t>
      </w:r>
    </w:p>
    <w:p>
      <w:r>
        <w:t>In addition, the Board of Directors handles ESG matters environmental, social and governance factors and their impact on OP Financial Group on a quarterly basis.</w:t>
      </w:r>
    </w:p>
    <w:p>
      <w:r>
        <w:t>The ESG Committee is also tasked with ensuring that ESG matters are realised in a high-quality manner that fulfils the expectations of customers and Relevant policies and commitments Climate and the environment Partnership for Carbon Accounting Financials Task Force on Climate-related Financial Disclosures Carbon Disclosure Project, OP Financial Groups climate actions scored B in CDPs international climate impact assessment in 2023 WWF Green Office Read more detailed descriptions of our commitments.</w:t>
      </w:r>
    </w:p>
    <w:p>
      <w:r>
        <w:t>OP Financial Groups Regulatory Affairs department is responsible for the monitoring of regulation.</w:t>
      </w:r>
    </w:p>
    <w:p>
      <w:r>
        <w:t>With respect to ESG-related regulation, OP Financial Group observes shared principles and responsibilities regarding compliance and regulatory implementation.</w:t>
      </w:r>
    </w:p>
    <w:p>
      <w:r>
        <w:t>Group ESG is responsible for producing reports on matters of sustainability and corporate responsibility and the implementation of and compliance with regulation related to sustainability reporting.</w:t>
      </w:r>
    </w:p>
    <w:p>
      <w:r>
        <w:t>As a financier, insurer, investor and developer of both services and products, we support our customers and other stakeholders in the sustainability transition of their business operations or other functions.</w:t>
      </w:r>
    </w:p>
    <w:p>
      <w:r>
        <w:t>OP Financial Groups short-term 112 months goal is to increase the proportion of responsible corporate lending, recognise and develop new, sustainable products and further specify the calculation of emissions from business operations.</w:t>
      </w:r>
    </w:p>
    <w:p>
      <w:r>
        <w:t>As our long-term goal beyond 5 years, OP Financial Group is committed to becoming carbon neutral in its corporate loan portfolios and its managed funds by 2050.</w:t>
      </w:r>
    </w:p>
    <w:p>
      <w:r>
        <w:t>In compliance with the United Nations Environment Programme Finance Initiatives Principles for Responsible Banking, we have made the decision to adapt our credit portfolios to the Paris Agreement.</w:t>
      </w:r>
    </w:p>
    <w:p>
      <w:r>
        <w:t>Reducing our own emissions is also important, but we can achieve the greatest impact by directing the most essential sectors in our portfolio to more sustainable and emission-free activities.</w:t>
      </w:r>
    </w:p>
    <w:p>
      <w:r>
        <w:t>We have set sector-specific emissions reduction targets for three sectors.</w:t>
      </w:r>
    </w:p>
    <w:p>
      <w:r>
        <w:t>Measured from the 2022 initial level, our goal is to reduce by 2030 1 the emissions intensity of energy production by 50%.</w:t>
      </w:r>
    </w:p>
    <w:p>
      <w:r>
        <w:t>The rise in emission permit prices, the expansion of emissions trading and changes to the price of energy can increase costs to companies and households.</w:t>
      </w:r>
    </w:p>
    <w:p>
      <w:r>
        <w:t>Regulation changes that support the green transition can affect the support structures of different sectors, the volume of felled forest and the use of carbon-intensive raw materials.</w:t>
      </w:r>
    </w:p>
    <w:p>
      <w:r>
        <w:t>Promoting biodiversity has also recently emerged as an important 27 Sustainability OP Financial Group OP Financial Group in 2023 Data balance sheet environmental factor, and this gives an important role to the impact business has on nature.</w:t>
      </w:r>
    </w:p>
    <w:p>
      <w:r>
        <w:t>On the other hand, reducing emissions or taking biodiversity better into account often requires making investments and can initially increase companies debt burdens.</w:t>
      </w:r>
    </w:p>
    <w:p>
      <w:r>
        <w:t>In such a case, the risk levels of both the creditor and the debtor increase particularly in the short term as companies and households invest in new technological solutions that are more environmentally friendly and energy efficient.</w:t>
      </w:r>
    </w:p>
    <w:p>
      <w:r>
        <w:t>Read more about our sector-specific emissions reduction targets on .</w:t>
      </w:r>
    </w:p>
    <w:p>
      <w:r>
        <w:t>The only exceptions are corporate customers committed to making the low-carbon economy transition, who present a concrete plan to withdraw from coal.</w:t>
      </w:r>
    </w:p>
    <w:p>
      <w:r>
        <w:t>Measures for the first of these companies were initiated by voting at shareholders meetings and by the Climate 100+ initiative.</w:t>
      </w:r>
    </w:p>
    <w:p>
      <w:r>
        <w:t>In the case of ten companies, OP funds also used their voting right as a method of influencing the setting of climate targets.</w:t>
      </w:r>
    </w:p>
    <w:p>
      <w:r>
        <w:t>OP Fund Management Company publishes carbon footprint calculations for its managed equity and fixed income 28 Sustainability OP Financial Group OP Financial Group in 2023 Data balance sheet funds annually and fund-specific ESG analyses for the majority of such funds four times a year.</w:t>
      </w:r>
    </w:p>
    <w:p>
      <w:r>
        <w:t>OP Financial Group is part of financial institutions international Partnership for Carbon Accounting Financials , which aims to develop and implement a harmonised approach to assessing and disclosing greenhouse gas emissions associated with loans, insurance policies and investments.</w:t>
      </w:r>
    </w:p>
    <w:p>
      <w:r>
        <w:t>Comparable climate emissions data is important to the development of sustainable investment products and credit risk management, among other things.</w:t>
      </w:r>
    </w:p>
    <w:p>
      <w:r>
        <w:t>At the end of 2023, we left the Equator Principles initiative, which is an international framework for assessing environmental and social risks in project financing.</w:t>
      </w:r>
    </w:p>
    <w:p>
      <w:r>
        <w:t>Sustainable products are at the core of our sustainability work We offer our customers a range of different sustainable financing solutions, Green loans are used for operations that have positive environmental impact, and we expect the company to provide us with data required for reporting the effects.</w:t>
      </w:r>
    </w:p>
    <w:p>
      <w:r>
        <w:t>Sustainable supply chain financing is meant for companies that are committed to developing the sustainability of their supply chains procurement and sales.</w:t>
      </w:r>
    </w:p>
    <w:p>
      <w:r>
        <w:t>Sustainable supply chain financing is tied to selected and reported sustainability measures, which help the client and its partners reach their sustainability goals.</w:t>
      </w:r>
    </w:p>
    <w:p>
      <w:r>
        <w:t>Green and social bonds are used for financing activities with a positive environmental or social impact.</w:t>
      </w:r>
    </w:p>
    <w:p>
      <w:r>
        <w:t>The company is expected to provide reporting in line with the agreed sustainability targets.</w:t>
      </w:r>
    </w:p>
    <w:p>
      <w:r>
        <w:t>The green commercial paper programme is carried out as part of the green finance framework.</w:t>
      </w:r>
    </w:p>
    <w:p>
      <w:r>
        <w:t>We will achieve our emissions reduction targets together with our customers.</w:t>
      </w:r>
    </w:p>
    <w:p>
      <w:r>
        <w:t>We offer sustainable financing products as a primary option for suitable projects, identify eligible customers planning green investments, discuss emissions reduction targets with our customers, and encourage and direct competence development with corporate customers.</w:t>
      </w:r>
    </w:p>
    <w:p>
      <w:r>
        <w:t>OP Financial Group is Finlands largest provider of corporate loans, and one of its goals is to promote the sustainability of Finnish society.</w:t>
      </w:r>
    </w:p>
    <w:p>
      <w:r>
        <w:t>We work towards this goal by using sustainable finance to support our customers in reaching their sustainability goals.</w:t>
      </w:r>
    </w:p>
    <w:p>
      <w:r>
        <w:t>Simultaneously, we also progress the implementation of our own sustainability goals.</w:t>
      </w:r>
    </w:p>
    <w:p>
      <w:r>
        <w:t>Suitable projects in line with the framework include projects related to renewable energy, energy efficiency, transmission of energy, environmentally friendly construction, pollution prevention and control including sustainable water management, environmentally sustainable land use and clean transportation.</w:t>
      </w:r>
    </w:p>
    <w:p>
      <w:r>
        <w:t>When setting sector-specific emissions reduction targets, we assess the relevance of the sector based on financed emissions, size of the loan portfolio and international commitments.</w:t>
      </w:r>
    </w:p>
    <w:p>
      <w:r>
        <w:t>In the energy sector, we strongly 29 Sustainability OP Financial Group OP Financial Group in 2023 Data balance sheet support companies financing for the green transition.</w:t>
      </w:r>
    </w:p>
    <w:p>
      <w:r>
        <w:t>Pohjola Insurances insurance products support climate change adaptation, and climate risks and other factors set by the EU Taxonomy have therefore been considered in the companys product design.</w:t>
      </w:r>
    </w:p>
    <w:p>
      <w:r>
        <w:t>The loan is intended for investments made to reduce environmental impacts, and it adheres to OP Corporate Banks Green Bond Framework.</w:t>
      </w:r>
    </w:p>
    <w:p>
      <w:r>
        <w:t>OP Financial Groups biodiversity roadmap In December 2023, OP Financial Group published a biodiversity road map that includes the measures we use to promote biodiversity at OP Financial Group.</w:t>
      </w:r>
    </w:p>
    <w:p>
      <w:r>
        <w:t>The significance of biodiversity to the financial sector will increase in the next few years, and supervisory authorities, stakeholders and customers will expect us to take biodiversity into account.</w:t>
      </w:r>
    </w:p>
    <w:p>
      <w:r>
        <w:t>The road map consists of the following parts, competence development, assessment of impacts and dependencies, measures, collaboration with stakeholders, and reporting.</w:t>
      </w:r>
    </w:p>
    <w:p>
      <w:r>
        <w:t>Competence development and the assessment of impacts and dependencies are important bases for our nature work.</w:t>
      </w:r>
    </w:p>
    <w:p>
      <w:r>
        <w:t>In terms of sustainable corporate finance, we aim to increase our financing of nature-positive projects and support our corporate customers in their efforts to reduce their adverse impacts to biodiversity.</w:t>
      </w:r>
    </w:p>
    <w:p>
      <w:r>
        <w:t>Through this type of incentivisation, we can turn biodiversity risks into opportunities and improve the availability of, for example, raw materials.</w:t>
      </w:r>
    </w:p>
    <w:p>
      <w:r>
        <w:t>We will discuss biodiversity goals with 200 of our most significant corporate customers, measured by exposure.</w:t>
      </w:r>
    </w:p>
    <w:p>
      <w:r>
        <w:t>The key matters in investment fund measures are developing ESG analysis, preventing global deforestation with a collective engagement initiative, publishing nature risk data regarding funds, using exclusion criteria, and promoting environmentally sustainable management of living natural resources in funds.</w:t>
      </w:r>
    </w:p>
    <w:p>
      <w:r>
        <w:t>We also aim to increase the selection of investment options that comply with EUs sustainable finance regulation.</w:t>
      </w:r>
    </w:p>
    <w:p>
      <w:r>
        <w:t>In future, we will report on the progress of the road map measures as part of our sustainability reporting.</w:t>
      </w:r>
    </w:p>
    <w:p>
      <w:r>
        <w:t>Our 2023 goal was to increase the share of circular Approved in 2023, our biodiversity roadmap enables us to create a framework for promoting biodiversity.</w:t>
      </w:r>
    </w:p>
    <w:p>
      <w:r>
        <w:t>We will continue to increase renewable energys percentage in both the electricity and district heating we purchase.</w:t>
      </w:r>
    </w:p>
    <w:p>
      <w:r>
        <w:t>We have also increased and will continue to increase our own production of renewable energy using solar panels.</w:t>
      </w:r>
    </w:p>
    <w:p>
      <w:r>
        <w:t>We use reports for energy and environmental management to monitor the energy consumption of our business locations and our emission trends.</w:t>
      </w:r>
    </w:p>
    <w:p>
      <w:r>
        <w:t>Energy-efficient buildings and sustainable building materials can help reduce the carbon footprint of properties and increase their weather-resistance.</w:t>
      </w:r>
    </w:p>
    <w:p>
      <w:r>
        <w:t>The results of the analysis show that the risks of forest fires, freshwater floods and storm water floods caused in Finland by climate change will increase by 2050 but that on a general level, the risks are small.</w:t>
      </w:r>
    </w:p>
    <w:p>
      <w:r>
        <w:t>As for repair costs, the total cost impact of climate and environmental risks will remain small due to our large number of properties, as the risks covered by the analysis do not apply to the majority of our properties.</w:t>
      </w:r>
    </w:p>
    <w:p>
      <w:r>
        <w:t>The goals of the first-ever Finnish pavilion in the Conference was to highlight Finnish companies solutions and Finland as the cutting edge of green technology and to support climate change negotiations with pioneering companies.</w:t>
      </w:r>
    </w:p>
    <w:p>
      <w:r>
        <w:t>OP Financial Groups Principles for Responsible Real Estate Investment take account of the UN Sustainable Development Goals.</w:t>
      </w:r>
    </w:p>
    <w:p>
      <w:r>
        <w:t>OP Real Estate Asset Management Ltd is committed to promoting carbon neutrality in its property investment operations.</w:t>
      </w:r>
    </w:p>
    <w:p>
      <w:r>
        <w:t>Its sustainability targets include carbon neutral energy by 2030 and carbon neutral construction by 2050.</w:t>
      </w:r>
    </w:p>
    <w:p>
      <w:r>
        <w:t>Relevant policies and commitments People and communities OP Financial Groups Human Rights Statement and Human Rights Policy ILO Declaration on Fundamental Principles and Rights at Work UN Global Compact Initiative Read more detailed descriptions of our commitments.</w:t>
      </w:r>
    </w:p>
    <w:p>
      <w:r>
        <w:t>The significance of sustainability and corporate responsibility is also becoming increasingly emphasised in our business operations, and it challenges us to continuously evaluate and develop our operations.</w:t>
      </w:r>
    </w:p>
    <w:p>
      <w:r>
        <w:t>Responsible employee skill development We strive to develop the competencies of our employees by including learning in their daily work.</w:t>
      </w:r>
    </w:p>
    <w:p>
      <w:r>
        <w:t>In accordance with the method, we aim to follow the 702010 model in which around 70% of learning takes place in daily work, 20% while performing joint assessment and development and 10% while deepening ones own competence such as participating in training.</w:t>
      </w:r>
    </w:p>
    <w:p>
      <w:r>
        <w:t>In addition to joint training courses and coaching, we also use, for example, mentorship programmes to develop our employees competencies according to role and business unit.</w:t>
      </w:r>
    </w:p>
    <w:p>
      <w:r>
        <w:t>This way, we are able to ensure the maintenance of competencies related to, for example, insurance work or customer service and the continuous development of the required professional skills.</w:t>
      </w:r>
    </w:p>
    <w:p>
      <w:r>
        <w:t>We ensure the development of the regulation-compliant competencies of our employees using a wide range of online training courses, for example.</w:t>
      </w:r>
    </w:p>
    <w:p>
      <w:r>
        <w:t>Topics handled by the training courses include anti-financial crime, credit risk management and sustainability and corporate responsibility.</w:t>
      </w:r>
    </w:p>
    <w:p>
      <w:r>
        <w:t>Recognising competence needs also allows us to enable the systematic development of our employees competence in a responsible and sustainable manner.</w:t>
      </w:r>
    </w:p>
    <w:p>
      <w:r>
        <w:t>Internal mobility within OP Financial Group refers to the movement of employees from one work task to another within the Group to increase competence and open new career opportunities.</w:t>
      </w:r>
    </w:p>
    <w:p>
      <w:r>
        <w:t>Supporting employee wellbeing is important in a rapidly changing world Our hybrid work principles guide the way our work communities and teams plan and implement hybrid work in practice.</w:t>
      </w:r>
    </w:p>
    <w:p>
      <w:r>
        <w:t>Surveys tracking employee wellbeing show that OP employees feel that hybrid work, the option of remote work and flexible work support wellbeing at work.</w:t>
      </w:r>
    </w:p>
    <w:p>
      <w:r>
        <w:t>In strengthening our managers skills, we especially invested in their ability to bring up challenging situations and the development of new managers work ability management skills.</w:t>
      </w:r>
    </w:p>
    <w:p>
      <w:r>
        <w:t>When everyone can be themselves at work and feel like a part of the community, they are more content, feel better and are more committed to their work.</w:t>
      </w:r>
    </w:p>
    <w:p>
      <w:r>
        <w:t>The rest mainly 36 Sustainability OP Financial Group OP Financial Group in 2023 Data balance sheet 26,000 customers reached in training events on digital skills in 2023 work in various specialist and executive positions in business functions and the centres of excellence that support those business units.</w:t>
      </w:r>
    </w:p>
    <w:p>
      <w:r>
        <w:t>Our sustainability programme describes our social responsibility related goals, which cover themes related to both employees and customers.</w:t>
      </w:r>
    </w:p>
    <w:p>
      <w:r>
        <w:t>We can see that our commitment to the promotion of social responsibility has a positive impact on employer branding among our own employees.</w:t>
      </w:r>
    </w:p>
    <w:p>
      <w:r>
        <w:t>We promote the wellbeing of our local communities Supporting vitality and communities both locally and nationally has been a key part of OP Financial Groups mission and responsibility for longer than 120 years, since the foundation of the first cooperative credit societies.</w:t>
      </w:r>
    </w:p>
    <w:p>
      <w:r>
        <w:t>Examples of our local corporate responsibility actions include promoting the wellbeing of children and young people, sponsoring cultural activities, improving financial literacy, and teaching digital skills to those needing special support.</w:t>
      </w:r>
    </w:p>
    <w:p>
      <w:r>
        <w:t>We are one of the partners of the banks joint financial literacy project Taloustaito organised by the Helsinki Deaconess 38 Sustainability OP Financial Group OP Financial Group in 2023 Data balance sheet Number of children and youths reached through leisure activities sponsored by OP 254,000 Foundation and the Financial Literacy Competition arranged by the Association for Teachers of History and Social Studies .</w:t>
      </w:r>
    </w:p>
    <w:p>
      <w:r>
        <w:t>The significance of sustainability and corporate responsibility in the operations of SMEs continues to grow, and we want to support small businesses in this area.</w:t>
      </w:r>
    </w:p>
    <w:p>
      <w:r>
        <w:t>Our donations support hobbies for children and young people, promote the wellbeing and diversity of nature, support mental health care, support the management of personal finances and promote financial literacy.</w:t>
      </w:r>
    </w:p>
    <w:p>
      <w:r>
        <w:t>Together with several OP cooperative banks, Pohjola Insurance is involved in supporting e Children and Youth Foundations Dreams programme, which aims to improve young peoples wellbeing and faith in the future.</w:t>
      </w:r>
    </w:p>
    <w:p>
      <w:r>
        <w:t>We are committed to remediation actions our operations cause adverse human rights impacts.</w:t>
      </w:r>
    </w:p>
    <w:p>
      <w:r>
        <w:t>Our internal stakeholders and external experts participated in the recognition and assessment of human rights-related risks.</w:t>
      </w:r>
    </w:p>
    <w:p>
      <w:r>
        <w:t>OP Financial Groups Human Rights Policy and Human Rights Statement are part of the human rights due diligence set out by the UNGP.</w:t>
      </w:r>
    </w:p>
    <w:p>
      <w:r>
        <w:t>Reporting on human rights impacts is included in sustainability reporting.</w:t>
      </w:r>
    </w:p>
    <w:p>
      <w:r>
        <w:t>Employee selection, remuneration, career development, training and general practices in the workplace must be characterised by the equal treatment of employees.</w:t>
      </w:r>
    </w:p>
    <w:p>
      <w:r>
        <w:t>We use an equal opportunity survey to monitor the realisation of equal and impartial treatment, on the basis of which we plan further measures.</w:t>
      </w:r>
    </w:p>
    <w:p>
      <w:r>
        <w:t>Through this dialogue, one of the main principles and goals of our stakeholder engagement is to identify areas of development in the corporate responsibility work of OP Financial Group.</w:t>
      </w:r>
    </w:p>
    <w:p>
      <w:r>
        <w:t>By following the principles of good and responsible corporate governance, we make sure that we will reach our sustainability and corporate responsibility goals.</w:t>
      </w:r>
    </w:p>
    <w:p>
      <w:r>
        <w:t>Our responsibility goals and indicators have been specified in our sustainability programme.</w:t>
      </w:r>
    </w:p>
    <w:p>
      <w:r>
        <w:t>The ESG Committee established by OP Cooperatives Executive Management Team prepares the Groups sustainability programme for the Boards approval, and tracks progress against the agreed targets.</w:t>
      </w:r>
    </w:p>
    <w:p>
      <w:r>
        <w:t>The Supervisory Council also approves sustainability-related targets such as the emissions reduction targets and the biodiversity road map.</w:t>
      </w:r>
    </w:p>
    <w:p>
      <w:r>
        <w:t>The function is led by the Director of ESG and Corporate Responsibility, who reports to the Executive Vice President in charge of Banking Corporate and Institutional Customers, who in turn is responsible for corporate responsibility matters at the level of the Executive Management Team.</w:t>
      </w:r>
    </w:p>
    <w:p>
      <w:r>
        <w:t>The business units ESG Managers and Specialists are responsible for day-to-day sustainability work and the implementation of the sustainability programme.</w:t>
      </w:r>
    </w:p>
    <w:p>
      <w:r>
        <w:t>The review includes, for example, a status report on the progress of goals and metrics defined in OP Financial Groups sustainability programme, and reports regarding progress towards the targets set by regulatory expectations concerning the management of climate-related and environmental risks and by the ECB.</w:t>
      </w:r>
    </w:p>
    <w:p>
      <w:r>
        <w:t>The action plan for climate-related and environmental risk management covers OP Financial Groups data needs, the analysis of shortcomings, data specification and various data plans.</w:t>
      </w:r>
    </w:p>
    <w:p>
      <w:r>
        <w:t>The implementation of OP Financial Groups sustainability programmes indicators is monitored on the monthly basis and the progress is reported to the executive management.</w:t>
      </w:r>
    </w:p>
    <w:p>
      <w:r>
        <w:t>Increasing sustainability competencies One of the goals of our sustainability programme is to increase our personnels sustainability competencies.</w:t>
      </w:r>
    </w:p>
    <w:p>
      <w:r>
        <w:t>Particularly OP employees working in investment and insurance sales have also increased their competencies regarding responsible and sustainable investing.</w:t>
      </w:r>
    </w:p>
    <w:p>
      <w:r>
        <w:t>Regulation, regulatory supervision and our own policy priorities constantly set new competence and training requirements for various positions.</w:t>
      </w:r>
    </w:p>
    <w:p>
      <w:r>
        <w:t>In addition to training, we ensure that the competencies related to regulation are deepened and maintained by active communication and internal control.</w:t>
      </w:r>
    </w:p>
    <w:p>
      <w:r>
        <w:t>Change factors in the business environment, such as technological development or climate change and other sustainability factors, have an impact on the needs and preferences of customers and other social actors.</w:t>
      </w:r>
    </w:p>
    <w:p>
      <w:r>
        <w:t>These include, for example, climate or environmental policy decisions, technological development, market confidence, and changes in customer choices.</w:t>
      </w:r>
    </w:p>
    <w:p>
      <w:r>
        <w:t>OP Financial Groups central cooperatives Internal Audit is responsible for the performance of Group-level, riskbased internal audit in all OP Financial Group entities.</w:t>
      </w:r>
    </w:p>
    <w:p>
      <w:r>
        <w:t>Compliance is also responsible for OP Financial Groups guidelines and training on managing conflicts of interest and preventing corruption.</w:t>
      </w:r>
    </w:p>
    <w:p>
      <w:r>
        <w:t>Training in the Code of Business Ethics, the management of conflicts of interest and the prevention of corruption have been implemented with two online course programmes, which are mandatory for members of the OP cooperative banks and the Central cooperatives governing bodies and to all OP Financial Group employees.</w:t>
      </w:r>
    </w:p>
    <w:p>
      <w:r>
        <w:t>In accordance with the Code of Business Ethics, OP Financial Group or its entities do not support political parties or organisations or contribute to the electoral campaign of an individual candidate.</w:t>
      </w:r>
    </w:p>
    <w:p>
      <w:r>
        <w:t>The primary reporting route is the supervisor, the managing director of the OP cooperative bank, the person in charge of HR, or the person in charge of compliance in the area of responsibility concerned.</w:t>
      </w:r>
    </w:p>
    <w:p>
      <w:r>
        <w:t>Over the years, we have developed our anti-financial crime processes, practices, internal control, and systems.</w:t>
      </w:r>
    </w:p>
    <w:p>
      <w:r>
        <w:t>Employees of OP cooperative banks and OP Financial Groups other companies also play an important role in Know Your Customer activities, maintaining customer data, monitoring customers account transactions, and identifying suspicious activities.</w:t>
      </w:r>
    </w:p>
    <w:p>
      <w:r>
        <w:t>Climate change, biodiversity impact, circular economy, human resources, product liability and community relations are among the most common themes covered in the analyses.</w:t>
      </w:r>
    </w:p>
    <w:p>
      <w:r>
        <w:t>OP Asset Management follows the target companies financial performance, risks arising from operations and their capital structure in accordance with the principles and also pays attention to environmental, social and governance issues.</w:t>
      </w:r>
    </w:p>
    <w:p>
      <w:r>
        <w:t>In cooperation with business divisions, our centralised procurement is tasked with overseeing OP cooperative banks and other stakeholders to ensure that the selected suppliers are managed professionally.</w:t>
      </w:r>
    </w:p>
    <w:p>
      <w:r>
        <w:t>We first evaluate the suppliers Percentage of women in OP Financial Groups management bodies 43 % 100% of OP Financial Groups personnel completed the training on the sustainability programme in 2023 47 Sustainability OP Financial Group OP Financial Group in 2023 Data balance sheet responsibility during supplier approval when we also evaluate their suitability for a partnership with us more generally.</w:t>
      </w:r>
    </w:p>
    <w:p>
      <w:r>
        <w:t>We encourage supplier transparency and dialogue on operating instructions and the development of responsible business collaboration.</w:t>
      </w:r>
    </w:p>
    <w:p>
      <w:r>
        <w:t>By auditing suppliers, we aim to ensure that our supplier requirements are implemented in practice.</w:t>
      </w:r>
    </w:p>
    <w:p>
      <w:r>
        <w:t>The supplier audits also increase cooperation transparency and support suppliers in correcting any shortcomings.</w:t>
      </w:r>
    </w:p>
    <w:p>
      <w:r>
        <w:t>Besides the regulatory compliance of suppliers business activities, we also monitor matters related to employees basic rights, human rights and environmental management.</w:t>
      </w:r>
    </w:p>
    <w:p>
      <w:r>
        <w:t>In OP Financial Group, it will be the party responsible for the risk management operating methods, processes and tools of outsourcing arrangements and third parties.</w:t>
      </w:r>
    </w:p>
    <w:p>
      <w:r>
        <w:t>The function will perform risk management on the supplier level, including due diligence, audits and supplier-specific risk and control self-assessments, also from the perspective of sustainability and corporate responsibility.</w:t>
      </w:r>
    </w:p>
    <w:p>
      <w:r>
        <w:t>As part of this, we will also strengthen our culture of working as a single team and set goals for ensuring the diversity and equality of teams and for reducing the carbon footprint of services provided to OP.</w:t>
      </w:r>
    </w:p>
    <w:p>
      <w:r>
        <w:t>In ESG data management, we use OP Financial Groups data governance model, which creates conditions ensure that we process data in an appropriate, managed and lawful way that supports the Groups strategic goals.</w:t>
      </w:r>
    </w:p>
    <w:p>
      <w:r>
        <w:t>We have carried out several trials and pilot tests that use predictive analytics and AI, and our current projects include predicting consumer needs in wealth management, improving the transparency of pricing in electronic foreign exchange trading and development tasks related to ESG.</w:t>
      </w:r>
    </w:p>
    <w:p>
      <w:r>
        <w:t>In 2023, we invested in the development of ESG data management.</w:t>
      </w:r>
    </w:p>
    <w:p>
      <w:r>
        <w:t>The GRI Content Index explains which GRI indicators we have used to measure our performance in upholding the principles on human rights, labour standards, environmental friendliness and anti-corruption.</w:t>
      </w:r>
    </w:p>
    <w:p>
      <w:r>
        <w:t>OP Financial Group is part of financial institutions international Partnership for Carbon Accounting Financials , which aims to develop and implement a harmonised approach to assessing and disclosing greenhouse gas emissions associated with loans and investments.</w:t>
      </w:r>
    </w:p>
    <w:p>
      <w:r>
        <w:t>Comparable climate emissions data is important to the development of sustainable investment products and credit risk management, among other things.</w:t>
      </w:r>
    </w:p>
    <w:p>
      <w:r>
        <w:t>The emissions reduction targets are based on the emission calculation results for 2022.</w:t>
      </w:r>
    </w:p>
    <w:p>
      <w:r>
        <w:t>The ratio of the percentage increase in annual total compensation for the organizations highest-paid individual to the median percentage increase in annual total compensation for all employees excluding the highest-paid individual 96% OP Financial Group does not report the information due to the precautionary principle.</w:t>
      </w:r>
    </w:p>
    <w:p>
      <w:r>
        <w:t>Strategy, policies and practices 2-27 Compliance with laws and regulations No significant cases of non-compliance.</w:t>
      </w:r>
    </w:p>
    <w:p>
      <w:r>
        <w:t>In doing so, it migrated to compliance with the Partnership for Carbon Accounting Financials PCAFs harmonised carbon accounting approach for the financial sector.</w:t>
      </w:r>
    </w:p>
    <w:p>
      <w:r>
        <w:t>In the following sections, Scope 13 emissions refer to emissions, in accordance with the GHG Protocol, which are associated with activities financed by OP Financial Group.</w:t>
      </w:r>
    </w:p>
    <w:p>
      <w:r>
        <w:t>In this respect, use of more precise customer-specific emission data in calculations and helping customers to get started with their own emission calculation are two of OP Financial Groups key goals towards improving data quality.</w:t>
      </w:r>
    </w:p>
    <w:p>
      <w:r>
        <w:t>In addition, OP Financial Group provides sustainable financing solutions for company projects that reduce climate and environmental impacts.</w:t>
      </w:r>
    </w:p>
    <w:p>
      <w:r>
        <w:t>Otherwise, the growth in financed emissions is mainly explained by an increase in the number of motor vehicles.</w:t>
      </w:r>
    </w:p>
    <w:p>
      <w:r>
        <w:t>Asset management is in the process of migrating from the old GHG emissions calculation methodology to the PCAF approach.</w:t>
      </w:r>
    </w:p>
    <w:p>
      <w:r>
        <w:t>On the other hand, growth in AUM led to an increase in the Scope 1 and 2 emissions financed by Pohjola Insurance and OP-Eläkesäätiö.</w:t>
      </w:r>
    </w:p>
    <w:p>
      <w:r>
        <w:t>OP-Eläkesäätiös Scope 1 and 2 emission intensity fell by that year-on-year changes in our Scope 1 and 2 financed emissions are in line with our emissions reduction targets.</w:t>
      </w:r>
    </w:p>
    <w:p>
      <w:r>
        <w:t>This year, we are reporting for the first time on Scope 3 emissions financed by our activities.</w:t>
      </w:r>
    </w:p>
    <w:p>
      <w:r>
        <w:t>As for Scope 1 and 2 financed emissions, year-on-year growth occurred in the assets under management by OP funds, Pohjola Insurance, OP Life Assurance Company and OP-Eläkesäätiö that are used as the basis for calculating Scope 3 financed emissions.</w:t>
      </w:r>
    </w:p>
    <w:p>
      <w:r>
        <w:t>Stakeholder engagement 2-29 Approach to stakeholder engagement OP Financial Group in 2023 and Sustainability, Building Finland Together 2-30 Collective bargaining agreements OP Financial Groups Year 2023 and Sustainability, GRI 230, a 93% of employees are covered by collective agreements and 7% are covered by noncollective agreements b OP Financial Group has two distinct groups of employees differing from each other, 1 Employees of companies operating in sectors without a national collective agreement in Finland real estate brokerage and building management sectors.</w:t>
      </w:r>
    </w:p>
    <w:p>
      <w:r>
        <w:t>Procedures performed A limited assurance engagement on Selected Sustainability Information consists of making inquiries, primarily of persons responsible for the preparation of information presented in the Selected Sustainability Information, and applying analytical and other evidence gathering procedures, as appropriate.</w:t>
      </w:r>
    </w:p>
    <w:p>
      <w:r>
        <w:t>In the engagement, we have performed the following procedures, among others, Interviewed a member of OP Cooperatives management and relevant staff responsible for providing the Selected Sustainability Information.</w:t>
      </w:r>
    </w:p>
    <w:p>
      <w:r>
        <w:t>One of the aims of our decentralised data development has been to increase impact through the utilisation of high-quality and easily available data.</w:t>
      </w:r>
    </w:p>
    <w:p>
      <w:r>
        <w:t>Our capability to develop in-house data products is essential in terms of data utilisation and ensuring compliance with responsibilities.</w:t>
      </w:r>
    </w:p>
    <w:p>
      <w:r>
        <w:t>Previously, the Development &amp; Technologies function was responsible for tasks such as data releases.</w:t>
      </w:r>
    </w:p>
    <w:p>
      <w:r>
        <w:t>Experts of the Development &amp; Technologies function support specialists in business segments in the release and use of data.</w:t>
      </w:r>
    </w:p>
    <w:p>
      <w:r>
        <w:t>New Data Officers are responsible for identifying, prioritising and responding to development needs within their domain.</w:t>
      </w:r>
    </w:p>
    <w:p>
      <w:r>
        <w:t>Participants in data-related training and events in 2023, 2,383 75 Sustainability OP Financial Group OP Financial Group in 2023 Data balance sheet The responsible collection and processing of data is also an integral part of OP Financial Groups sustainability programme.</w:t>
      </w:r>
    </w:p>
    <w:p>
      <w:r>
        <w:t>For example, the new Data Officers form a shared decision-making body Data Governance Forum for the data domain and are responsible for data management within their business segment.</w:t>
      </w:r>
    </w:p>
    <w:p>
      <w:r>
        <w:t>In addition to the development teams of business segments, the central data governance function and Data and Technology Management Team support Data Officers in their work.</w:t>
      </w:r>
    </w:p>
    <w:p>
      <w:r>
        <w:t>The central function also supports the description of data flows and the development of data quality management in business segments.</w:t>
      </w:r>
    </w:p>
    <w:p>
      <w:r>
        <w:t>With the aid of the data governance model, we ensure that our data management is responsible and in compliance with regulations.</w:t>
      </w:r>
    </w:p>
    <w:p>
      <w:r>
        <w:t>Data and data governance are subjected to increasing regulatory requirements, and we want to ensure compliance with regulations in all our operations.</w:t>
      </w:r>
    </w:p>
    <w:p>
      <w:r>
        <w:t>The responsible collection and processing of data is also an integral part of OP Financial Groups sustainability programme.</w:t>
      </w:r>
    </w:p>
    <w:p>
      <w:r>
        <w:t>We strive to follow responsible and diligent operating models and to ensure transparency in collecting, storing and processing data.</w:t>
      </w:r>
    </w:p>
    <w:p>
      <w:r>
        <w:t>In our marketing and sales activities, we respect the limitations of customer data utilisation as described in Privacy Notices, while observing good marketing practices and regulatory compliance.</w:t>
      </w:r>
    </w:p>
    <w:p>
      <w:r>
        <w:t>The guidelines help us ensure that we use AI in compliance with regulations and laws.</w:t>
      </w:r>
    </w:p>
    <w:p>
      <w:r>
        <w:t>Our assessment of the transparency of the AI used a model created in 2022 based on the results of the Artificial Intelligence Governance and Auditing project by the University of Turku and the University of Helsinki.</w:t>
      </w:r>
    </w:p>
    <w:p>
      <w:r>
        <w:t>As the largest financial services group in Finland, our mission is to promote the sustainable prosperity, security and wellbeing of our customers and operating region.</w:t>
      </w:r>
    </w:p>
    <w:p>
      <w:r>
        <w:t>ESG Environmental, Social, Governance is an integral part of our strategy and operations.</w:t>
      </w:r>
    </w:p>
    <w:p>
      <w:r>
        <w:t>In accordance with our sustainability programme, we promote the climate and environment as well as the wellbeing of people and communities and reinforce good governance.</w:t>
      </w:r>
    </w:p>
    <w:p>
      <w:r>
        <w:t>By systematically collecting ESG data, distributing it over the OP Data Platform and managing the development of the ESG data portfolio, we have reinforced our understanding of our own and our customers impact on the environment and communities.</w:t>
      </w:r>
    </w:p>
    <w:p>
      <w:r>
        <w:t>We will continue to develop our overall cybersecurity and maintain our operational capability.</w:t>
      </w:r>
    </w:p>
    <w:p>
      <w:r>
        <w:t>Our overall cybersecurity management encompasses personnel training and the maintenance of competencies, methods and capabilities related to secure development, layered protections of data systems and traffic based on data security capabilities, assurance of contingency plans and continuous testing.</w:t>
      </w:r>
    </w:p>
    <w:p>
      <w:r>
        <w:t>Cybersecurity management requires continuous development and improvement to ensure that we can respond to changes in our operating region and threat landscape.</w:t>
      </w:r>
    </w:p>
    <w:p>
      <w:r>
        <w:t>Our cybersecurity development work is directed by three strategies, OP Financial Groups Strategy, ICT Strategy and Cybersecurity Strategy.</w:t>
      </w:r>
    </w:p>
    <w:p>
      <w:r>
        <w:t>Our Cybersecurity Strategy covers areas such as the geopolitical situation, general threat factors, cyber threats and their status, data security threats and external requirements.</w:t>
      </w:r>
    </w:p>
    <w:p>
      <w:r>
        <w:t>With our cybersecurity strategy, we ensure that the security environment is taken into consideration in our decisionmaking Data Protection In 2023, our work on data protection was defined by the need to prepare for upcoming new regulations.</w:t>
      </w:r>
    </w:p>
    <w:p>
      <w:r>
        <w:t>Among other objectives, the regulatory proposals seek to improve the effectiveness of internal data markets in the EU and the utilisation of data while upholding citizens rights.</w:t>
      </w:r>
    </w:p>
    <w:p>
      <w:r>
        <w:t>In the spring of 2023, we established the new Data and Data Protection Law Unit focusing on these regulations as part of the Group-level Legal &amp; Compliance function.</w:t>
      </w:r>
    </w:p>
    <w:p>
      <w:r>
        <w:t>OP Financial Groups model for the management of personal data processing is aligned with OP Financial Groups general data governance model.</w:t>
      </w:r>
    </w:p>
    <w:p>
      <w:r>
        <w:t>In addition, each business segment is responsible for the high data protection level of their operations and development projects.</w:t>
      </w:r>
    </w:p>
    <w:p>
      <w:r>
        <w:t>In 2023, business segments continued to adopt measures that strengthen their ability to implement data protection requirements and general risk management related to data protection.</w:t>
      </w:r>
    </w:p>
    <w:p>
      <w:r>
        <w:t>Among other measures, the business segments established new data protection Product Owner roles for risk management tasks related to data protection.</w:t>
      </w:r>
    </w:p>
    <w:p>
      <w:r>
        <w:t>In practice, in addition to business segments, the monitoring of data protection issues is carried out by OP Financial Groups Data Protection Officer, Compliance function and Internal Audit function, among others.</w:t>
      </w:r>
    </w:p>
    <w:p>
      <w:r>
        <w:t>In 2023, business segments continued to adopt measures that strengthen their ability to implement data protection requirements and general risk management related to data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