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3802" w14:textId="77777777" w:rsidR="007F0DBA" w:rsidRDefault="00000000">
      <w:r>
        <w:t>The sustainability statement attached to the report of the Board of Directors has been prepared in accordance with the sustainability reporting standards referred to in Article 154A of Law 45482018 and with the specifications approved pursuant to paragraph 4 of Article 8 of Regulation 2020852 of the European Parliament and of the Council of 18 June 2020, establishing a framework to facilitate sustainable investments and amending Regulation 20192088.</w:t>
      </w:r>
    </w:p>
    <w:p w14:paraId="5D1E5102" w14:textId="77777777" w:rsidR="007F0DBA" w:rsidRDefault="00000000">
      <w:r>
        <w:t xml:space="preserve">The </w:t>
      </w:r>
      <w:proofErr w:type="spellStart"/>
      <w:r>
        <w:t>Companys</w:t>
      </w:r>
      <w:proofErr w:type="spellEnd"/>
      <w:r>
        <w:t xml:space="preserve"> subsidiaries operate with transparency, build credibility, and apply modern corporate governance practices.</w:t>
      </w:r>
    </w:p>
    <w:p w14:paraId="6F16A0FA" w14:textId="77777777" w:rsidR="007F0DBA" w:rsidRDefault="00000000">
      <w:r>
        <w:t xml:space="preserve">A customer centric approach has been </w:t>
      </w:r>
      <w:proofErr w:type="gramStart"/>
      <w:r>
        <w:t>adopted</w:t>
      </w:r>
      <w:proofErr w:type="gramEnd"/>
      <w:r>
        <w:t xml:space="preserve"> and they are constantly evolving and adapting to a demanding environment and aiming at a sustainable development.</w:t>
      </w:r>
    </w:p>
    <w:p w14:paraId="522A7C33" w14:textId="77777777" w:rsidR="007F0DBA" w:rsidRDefault="00000000">
      <w:r>
        <w:t>Their vision and strategy ensure responsiveness to challenges, growth and profitability while promoting sustainable prosperity in the local communities, creating value for their clients, employees, shareholders, and the society at large.</w:t>
      </w:r>
    </w:p>
    <w:p w14:paraId="42EB813A" w14:textId="77777777" w:rsidR="007F0DBA" w:rsidRDefault="00000000">
      <w:r>
        <w:t>In addition, during the period when they became aware that a bid was imminent and until expiration of the Takeover Bid acceptance period, the Board of Directors of Hellenic Bank could not without prior authorization of the general meeting of shareholders, take any action which could result in the frustration of the Takeover Bid.</w:t>
      </w:r>
    </w:p>
    <w:p w14:paraId="5FC95999" w14:textId="77777777" w:rsidR="007F0DBA" w:rsidRDefault="00000000">
      <w:r>
        <w:t xml:space="preserve">Risk management The Group acknowledges that taking risks is an integral part of its operations </w:t>
      </w:r>
      <w:proofErr w:type="gramStart"/>
      <w:r>
        <w:t>in order to</w:t>
      </w:r>
      <w:proofErr w:type="gramEnd"/>
      <w:r>
        <w:t xml:space="preserve"> achieve its business objectives.</w:t>
      </w:r>
    </w:p>
    <w:p w14:paraId="4A7F2004" w14:textId="77777777" w:rsidR="007F0DBA" w:rsidRDefault="00000000">
      <w:proofErr w:type="gramStart"/>
      <w:r>
        <w:t>Due to the fact that</w:t>
      </w:r>
      <w:proofErr w:type="gramEnd"/>
      <w:r>
        <w:t xml:space="preserve"> economic, industry, regulatory and operating conditions will continue to change, risk management mechanisms are set in a manner that enable the Group to identify and deal with the risks associated with those changes.</w:t>
      </w:r>
    </w:p>
    <w:p w14:paraId="09FC26B4" w14:textId="6970B4DE" w:rsidR="007F0DBA" w:rsidRDefault="00000000">
      <w:r>
        <w:t xml:space="preserve">As such, the Group has allocated significant resources for upgrading and maintaining its policies, methods and infrastructure up to date, </w:t>
      </w:r>
      <w:proofErr w:type="gramStart"/>
      <w:r>
        <w:t>in order to</w:t>
      </w:r>
      <w:proofErr w:type="gramEnd"/>
      <w:r>
        <w:t xml:space="preserve"> ensure compliance with the requirements of the European Central Bank and of the Single Resolution Board</w:t>
      </w:r>
      <w:r w:rsidR="007A5DF0">
        <w:t xml:space="preserve">, </w:t>
      </w:r>
      <w:r>
        <w:t>the guidelines of the European Banking Authority and the Basel Committee for Banking Supervision as well as the best international banking practices.</w:t>
      </w:r>
    </w:p>
    <w:p w14:paraId="2965746D" w14:textId="77777777" w:rsidR="007F0DBA" w:rsidRDefault="00000000">
      <w:r>
        <w:t>The risk management policies implemented by the Group are reviewed on a regular basis.</w:t>
      </w:r>
    </w:p>
    <w:p w14:paraId="34303371" w14:textId="77777777" w:rsidR="007F0DBA" w:rsidRDefault="00000000">
      <w:r>
        <w:t>Risk management function provides the framework, procedures and guidance to enable all employees to proactively identify, manage and monitor the risks in their own areas and improve the control and co-ordination of risk taking across their business.</w:t>
      </w:r>
    </w:p>
    <w:p w14:paraId="38325895" w14:textId="77777777" w:rsidR="007F0DBA" w:rsidRDefault="00000000">
      <w:r>
        <w:t>The objectives are to support the Groups business growth, balance a strong capital position with higher returns on equity and to ensure the Groups adherence to regulatory requirements.</w:t>
      </w:r>
    </w:p>
    <w:p w14:paraId="7E7D207F" w14:textId="77777777" w:rsidR="007F0DBA" w:rsidRDefault="00000000">
      <w:r>
        <w:lastRenderedPageBreak/>
        <w:t>The Group aiming to ensure a collective view on the risks linked to the execution of its strategy, acknowledges the new developments at an early stage and assesses the potential impact.</w:t>
      </w:r>
    </w:p>
    <w:p w14:paraId="21549635" w14:textId="6BA4F68F" w:rsidR="007F0DBA" w:rsidRDefault="00000000">
      <w:r>
        <w:t>It comprises the Group Credit</w:t>
      </w:r>
      <w:r w:rsidR="007A5DF0">
        <w:t xml:space="preserve">, </w:t>
      </w:r>
      <w:r>
        <w:t>the Group Credit Control</w:t>
      </w:r>
      <w:r w:rsidR="007A5DF0">
        <w:t xml:space="preserve">, </w:t>
      </w:r>
      <w:r>
        <w:t>the Group Credit Risk Capital Adequacy Control</w:t>
      </w:r>
      <w:r w:rsidR="007A5DF0">
        <w:t xml:space="preserve">, </w:t>
      </w:r>
      <w:r>
        <w:t>the Group Market and Counterparty Risk</w:t>
      </w:r>
      <w:r w:rsidR="007A5DF0">
        <w:t xml:space="preserve">, </w:t>
      </w:r>
      <w:r>
        <w:t>the Group Operational and Non- Financial Risks</w:t>
      </w:r>
      <w:r w:rsidR="007A5DF0">
        <w:t xml:space="preserve">, </w:t>
      </w:r>
      <w:r>
        <w:t>the Group Model Validation and Governance</w:t>
      </w:r>
      <w:r w:rsidR="007A5DF0">
        <w:t xml:space="preserve">, </w:t>
      </w:r>
      <w:r>
        <w:t>the Group Risk Management Strategy Planning Operations &amp; Sustainability Risk GRMSPO&amp;SR, the Supervisory Relations and Resolution Planning</w:t>
      </w:r>
      <w:r w:rsidR="007A5DF0">
        <w:t xml:space="preserve">, </w:t>
      </w:r>
      <w:r>
        <w:t>and the Risk Analytics Units.</w:t>
      </w:r>
    </w:p>
    <w:p w14:paraId="4430161F" w14:textId="77777777" w:rsidR="007F0DBA" w:rsidRDefault="00000000">
      <w:r>
        <w:t xml:space="preserve">The banking subsidiary of the Group </w:t>
      </w:r>
      <w:proofErr w:type="gramStart"/>
      <w:r>
        <w:t>in order to</w:t>
      </w:r>
      <w:proofErr w:type="gramEnd"/>
      <w:r>
        <w:t xml:space="preserve"> receive supporting and advisory services in all areas of risk management undertaken by the Group.</w:t>
      </w:r>
    </w:p>
    <w:p w14:paraId="03CD77A3" w14:textId="20763053" w:rsidR="007F0DBA" w:rsidRDefault="00000000">
      <w:r>
        <w:t xml:space="preserve">The </w:t>
      </w:r>
      <w:r w:rsidR="007A6356">
        <w:t>front-line</w:t>
      </w:r>
      <w:r>
        <w:t xml:space="preserve"> business and operations are accountable for this responsibility as they own the rewards and are the primary risk generators, Line 2 Monitor risk and controls in support of Executive Management, providing oversight, challenge, advice and groupwide direction.</w:t>
      </w:r>
    </w:p>
    <w:p w14:paraId="7C73498E" w14:textId="77777777" w:rsidR="007F0DBA" w:rsidRDefault="00000000">
      <w:r>
        <w:t>Furthermore, the Group is in the process of aligning Hellenic Bank risk management policies and practices with those of the Group across key risk types, following the acquisition of control in the third quarter of 2024 and in view of the completion of the Take Over Bid process to acquire 100% of Hellenic Banks shares.</w:t>
      </w:r>
    </w:p>
    <w:p w14:paraId="6DD9C644" w14:textId="77777777" w:rsidR="007F0DBA" w:rsidRDefault="00000000">
      <w:r>
        <w:t>Finally, it monitors regulatory developments, emerging trends and best practices proposing relevant policy updates or product enhancements when necessary.</w:t>
      </w:r>
    </w:p>
    <w:p w14:paraId="56981E4E" w14:textId="77777777" w:rsidR="007F0DBA" w:rsidRDefault="00000000">
      <w:r>
        <w:t>GMCR maintains and updates the limits monitoring systems and ensures the correctness and compliance of all financial institutions limits with the Banks policies as approved by the Groups relevant bodies.</w:t>
      </w:r>
    </w:p>
    <w:p w14:paraId="24CF7D11" w14:textId="77777777" w:rsidR="007F0DBA" w:rsidRDefault="00000000">
      <w:r>
        <w:t>Finally, the Group already monitors the impact from the new regulatory framework for market risk Fundamental Review of the Trading Book-FRTB and monitors the evolution of the relevant capital charges until its official application, based on a set of established systems and procedures.</w:t>
      </w:r>
    </w:p>
    <w:p w14:paraId="46FDA9C6" w14:textId="77777777" w:rsidR="007F0DBA" w:rsidRDefault="00000000">
      <w:r>
        <w:t xml:space="preserve">Group Treasury is responsible for the implementation of the Group's liquidity strategy, the daily management of the Groups liquidity and for the preparation and monitoring of the Groups liquidity budget, while GMCR is responsible for measuring, control, monitoring and reporting the liquidity of the Group to the G-ALCO, BRC, </w:t>
      </w:r>
      <w:proofErr w:type="spellStart"/>
      <w:r>
        <w:t>BoD</w:t>
      </w:r>
      <w:proofErr w:type="spellEnd"/>
      <w:r>
        <w:t xml:space="preserve"> and to the regulatory bodies.</w:t>
      </w:r>
    </w:p>
    <w:p w14:paraId="0C66FE67" w14:textId="77777777" w:rsidR="007F0DBA" w:rsidRDefault="00000000">
      <w:r>
        <w:t>Eurobank has adopted a Themes-based risk taxonomy, developed along the lines of the industry reference taxonomies, for risk management and reporting purposes.</w:t>
      </w:r>
    </w:p>
    <w:p w14:paraId="663A775A" w14:textId="77777777" w:rsidR="007F0DBA" w:rsidRDefault="00000000">
      <w:r>
        <w:t xml:space="preserve">As sustainability risks interact with other risks and result in direct distributional impacts and indirect macroeconomic impacts, the Group understands that careful consideration of the cross-cutting nature thereof is necessary </w:t>
      </w:r>
      <w:proofErr w:type="gramStart"/>
      <w:r>
        <w:t>in order to</w:t>
      </w:r>
      <w:proofErr w:type="gramEnd"/>
      <w:r>
        <w:t xml:space="preserve"> ensure the optimal implementation of adaptation activities.</w:t>
      </w:r>
    </w:p>
    <w:p w14:paraId="6C01B1E7" w14:textId="77777777" w:rsidR="007F0DBA" w:rsidRDefault="00000000">
      <w:r>
        <w:lastRenderedPageBreak/>
        <w:t>Specifically, sustainability risks are defined as potential losses arising from any negative financial impact for the Group, stemming from current or prospective impacts of any climate-related &amp; environmental, social or governance event, on Groups counterparties or invested assets.</w:t>
      </w:r>
    </w:p>
    <w:p w14:paraId="1812CE93" w14:textId="77777777" w:rsidR="007F0DBA" w:rsidRDefault="00000000">
      <w:r>
        <w:t>Definitions of sustainability risks include the following, a Climate-Related and Environmental risks, Climate-related and environmental risks are defined as the risks deriving from potential loss or negative impact to the Group, including loss damage to physical assets, disruption of business or system failures, transition expenditures and reputational effects from the adverse consequences of climate change and environmental degradation.</w:t>
      </w:r>
    </w:p>
    <w:p w14:paraId="248BA735" w14:textId="77777777" w:rsidR="007F0DBA" w:rsidRDefault="00000000">
      <w:r>
        <w:t>The Group is adopting a strategic approach towards sustainability, climate change risk identification and risk management, signifying the great importance that is given in the risks and opportunities arising from the transitioning to a low-carbon and more circular economy.</w:t>
      </w:r>
    </w:p>
    <w:p w14:paraId="1C9A72E0" w14:textId="77777777" w:rsidR="007F0DBA" w:rsidRDefault="00000000">
      <w:r>
        <w:t>In this context, the Bank has approved and implements its Financed Impact Strategy, which focuses on, a Clients engagement and awareness to adapt their business so as to address climate change challenges and opportunities, b Actions for supporting clients in their transition efforts towards a more sustainable economic environment, c Enablers and tools, such as frameworks and products, to underpin sustainable financing, d Assessment and management of sustainability related risks within its loan and investment portfolios, including assessing exposure to transition and physical risks linked to climate change.</w:t>
      </w:r>
    </w:p>
    <w:p w14:paraId="6C35ADF3" w14:textId="7AC1DC54" w:rsidR="007F0DBA" w:rsidRDefault="00000000">
      <w:r>
        <w:t xml:space="preserve">To facilitate the classification of </w:t>
      </w:r>
      <w:proofErr w:type="spellStart"/>
      <w:r>
        <w:t>sustainablegreen</w:t>
      </w:r>
      <w:proofErr w:type="spellEnd"/>
      <w:r>
        <w:t xml:space="preserve"> financing opportunities in a structural manner, the Group has developed its Sustainable Finance Framework</w:t>
      </w:r>
      <w:r w:rsidR="007A5DF0">
        <w:t>.</w:t>
      </w:r>
    </w:p>
    <w:p w14:paraId="625F346B" w14:textId="77777777" w:rsidR="007F0DBA" w:rsidRDefault="00000000">
      <w:r>
        <w:t xml:space="preserve">Through its SFF, the Group </w:t>
      </w:r>
      <w:proofErr w:type="gramStart"/>
      <w:r>
        <w:t>is able to</w:t>
      </w:r>
      <w:proofErr w:type="gramEnd"/>
      <w:r>
        <w:t xml:space="preserve"> classify sustainable lending solutions offered to its clients, specifying the applied classification approach and the activities defined as eligible to access sustainable financing eligible green and social assets.</w:t>
      </w:r>
    </w:p>
    <w:p w14:paraId="6EF546DF" w14:textId="77777777" w:rsidR="00AB604F" w:rsidRDefault="00000000">
      <w:r>
        <w:t xml:space="preserve">Furthermore, the Group has updated its Sustainability Governance structure by introducing and defining specific roles and responsibilities </w:t>
      </w:r>
      <w:proofErr w:type="gramStart"/>
      <w:r>
        <w:t>in order to</w:t>
      </w:r>
      <w:proofErr w:type="gramEnd"/>
      <w:r>
        <w:t xml:space="preserve"> support the roll-out of the Sustainability Strategy and the integration of sustainability risks, through the involvement of various key stakeholders</w:t>
      </w:r>
      <w:r w:rsidR="00AB604F">
        <w:t>-</w:t>
      </w:r>
    </w:p>
    <w:p w14:paraId="7A37AC3E" w14:textId="76D1F01C" w:rsidR="007F0DBA" w:rsidRDefault="00000000">
      <w:r>
        <w:t>The purpose of the Policy is to provide an overview and a common understanding of Groups main governance arrangements, as well as roles &amp; responsibilities undertaken by the Group Sustainability Risk</w:t>
      </w:r>
      <w:r w:rsidR="007A5DF0">
        <w:t xml:space="preserve">, </w:t>
      </w:r>
      <w:r>
        <w:t xml:space="preserve">in the context of the </w:t>
      </w:r>
      <w:proofErr w:type="spellStart"/>
      <w:r>
        <w:t>Groups</w:t>
      </w:r>
      <w:proofErr w:type="spellEnd"/>
      <w:r>
        <w:t xml:space="preserve"> overall Sustainability risks management activities.</w:t>
      </w:r>
    </w:p>
    <w:p w14:paraId="256B39AF" w14:textId="28687E79" w:rsidR="007F0DBA" w:rsidRDefault="00000000">
      <w:r>
        <w:t>More specifically, it prepares and maintains the Banks Sustainability Risk Management Policy, as well as relevant policies, processes and methodologies ESG Risk Assessment, Climate Risk Scorecard, exclusion lists in collaboration with the Group Sustainability Unit, Business &amp; Risk Units.</w:t>
      </w:r>
    </w:p>
    <w:p w14:paraId="1D90B037" w14:textId="77777777" w:rsidR="007F0DBA" w:rsidRDefault="00000000">
      <w:r>
        <w:lastRenderedPageBreak/>
        <w:t>The GSR supports, reviews and challenges the involved stakeholders, across the Group, regarding the setting of the Net Zero targets and of the Financed Impact Strategy, through the identification of material Sustainability risk related areas.</w:t>
      </w:r>
    </w:p>
    <w:p w14:paraId="52C4E5F3" w14:textId="77777777" w:rsidR="007F0DBA" w:rsidRDefault="00000000">
      <w:r>
        <w:t>Furthermore, GSR develops and maintains the Climate Risk Stress Testing Framework, as well as scenario analysis and stress testing methodologies, and coordinates the performance of sustainability risk scenario analysis and relevant stress test exercises at Group level.</w:t>
      </w:r>
    </w:p>
    <w:p w14:paraId="66B68F6A" w14:textId="77777777" w:rsidR="007F0DBA" w:rsidRDefault="00000000">
      <w:r>
        <w:t xml:space="preserve">Further information on the Groups financial risk management objectives and policies, including the policy for hedging each major type of transaction for which hedge accounting is used is set out in the notes 2, 5 and 19 to the consolidated financial statements for the year ended 31 December 2024 and as regards sustainability risks is provided in the Groups Sustainability Statement as </w:t>
      </w:r>
      <w:proofErr w:type="gramStart"/>
      <w:r>
        <w:t>at</w:t>
      </w:r>
      <w:proofErr w:type="gramEnd"/>
      <w:r>
        <w:t xml:space="preserve"> 31 December 2024.</w:t>
      </w:r>
    </w:p>
    <w:p w14:paraId="04A8C42E" w14:textId="77777777" w:rsidR="007F0DBA" w:rsidRDefault="00000000">
      <w:r>
        <w:t>On monetary policy developments, following ten rounds of interest rate hikes in 2022 and in 2023 and on the back of an improved inflation outlook, the ECB implemented five interest rate cuts from June 2024 to January 2025, lowering its deposit facility rate by 125 basis points in total.</w:t>
      </w:r>
    </w:p>
    <w:p w14:paraId="597AD70D" w14:textId="77777777" w:rsidR="007F0DBA" w:rsidRDefault="00000000">
      <w:r>
        <w:t xml:space="preserve">On real estate market developments, </w:t>
      </w:r>
      <w:proofErr w:type="spellStart"/>
      <w:r>
        <w:t>BoG</w:t>
      </w:r>
      <w:proofErr w:type="spellEnd"/>
      <w:r>
        <w:t xml:space="preserve"> data shows that residential real estate prices recorded an annual increase of 9.</w:t>
      </w:r>
    </w:p>
    <w:p w14:paraId="5898EC5B" w14:textId="77777777" w:rsidR="007F0DBA" w:rsidRDefault="00000000">
      <w:r>
        <w:t xml:space="preserve">Share capital increase Following the exercise of share options granted to executives of the Group under the current share options plan see below, and by virtue of the decision of the Board of Directors of the Company on 30 August 2024, the </w:t>
      </w:r>
      <w:proofErr w:type="spellStart"/>
      <w:r>
        <w:t>Companys</w:t>
      </w:r>
      <w:proofErr w:type="spellEnd"/>
      <w:r>
        <w:t xml:space="preserve"> share capital increased by €2,714,189.</w:t>
      </w:r>
    </w:p>
    <w:p w14:paraId="7DB048B4" w14:textId="77777777" w:rsidR="007F0DBA" w:rsidRDefault="00000000">
      <w:r>
        <w:t>Share options Under the five-year shares award plan approved in 2020 and initiated in 2021, Eurobank Holdings grants to its employees and the employees of its affiliated companies share options rights, issuing new shares with a corresponding share capital increase upon the options exercise.</w:t>
      </w:r>
    </w:p>
    <w:p w14:paraId="6EE225F0" w14:textId="77777777" w:rsidR="007F0DBA" w:rsidRDefault="00000000">
      <w:r>
        <w:t>The final terms and the implementation of the share options plan, which is a forward-looking long-term incentive aiming at the retention of key executives, are defined and approved annually by the Board of Directors in accordance with the applicable legal and regulatory framework, as well as the policies of the Group.</w:t>
      </w:r>
    </w:p>
    <w:p w14:paraId="74D64E76" w14:textId="77777777" w:rsidR="007F0DBA" w:rsidRDefault="00000000">
      <w:r>
        <w:t xml:space="preserve">The variable remuneration was awarded, following the Annual General Meetings of the shareholders of the Company and the Bank taken place on 23 July 2024, in accordance with the </w:t>
      </w:r>
      <w:proofErr w:type="spellStart"/>
      <w:r>
        <w:t>Companys</w:t>
      </w:r>
      <w:proofErr w:type="spellEnd"/>
      <w:r>
        <w:t xml:space="preserve"> and the Banks remuneration policy.</w:t>
      </w:r>
    </w:p>
    <w:p w14:paraId="5C8D02D2" w14:textId="77777777" w:rsidR="007F0DBA" w:rsidRDefault="00000000">
      <w:r>
        <w:t xml:space="preserve">In addition, the Audit Committee ensured on a quarterly basis that a the non-audit services assigned to KPMG, have been reviewed and approved as required and b there is a proper balance between the audit and non-audit fees paid to KPMG, in accordance with the relevant </w:t>
      </w:r>
      <w:r>
        <w:lastRenderedPageBreak/>
        <w:t>provisions of the Groups Policy on External Auditors Independence note 47 of the consolidated financial statements.</w:t>
      </w:r>
    </w:p>
    <w:p w14:paraId="28B2192B" w14:textId="65D538F4" w:rsidR="007F0DBA" w:rsidRDefault="00000000">
      <w:r>
        <w:t xml:space="preserve">Tangible book value is the total equity excluding preference shares, preferred securities and </w:t>
      </w:r>
      <w:proofErr w:type="spellStart"/>
      <w:r>
        <w:t>non controlling</w:t>
      </w:r>
      <w:proofErr w:type="spellEnd"/>
      <w:r>
        <w:t xml:space="preserve"> interests minus intangible assets, Definition of capital and other selected ratios in accordance with the regulatory framework, which are included in the Report of </w:t>
      </w:r>
      <w:proofErr w:type="spellStart"/>
      <w:r>
        <w:t>DirectorsFinancial</w:t>
      </w:r>
      <w:proofErr w:type="spellEnd"/>
      <w:r>
        <w:t xml:space="preserve"> Statements, a Total Capital Adequacy ratio, Total regulatory capital as defined by Regulation No 5752013 as in force, based on the transitional rules for the reported period, divided by total Risk Weighted Assets</w:t>
      </w:r>
      <w:r w:rsidR="007A5DF0">
        <w:t>.</w:t>
      </w:r>
    </w:p>
    <w:p w14:paraId="537C4928" w14:textId="670B2241" w:rsidR="007F0DBA" w:rsidRDefault="00000000">
      <w:r>
        <w:t xml:space="preserve">The Directors Report includes financial data and measures as derived from the </w:t>
      </w:r>
      <w:proofErr w:type="spellStart"/>
      <w:r>
        <w:t>Companys</w:t>
      </w:r>
      <w:proofErr w:type="spellEnd"/>
      <w:r>
        <w:t xml:space="preserve"> consolidated financial statements for the year ended 31 December 2024 and for the year ended 31 December 2023, which have been prepared in accordance with International Financial Reporting Standards</w:t>
      </w:r>
      <w:r w:rsidR="007A5DF0">
        <w:t>.</w:t>
      </w:r>
    </w:p>
    <w:p w14:paraId="620F68C2" w14:textId="77777777" w:rsidR="007F0DBA" w:rsidRDefault="00000000">
      <w:r>
        <w:t>Adoption of the Hellenic Corporate Governance Code In compliance with Article 17 of Law 47062020, which requires listed companies to adopt and implement a corporate governance code issued by a recognized and reputable body, Eurobank Holdings has adopted and applies the Hellenic Corporate Governance Code the Code.</w:t>
      </w:r>
    </w:p>
    <w:p w14:paraId="0432C388" w14:textId="77777777" w:rsidR="007F0DBA" w:rsidRDefault="00000000">
      <w:r>
        <w:t>The IGCM defines the overarching framework by which each Company is directed and controlled, serving as a formal record of the high-level internal control principles in operation.</w:t>
      </w:r>
    </w:p>
    <w:p w14:paraId="2A83DED9" w14:textId="77777777" w:rsidR="007F0DBA" w:rsidRDefault="00000000">
      <w:r>
        <w:t xml:space="preserve">The policies and controls outlined in both the </w:t>
      </w:r>
      <w:proofErr w:type="spellStart"/>
      <w:r>
        <w:t>HoldCo</w:t>
      </w:r>
      <w:proofErr w:type="spellEnd"/>
      <w:r>
        <w:t xml:space="preserve"> IGCM and Bank IGCM are designed to minimize the risk of errors or financial losses, protect the interests of shareholders and depositors, and </w:t>
      </w:r>
      <w:proofErr w:type="gramStart"/>
      <w:r>
        <w:t>ensure full compliance with regulatory requirements at all times</w:t>
      </w:r>
      <w:proofErr w:type="gramEnd"/>
      <w:r>
        <w:t>.</w:t>
      </w:r>
    </w:p>
    <w:p w14:paraId="2008E547" w14:textId="2288E9E8" w:rsidR="007F0DBA" w:rsidRDefault="00000000">
      <w:r>
        <w:t>It ensures that appointments are made,</w:t>
      </w:r>
      <w:r w:rsidR="00CC4FC4">
        <w:t xml:space="preserve"> </w:t>
      </w:r>
      <w:r>
        <w:t>in compliance with legal and regulatory requirements,</w:t>
      </w:r>
      <w:r w:rsidR="00CC4FC4">
        <w:t xml:space="preserve"> </w:t>
      </w:r>
      <w:r>
        <w:t>with due regard to the expectations of major shareholders, and, based on individual merit and ability, following best practices.</w:t>
      </w:r>
    </w:p>
    <w:p w14:paraId="1050A259" w14:textId="395C2CEF" w:rsidR="007F0DBA" w:rsidRDefault="00000000">
      <w:r>
        <w:t>Knowledge, Skills, Experience</w:t>
      </w:r>
      <w:r w:rsidR="007A5DF0">
        <w:t xml:space="preserve">, </w:t>
      </w:r>
      <w:r>
        <w:t xml:space="preserve">and General Suitability Understanding of the </w:t>
      </w:r>
      <w:proofErr w:type="spellStart"/>
      <w:r>
        <w:t>HoldCoBank</w:t>
      </w:r>
      <w:proofErr w:type="spellEnd"/>
      <w:r>
        <w:t xml:space="preserve">, Candidates must possess sufficient knowledge, skills, and experience to develop a thorough and up-to-date understanding of the business, governance structures, regulatory environment, markets, stakeholders, and risks associated with the </w:t>
      </w:r>
      <w:proofErr w:type="spellStart"/>
      <w:r>
        <w:t>HoldCo</w:t>
      </w:r>
      <w:proofErr w:type="spellEnd"/>
      <w:r>
        <w:t xml:space="preserve"> and its subsidiaries.</w:t>
      </w:r>
    </w:p>
    <w:p w14:paraId="0070E3BD" w14:textId="77777777" w:rsidR="007F0DBA" w:rsidRDefault="00000000">
      <w:r>
        <w:t xml:space="preserve">Time Commitment </w:t>
      </w:r>
      <w:proofErr w:type="spellStart"/>
      <w:r>
        <w:t>NomCo</w:t>
      </w:r>
      <w:proofErr w:type="spellEnd"/>
      <w:r>
        <w:t xml:space="preserve"> shall ensure that all nominees can dedicate the time required to effectively discharge their responsibilities as Directors.</w:t>
      </w:r>
    </w:p>
    <w:p w14:paraId="05DD6E01" w14:textId="16F0C400" w:rsidR="007F0DBA" w:rsidRDefault="00000000">
      <w:r>
        <w:t xml:space="preserve">Succession Planning </w:t>
      </w:r>
      <w:r w:rsidR="00B02245">
        <w:t>a</w:t>
      </w:r>
      <w:r>
        <w:t xml:space="preserve">s part of its oversight of the nomination process, </w:t>
      </w:r>
      <w:proofErr w:type="spellStart"/>
      <w:r>
        <w:t>NomCo</w:t>
      </w:r>
      <w:proofErr w:type="spellEnd"/>
      <w:r>
        <w:t xml:space="preserve"> shall ensure the implementation of structured, stepwise succession planning to maintain continuity and institutional knowledge at the Board level.</w:t>
      </w:r>
    </w:p>
    <w:p w14:paraId="1AD1D384" w14:textId="77777777" w:rsidR="007F0DBA" w:rsidRDefault="00000000">
      <w:r>
        <w:t xml:space="preserve">To this end, </w:t>
      </w:r>
      <w:proofErr w:type="spellStart"/>
      <w:r>
        <w:t>NomCo</w:t>
      </w:r>
      <w:proofErr w:type="spellEnd"/>
      <w:r>
        <w:t xml:space="preserve"> shall, Monitor Board members tenures and ensure staggered appointments and retirements whenever feasible.</w:t>
      </w:r>
    </w:p>
    <w:p w14:paraId="7EAC21F0" w14:textId="77777777" w:rsidR="007F0DBA" w:rsidRDefault="00000000">
      <w:r>
        <w:lastRenderedPageBreak/>
        <w:t>The reappointment of existing Board members shall be based on their continued adherence to the criteria set out in this Policy.</w:t>
      </w:r>
    </w:p>
    <w:p w14:paraId="2C9EF87A" w14:textId="77777777" w:rsidR="007F0DBA" w:rsidRDefault="00000000">
      <w:r>
        <w:t>Ensure an appropriate distribution of relevant KSEs across the Board, preventing undue reliance on the expertise of a few Directors.</w:t>
      </w:r>
    </w:p>
    <w:p w14:paraId="69AF1AFD" w14:textId="77777777" w:rsidR="007F0DBA" w:rsidRDefault="00000000">
      <w:r>
        <w:t xml:space="preserve">Annual Review, </w:t>
      </w:r>
      <w:proofErr w:type="spellStart"/>
      <w:r>
        <w:t>NomCo</w:t>
      </w:r>
      <w:proofErr w:type="spellEnd"/>
      <w:r>
        <w:t xml:space="preserve"> reviews the qualifications and candidate pool at least annually to ensure that the succession planning process remains aligned with the organizations evolving needs, regulatory expectations, and strategic direction.</w:t>
      </w:r>
    </w:p>
    <w:p w14:paraId="7DAB3E5D" w14:textId="77777777" w:rsidR="007F0DBA" w:rsidRDefault="00000000">
      <w:r>
        <w:t xml:space="preserve">The </w:t>
      </w:r>
      <w:proofErr w:type="spellStart"/>
      <w:r>
        <w:t>NomCo</w:t>
      </w:r>
      <w:proofErr w:type="spellEnd"/>
      <w:r>
        <w:t xml:space="preserve"> is responsible for incorporating diversity considerations when assessing the composition and structure of the Board.</w:t>
      </w:r>
    </w:p>
    <w:p w14:paraId="2D84698D" w14:textId="77777777" w:rsidR="007F0DBA" w:rsidRDefault="00000000">
      <w:r>
        <w:t>A key target outlined in the Policy is gender diversity.</w:t>
      </w:r>
    </w:p>
    <w:p w14:paraId="4BD21220" w14:textId="77777777" w:rsidR="007F0DBA" w:rsidRDefault="00000000">
      <w:r>
        <w:t>The Remuneration Policy sets out the fundamental principles and structure governing the remuneration of Board members.</w:t>
      </w:r>
    </w:p>
    <w:p w14:paraId="550E2F8A" w14:textId="6C206418" w:rsidR="007F0DBA" w:rsidRDefault="00000000">
      <w:r>
        <w:t xml:space="preserve">Its primary objective is to ensure that remuneration is, Reasonable and aligned with market standards, Gender-neutral, promoting equal treatment, and </w:t>
      </w:r>
      <w:r w:rsidR="00611952">
        <w:t>s</w:t>
      </w:r>
      <w:r>
        <w:t>ufficiently competitive to attract and retain Directors with the necessary skills and experience to implement Eurobank Holdings business strategy effectively.</w:t>
      </w:r>
    </w:p>
    <w:p w14:paraId="1C4299C7" w14:textId="77777777" w:rsidR="007F0DBA" w:rsidRDefault="00000000">
      <w:r>
        <w:t>Additionally, the Policy safeguards the long-term interests and sustainability of the organization by discouraging excessive risk-taking.</w:t>
      </w:r>
    </w:p>
    <w:p w14:paraId="42121633" w14:textId="77777777" w:rsidR="007F0DBA" w:rsidRDefault="00000000">
      <w:r>
        <w:t>The Policy is informed by external and independent benchmarking analyses of remuneration in the financial and banking sectors, both in Greece and internationally.</w:t>
      </w:r>
    </w:p>
    <w:p w14:paraId="4AEA7120" w14:textId="77777777" w:rsidR="007F0DBA" w:rsidRDefault="00000000">
      <w:r>
        <w:t>This benchmarking ensures that the remuneration framework for Board members remains aligned with industry best practices.</w:t>
      </w:r>
    </w:p>
    <w:p w14:paraId="1F02C739" w14:textId="77777777" w:rsidR="007F0DBA" w:rsidRDefault="00000000">
      <w:r>
        <w:t>The report provides comprehensive and transparent disclosure of Board remuneration, ensuring efficient communication with shareholders and stakeholders.</w:t>
      </w:r>
    </w:p>
    <w:p w14:paraId="48A18D14" w14:textId="77777777" w:rsidR="007F0DBA" w:rsidRDefault="00000000">
      <w:r>
        <w:t>To ensure market transparency regarding remuneration structures and associated risks, this information is publicly available on the Eurobank Holdings website 3.</w:t>
      </w:r>
    </w:p>
    <w:p w14:paraId="78AE1B05" w14:textId="77777777" w:rsidR="007F0DBA" w:rsidRDefault="00000000">
      <w:r>
        <w:t>This resignation is formally established through a Board decision, which subsequently initiates the replacement process in accordance with the applicable legal framework.</w:t>
      </w:r>
    </w:p>
    <w:p w14:paraId="4A4F7817" w14:textId="77777777" w:rsidR="007F0DBA" w:rsidRDefault="00000000">
      <w:r>
        <w:t>Recognizing the importance of continuous professional development, Eurobank Holdings and Eurobank provide ongoing learning resources to support the knowledge and skill enhancement of all Board members.</w:t>
      </w:r>
    </w:p>
    <w:p w14:paraId="65BEEC23" w14:textId="77777777" w:rsidR="007F0DBA" w:rsidRDefault="00000000">
      <w:r>
        <w:t>By harmonizing governance practices across the Group, the policy promotes accountability, transparency, and effective decision-making at all levels.</w:t>
      </w:r>
    </w:p>
    <w:p w14:paraId="6875D620" w14:textId="77777777" w:rsidR="007F0DBA" w:rsidRDefault="00000000">
      <w:r>
        <w:lastRenderedPageBreak/>
        <w:t>Board members are expected to, Adhere to high ethical standards and comply with the principles set out in the Conflicts of Interest Policy, Act independently, making sound, objective, and impartial decisions, Disclose any personal interests that may conflict with the interests of Eurobank Holdings or the Group, Maintain confidentiality of non-public information and avoid any conduct that could constitute market abuse or create a conflict of interest.</w:t>
      </w:r>
    </w:p>
    <w:p w14:paraId="0BA47A8C" w14:textId="1A05F1CB" w:rsidR="007F0DBA" w:rsidRDefault="00000000">
      <w:r>
        <w:t xml:space="preserve">All actual or potential conflicts of interest at the Board level must be, Communicated, documented, and discussed, </w:t>
      </w:r>
      <w:r w:rsidR="00D110F2">
        <w:t>d</w:t>
      </w:r>
      <w:r>
        <w:t xml:space="preserve">ecided upon and managed by the Group, </w:t>
      </w:r>
      <w:r w:rsidR="00D110F2">
        <w:t>m</w:t>
      </w:r>
      <w:r>
        <w:t>itigated through specific measures for unexpected conflicts, while persistent conflicts are managed through continuous oversight.</w:t>
      </w:r>
    </w:p>
    <w:p w14:paraId="3FFDF612" w14:textId="77777777" w:rsidR="007F0DBA" w:rsidRDefault="00000000">
      <w:r>
        <w:t>The Boards role is to provide entrepreneurial leadership to the Group within a framework of prudent and effective controls, enabling the identification, assessment, and management of risks.</w:t>
      </w:r>
    </w:p>
    <w:p w14:paraId="0CD5E6A3" w14:textId="77777777" w:rsidR="007F0DBA" w:rsidRDefault="00000000">
      <w:r>
        <w:t xml:space="preserve">This is in accordance with the Board Nomination Policy and the business model and strategy of </w:t>
      </w:r>
      <w:proofErr w:type="spellStart"/>
      <w:r>
        <w:t>HoldCo</w:t>
      </w:r>
      <w:proofErr w:type="spellEnd"/>
      <w:r>
        <w:t xml:space="preserve"> and Eurobank.</w:t>
      </w:r>
    </w:p>
    <w:p w14:paraId="04FDA361" w14:textId="77777777" w:rsidR="007F0DBA" w:rsidRDefault="00000000">
      <w:r>
        <w:t xml:space="preserve">He has been appointed as the responsible </w:t>
      </w:r>
      <w:proofErr w:type="spellStart"/>
      <w:r>
        <w:t>BoD</w:t>
      </w:r>
      <w:proofErr w:type="spellEnd"/>
      <w:r>
        <w:t xml:space="preserve"> member of Eurobank Holdings and Eurobank for climate-related and environmental risks and for the outsourcing function.</w:t>
      </w:r>
    </w:p>
    <w:p w14:paraId="11718181" w14:textId="77777777" w:rsidR="007F0DBA" w:rsidRDefault="00000000">
      <w:r>
        <w:t>She has driven sustainable organizational growth by developing and implementing strategic initiatives, leading corporate turnarounds, enhancing governance frameworks, and fostering innovation, also contributing to the drastic upgrade and digital evolution of key services in Cyprus, a country of strategic importance to Eurobank.</w:t>
      </w:r>
    </w:p>
    <w:p w14:paraId="4A81ED5B" w14:textId="77777777" w:rsidR="007F0DBA" w:rsidRDefault="00000000">
      <w:r>
        <w:t>She serves as Chairman of My Community Bank, where she has driven significant balance sheet growth by leveraging fintech solutions to promote financial inclusion in underserved markets.</w:t>
      </w:r>
    </w:p>
    <w:p w14:paraId="757B9E70" w14:textId="77777777" w:rsidR="007F0DBA" w:rsidRDefault="00000000">
      <w:r>
        <w:t>With nearly three decades of experience in corporate governance, compliance, and financial services, he previously served as Deputy Company Secretary of Eurobank and Eurobank Holdings 20162021 and led the Group Corporate Governance Division 20092016.</w:t>
      </w:r>
    </w:p>
    <w:p w14:paraId="227A1B7C" w14:textId="77777777" w:rsidR="007F0DBA" w:rsidRDefault="00000000">
      <w:r>
        <w:t xml:space="preserve">Their responsibilities include, </w:t>
      </w:r>
      <w:proofErr w:type="gramStart"/>
      <w:r>
        <w:t>Regularly</w:t>
      </w:r>
      <w:proofErr w:type="gramEnd"/>
      <w:r>
        <w:t xml:space="preserve"> consulting with Non-Executive Directors to assess the appropriateness of the implemented strategy.</w:t>
      </w:r>
    </w:p>
    <w:p w14:paraId="417D33FF" w14:textId="77777777" w:rsidR="007F0DBA" w:rsidRDefault="00000000">
      <w:r>
        <w:t>Approving, revising, and overseeing the implementation of the Group-level remuneration policy.</w:t>
      </w:r>
    </w:p>
    <w:p w14:paraId="7B409034" w14:textId="77777777" w:rsidR="007F0DBA" w:rsidRDefault="00000000">
      <w:r>
        <w:t>Serving as the head of the Group Company Secretariat, a unit within Eurobank, the Company Secretary, in collaboration with the Chairperson, is responsible for, Ensuring prompt, transparent, and comprehensive communication with the Board and its Committees.</w:t>
      </w:r>
    </w:p>
    <w:p w14:paraId="76E92189" w14:textId="77777777" w:rsidR="007F0DBA" w:rsidRDefault="00000000">
      <w:r>
        <w:lastRenderedPageBreak/>
        <w:t>Furthermore, directorships in organizations that do not pursue predominantly commercial objectives are not counted for regulatory purposes.</w:t>
      </w:r>
    </w:p>
    <w:p w14:paraId="68B86E57" w14:textId="77777777" w:rsidR="007F0DBA" w:rsidRDefault="00000000">
      <w:r>
        <w:t>Non-Executive Directors approved the CEOs performance evaluation for 2023 and his financial and non-financial objectives for 2024.</w:t>
      </w:r>
    </w:p>
    <w:p w14:paraId="066DFD44" w14:textId="77777777" w:rsidR="007F0DBA" w:rsidRDefault="00000000">
      <w:r>
        <w:t>Approved the Business and Capital Plan Policy and discussed the top-down Business and Capital Plan 2024-2026.</w:t>
      </w:r>
    </w:p>
    <w:p w14:paraId="4499BE45" w14:textId="1F118C38" w:rsidR="007F0DBA" w:rsidRDefault="00000000">
      <w:r>
        <w:t>Risk Management and Internal Control Approved the Group Chief Risk Officer succession plan.</w:t>
      </w:r>
    </w:p>
    <w:p w14:paraId="5925291E" w14:textId="5FF3A69A" w:rsidR="007F0DBA" w:rsidRDefault="00000000">
      <w:r>
        <w:t>Acknowledged the annual regulatory reports of Group Compliance and Group Internal Audit on the System of Internal Controls</w:t>
      </w:r>
      <w:r w:rsidR="007A5DF0">
        <w:t>.</w:t>
      </w:r>
    </w:p>
    <w:p w14:paraId="01A74BC1" w14:textId="77777777" w:rsidR="007F0DBA" w:rsidRDefault="00000000">
      <w:r>
        <w:t>Received updates on significant internal audit and compliance issues.</w:t>
      </w:r>
    </w:p>
    <w:p w14:paraId="0A11D527" w14:textId="2FFACB17" w:rsidR="007F0DBA" w:rsidRDefault="00000000">
      <w:r>
        <w:t>Approved new and revised risk policies and plans, including,</w:t>
      </w:r>
      <w:r w:rsidR="00492FF2">
        <w:t xml:space="preserve"> </w:t>
      </w:r>
      <w:r>
        <w:t>Revised Non-Financial Risk Management Policy</w:t>
      </w:r>
      <w:r w:rsidR="00492FF2">
        <w:t xml:space="preserve"> </w:t>
      </w:r>
      <w:r>
        <w:t>Revised Group Liquidity Risk Policy</w:t>
      </w:r>
      <w:r w:rsidR="00492FF2">
        <w:t xml:space="preserve"> </w:t>
      </w:r>
      <w:r>
        <w:t>Revised Market &amp; Counterparty Risk Policy</w:t>
      </w:r>
      <w:r w:rsidR="00492FF2">
        <w:t xml:space="preserve"> </w:t>
      </w:r>
      <w:r>
        <w:t>Interest Rate Risk in the Banking Book &amp; Credit Spread Risk in the Banking Book Policy</w:t>
      </w:r>
      <w:r w:rsidR="00492FF2">
        <w:t xml:space="preserve"> </w:t>
      </w:r>
      <w:r>
        <w:t>Outsourcing Policy f Transformation Project Received regular updates on the transformation project.</w:t>
      </w:r>
    </w:p>
    <w:p w14:paraId="692AE8D2" w14:textId="77777777" w:rsidR="007F0DBA" w:rsidRDefault="00000000">
      <w:r>
        <w:t>Non-Executive Directors approved the CEOs performance evaluation for 2023 and his financial and non-financial objectives for 2024.</w:t>
      </w:r>
    </w:p>
    <w:p w14:paraId="2E32B9B6" w14:textId="77777777" w:rsidR="007F0DBA" w:rsidRDefault="00000000">
      <w:r>
        <w:t>Reviewed the implementation of the Group Subsidiary Board Remuneration Policy during 2023.</w:t>
      </w:r>
    </w:p>
    <w:p w14:paraId="6B0B4F2F" w14:textId="606666FD" w:rsidR="007F0DBA" w:rsidRDefault="00000000">
      <w:r>
        <w:t>Acknowledged the annual regulatory reports of Group Compliance and Group Internal Audit on the System of Internal Controls</w:t>
      </w:r>
      <w:r w:rsidR="007A5DF0">
        <w:t>.</w:t>
      </w:r>
    </w:p>
    <w:p w14:paraId="2BE9B6A3" w14:textId="2E79219F" w:rsidR="007F0DBA" w:rsidRDefault="00000000">
      <w:r>
        <w:t>Approved new and revised risk policies, including,</w:t>
      </w:r>
      <w:r w:rsidR="00492FF2">
        <w:t xml:space="preserve"> </w:t>
      </w:r>
      <w:r>
        <w:t>Non-Financial Risk Management Policy</w:t>
      </w:r>
      <w:r w:rsidR="00492FF2">
        <w:t xml:space="preserve"> </w:t>
      </w:r>
      <w:r>
        <w:t>Group Liquidity Risk Policy</w:t>
      </w:r>
      <w:r w:rsidR="00492FF2">
        <w:t xml:space="preserve"> </w:t>
      </w:r>
      <w:r>
        <w:t>Market &amp; Counterparty Risk Policy</w:t>
      </w:r>
      <w:r w:rsidR="00492FF2">
        <w:t xml:space="preserve"> </w:t>
      </w:r>
      <w:r>
        <w:t>Interest Rate Risk in the Banking Book &amp; Credit Spread Risk in the Banking Book Policy</w:t>
      </w:r>
      <w:r w:rsidR="00492FF2">
        <w:t xml:space="preserve"> </w:t>
      </w:r>
      <w:r>
        <w:t>Outsourcing Policy Approved the appointment of the Head of Group Internal Audit Group Chief Audit Executive.</w:t>
      </w:r>
    </w:p>
    <w:p w14:paraId="401048BB" w14:textId="77777777" w:rsidR="007F0DBA" w:rsidRDefault="00000000">
      <w:r>
        <w:t>During the most recent Board Strategy Day, held on September 26 and 27, 2024, various strategic issues were discussed.</w:t>
      </w:r>
    </w:p>
    <w:p w14:paraId="4BC30CA4" w14:textId="77777777" w:rsidR="007F0DBA" w:rsidRDefault="00000000">
      <w:r>
        <w:t>Strategy Oversight Board members expressed a positive impression of the Boards role in strategy, particularly regarding discussions on major investments and transactions, which were viewed as robust and well-structured.</w:t>
      </w:r>
    </w:p>
    <w:p w14:paraId="14C8E033" w14:textId="56B251B1" w:rsidR="007F0DBA" w:rsidRDefault="00000000">
      <w:r>
        <w:t>The Board demonstrated strong oversight of banking culture, ensuring alignment with corporate values and governance principles.</w:t>
      </w:r>
    </w:p>
    <w:p w14:paraId="794DB83A" w14:textId="77777777" w:rsidR="007F0DBA" w:rsidRDefault="00000000">
      <w:r>
        <w:lastRenderedPageBreak/>
        <w:t>Key strengths included robust oversight of internal controls, conflict of interest policies, internal audit, and conflict of interest management.</w:t>
      </w:r>
    </w:p>
    <w:p w14:paraId="35A16FA6" w14:textId="769CD930" w:rsidR="007F0DBA" w:rsidRDefault="00000000">
      <w:r>
        <w:t xml:space="preserve">Opportunities for further enhancement While the evaluation was overwhelmingly positive, some areas for enhancement were identified, </w:t>
      </w:r>
      <w:r w:rsidR="00136451">
        <w:t>f</w:t>
      </w:r>
      <w:r>
        <w:t>urther enhancing the Boards strategic focus to provide greater long-term direction.</w:t>
      </w:r>
    </w:p>
    <w:p w14:paraId="0D450069" w14:textId="77777777" w:rsidR="007F0DBA" w:rsidRDefault="00000000">
      <w:r>
        <w:t>The evaluation examined whether the Board collectively possesses the necessary knowledge, skills, and experience to understand the business model, strategy, risks, and governance-related matters.</w:t>
      </w:r>
    </w:p>
    <w:p w14:paraId="2B2D6C1A" w14:textId="77777777" w:rsidR="007F0DBA" w:rsidRDefault="00000000">
      <w:r>
        <w:t>The evaluation also identified potential areas for improvement in specific business lines and products, various geographies and subsidiaries, and risk management, particularly regarding cybersecurity and outsourcing risks.</w:t>
      </w:r>
    </w:p>
    <w:p w14:paraId="0898DE84" w14:textId="77777777" w:rsidR="007F0DBA" w:rsidRDefault="00000000">
      <w:r>
        <w:t>They received regular updates, reports, and presentations from senior management on operational and strategic targets, market developments, and updates on risk, audit, compliance, financial, human resources, legal, and regulatory matters.</w:t>
      </w:r>
    </w:p>
    <w:p w14:paraId="6B9D22DA" w14:textId="77777777" w:rsidR="007F0DBA" w:rsidRDefault="00000000">
      <w:r>
        <w:t>In addition, in the context of ACs responsibility to safeguard External Auditors independence, the AC ensures that the nature of non-audit services, prior to their being undertaken by the External Auditors, has been reviewed and approved as required and that there is proper balance between audit and non-audit work in accordance with Groups Banks policy on External Auditors Independence.</w:t>
      </w:r>
    </w:p>
    <w:p w14:paraId="064EE82E" w14:textId="502D97CA" w:rsidR="007F0DBA" w:rsidRDefault="00000000">
      <w:r>
        <w:t xml:space="preserve">All AC members have sufficient knowledge in the field of </w:t>
      </w:r>
      <w:proofErr w:type="spellStart"/>
      <w:r>
        <w:t>HoldCoBanks</w:t>
      </w:r>
      <w:proofErr w:type="spellEnd"/>
      <w:r>
        <w:t xml:space="preserve"> activities and the necessary skills and experience to carry out their duties and meet the requirement of established knowledge and experience in auditing </w:t>
      </w:r>
      <w:r w:rsidR="009D0482">
        <w:t>and or</w:t>
      </w:r>
      <w:r>
        <w:t xml:space="preserve"> accounting.</w:t>
      </w:r>
    </w:p>
    <w:p w14:paraId="1C2DDE3E" w14:textId="77777777" w:rsidR="007F0DBA" w:rsidRDefault="00000000">
      <w:r>
        <w:t>The evaluation also highlighted opportunities for further enhancement Members suggested expanding the Committees mandate to include sustainability oversight, given its growing importance in regulatory and strategic discussions.</w:t>
      </w:r>
    </w:p>
    <w:p w14:paraId="26B3A679" w14:textId="77777777" w:rsidR="007F0DBA" w:rsidRDefault="00000000">
      <w:r>
        <w:t>Finally, leveraging technology and analytics to enhance risk identification, mitigation, and audit processes remains another focus area 6.</w:t>
      </w:r>
    </w:p>
    <w:p w14:paraId="55064167" w14:textId="77777777" w:rsidR="007F0DBA" w:rsidRDefault="00000000">
      <w:r>
        <w:t>Reviewed and discussed reports related to Internal Audit and Compliance, including quarterly reports from the Internal Audit and Compliance functions.</w:t>
      </w:r>
    </w:p>
    <w:p w14:paraId="6C07F743" w14:textId="77777777" w:rsidR="007F0DBA" w:rsidRDefault="00000000">
      <w:r>
        <w:t xml:space="preserve">This report, along with the ACs assessment, was further submitted to the Board of Directors </w:t>
      </w:r>
      <w:proofErr w:type="spellStart"/>
      <w:r>
        <w:t>BoD</w:t>
      </w:r>
      <w:proofErr w:type="spellEnd"/>
      <w:r>
        <w:t xml:space="preserve"> and subsequently to the Bank of Greece </w:t>
      </w:r>
      <w:proofErr w:type="spellStart"/>
      <w:r>
        <w:t>BoG</w:t>
      </w:r>
      <w:proofErr w:type="spellEnd"/>
      <w:r>
        <w:t xml:space="preserve"> as required.</w:t>
      </w:r>
    </w:p>
    <w:p w14:paraId="08A5C64C" w14:textId="70C81CB2" w:rsidR="007F0DBA" w:rsidRDefault="00000000">
      <w:r>
        <w:t xml:space="preserve">Reviewed and, depending on the case, ratified, approved, or approved and submitted to the </w:t>
      </w:r>
      <w:proofErr w:type="spellStart"/>
      <w:r>
        <w:t>BoD</w:t>
      </w:r>
      <w:proofErr w:type="spellEnd"/>
      <w:r>
        <w:t xml:space="preserve"> for </w:t>
      </w:r>
      <w:proofErr w:type="spellStart"/>
      <w:r>
        <w:t>approvalinformation</w:t>
      </w:r>
      <w:proofErr w:type="spellEnd"/>
      <w:r>
        <w:t>,</w:t>
      </w:r>
      <w:r w:rsidR="00492FF2">
        <w:t xml:space="preserve"> </w:t>
      </w:r>
      <w:r>
        <w:t>The revised MiFID II Product Governance Policy.</w:t>
      </w:r>
    </w:p>
    <w:p w14:paraId="5AB4F5F3" w14:textId="77777777" w:rsidR="007F0DBA" w:rsidRDefault="00000000">
      <w:r>
        <w:t>Discussed with Management the implementation of corrective actions to recommendations made by Internal and External Auditors and Regulatory Authorities.</w:t>
      </w:r>
    </w:p>
    <w:p w14:paraId="6B4C48C9" w14:textId="77777777" w:rsidR="007F0DBA" w:rsidRDefault="00000000">
      <w:r>
        <w:lastRenderedPageBreak/>
        <w:t>Approved the External Auditors Independence Policy and monitored, in line with this policy, the non-audit services provided by the External Auditor in 2024.</w:t>
      </w:r>
    </w:p>
    <w:p w14:paraId="68913B3B" w14:textId="0709AF82" w:rsidR="007F0DBA" w:rsidRDefault="00000000">
      <w:r>
        <w:t>Participated in Board Risk Committee meetings, during which discussions included,</w:t>
      </w:r>
      <w:r w:rsidR="00492FF2">
        <w:t xml:space="preserve"> </w:t>
      </w:r>
      <w:proofErr w:type="gramStart"/>
      <w:r>
        <w:t>Accounting</w:t>
      </w:r>
      <w:proofErr w:type="gramEnd"/>
      <w:r>
        <w:t xml:space="preserve"> policies, including hedge accounting policy.</w:t>
      </w:r>
    </w:p>
    <w:p w14:paraId="269A3C26" w14:textId="77777777" w:rsidR="007F0DBA" w:rsidRDefault="00000000">
      <w:r>
        <w:t>Reviewed and discussed regular and ad hoc reports with information relating to the System of Internal Controls, including quarterly reports from Group Internal Audit, Group Compliance, the Operational Risk Sector, Clients Relations Office, etc.</w:t>
      </w:r>
    </w:p>
    <w:p w14:paraId="06023EFF" w14:textId="77777777" w:rsidR="007F0DBA" w:rsidRDefault="00000000">
      <w:r>
        <w:t>Discussed extensively AML issues, including the legal and regulatory framework for the EUs Anti-Money Laundering Authority along with the respective implementation timeline for Eurobank.</w:t>
      </w:r>
    </w:p>
    <w:p w14:paraId="1F37712A" w14:textId="3441EFDF" w:rsidR="007F0DBA" w:rsidRDefault="009D0482">
      <w:r>
        <w:t>Discussed approved</w:t>
      </w:r>
      <w:r w:rsidR="00000000">
        <w:t xml:space="preserve"> depending on the case various Group Internal Audit issues, including its staffing, strategy, budget, and training.</w:t>
      </w:r>
    </w:p>
    <w:p w14:paraId="2CFD1866" w14:textId="77777777" w:rsidR="007F0DBA" w:rsidRDefault="00000000">
      <w:r>
        <w:t>Discussed with Management the implementation of corrective actions to recommendations made by Internal and External Auditors and Regulatory Authorities.</w:t>
      </w:r>
    </w:p>
    <w:p w14:paraId="049DC71E" w14:textId="77777777" w:rsidR="007F0DBA" w:rsidRDefault="00000000">
      <w:r>
        <w:t>Approved the External Auditors Independence Policy and monitored, in line with this Policy, the non-audit services provided by the External Auditor in 2024.</w:t>
      </w:r>
    </w:p>
    <w:p w14:paraId="33EC7702" w14:textId="609C0079" w:rsidR="007F0DBA" w:rsidRDefault="00000000">
      <w:r>
        <w:t>Assessed the performance of the Chief Audit Executive and the General Manager Head of Group Compliance</w:t>
      </w:r>
      <w:r w:rsidR="009D0482">
        <w:t xml:space="preserve"> </w:t>
      </w:r>
      <w:r>
        <w:t>Anti- Money Laundering Reporting Officer.</w:t>
      </w:r>
    </w:p>
    <w:p w14:paraId="119E488B" w14:textId="77777777" w:rsidR="007F0DBA" w:rsidRDefault="00000000">
      <w:r>
        <w:t>At the BRC meetings that the AC members participated in, discussions included progress reports for the Corporate Sustainability Report Directive Program Implementation, risk issues such as operational risk, IT security risk, and climate-related and environmental risk, the MREL plan, and the Environmental and Social Governance Strategy.</w:t>
      </w:r>
    </w:p>
    <w:p w14:paraId="0051B48C" w14:textId="77777777" w:rsidR="007F0DBA" w:rsidRDefault="00000000">
      <w:r>
        <w:t xml:space="preserve">It is noted that in accordance with the Law 44492017 as in force, the </w:t>
      </w:r>
      <w:proofErr w:type="spellStart"/>
      <w:r>
        <w:t>HoldCoBank</w:t>
      </w:r>
      <w:proofErr w:type="spellEnd"/>
      <w:r>
        <w:t xml:space="preserve"> ACs submit an annual activity report to their Shareholders Annual General Meeting on the issues dealt with by the ACs during the previous year, also including a description of the sustainability policy followed by each entity.</w:t>
      </w:r>
    </w:p>
    <w:p w14:paraId="59880D3D" w14:textId="77777777" w:rsidR="007F0DBA" w:rsidRDefault="00000000">
      <w:r>
        <w:t xml:space="preserve">The 2024 </w:t>
      </w:r>
      <w:proofErr w:type="spellStart"/>
      <w:r>
        <w:t>HoldCoBank</w:t>
      </w:r>
      <w:proofErr w:type="spellEnd"/>
      <w:r>
        <w:t xml:space="preserve"> ACs Activity Reports which are also part of the 2024 </w:t>
      </w:r>
      <w:proofErr w:type="spellStart"/>
      <w:r>
        <w:t>HoldCoBank</w:t>
      </w:r>
      <w:proofErr w:type="spellEnd"/>
      <w:r>
        <w:t xml:space="preserve"> Annual Financial Reports, refer to the AC activity during 2024, the issues addressed and the sustainability policy.</w:t>
      </w:r>
    </w:p>
    <w:p w14:paraId="5370C7B5" w14:textId="77777777" w:rsidR="007F0DBA" w:rsidRDefault="00000000">
      <w:r>
        <w:t>Strengthening oversight of subsidiaries was identified as a priority too, similarly to the Audit Committee.</w:t>
      </w:r>
    </w:p>
    <w:p w14:paraId="28AA5E38" w14:textId="77777777" w:rsidR="007F0DBA" w:rsidRDefault="00000000">
      <w:r>
        <w:t>Cybersecurity governance and operational resilience emerged as focus areas, with calls for annual deep-dive sessions and greater use of data analytics and stress testing to improve risk identification and mitigation.</w:t>
      </w:r>
    </w:p>
    <w:p w14:paraId="2AED60AA" w14:textId="1266550A" w:rsidR="007F0DBA" w:rsidRDefault="00000000">
      <w:r>
        <w:lastRenderedPageBreak/>
        <w:t>Approved various regulatory and risk-related reports, policies, and frameworks, including,</w:t>
      </w:r>
      <w:r w:rsidR="00492FF2">
        <w:t xml:space="preserve"> </w:t>
      </w:r>
      <w:r>
        <w:t>Internal Capital &amp; Liquidity Adequacy Assessment Processes ICAAPILAAP</w:t>
      </w:r>
      <w:r w:rsidR="00492FF2">
        <w:t xml:space="preserve"> </w:t>
      </w:r>
      <w:r>
        <w:t>Capital Adequacy Statements and Liquidity Adequacy Statements</w:t>
      </w:r>
      <w:r w:rsidR="00492FF2">
        <w:t xml:space="preserve"> </w:t>
      </w:r>
      <w:r>
        <w:t>Risk Identification and Materiality Process Report</w:t>
      </w:r>
      <w:r w:rsidR="00492FF2">
        <w:t xml:space="preserve"> </w:t>
      </w:r>
      <w:r>
        <w:t>Group Recovery Plan Approved the Group Chief Risk Officer Annual Report.</w:t>
      </w:r>
    </w:p>
    <w:p w14:paraId="6FA216D2" w14:textId="62560C1C" w:rsidR="007F0DBA" w:rsidRDefault="00000000">
      <w:r>
        <w:t>Approved the Group Risk and Capital Strategy, the Risk Appetite Framework</w:t>
      </w:r>
      <w:r w:rsidR="007A5DF0">
        <w:t xml:space="preserve">, </w:t>
      </w:r>
      <w:r>
        <w:t>and the Risk Appetite Statements</w:t>
      </w:r>
      <w:r w:rsidR="007A5DF0">
        <w:t xml:space="preserve">, </w:t>
      </w:r>
      <w:r>
        <w:t>including the RAS dashboard.</w:t>
      </w:r>
    </w:p>
    <w:p w14:paraId="385277EA" w14:textId="78941D6C" w:rsidR="007F0DBA" w:rsidRDefault="00000000">
      <w:r>
        <w:t>Approved various regulatory and other reports, risk policies, and frameworks, including,</w:t>
      </w:r>
      <w:r w:rsidR="00492FF2">
        <w:t xml:space="preserve"> </w:t>
      </w:r>
      <w:r>
        <w:t>Non-Performing Exposures Targets submission for 2024-2026 and the NPE management strategy.</w:t>
      </w:r>
    </w:p>
    <w:p w14:paraId="4ECF2EFD" w14:textId="77777777" w:rsidR="007F0DBA" w:rsidRDefault="00000000">
      <w:r>
        <w:t xml:space="preserve">The implementation of the </w:t>
      </w:r>
      <w:proofErr w:type="spellStart"/>
      <w:r>
        <w:t>HoldCoBank</w:t>
      </w:r>
      <w:proofErr w:type="spellEnd"/>
      <w:r>
        <w:t xml:space="preserve"> remuneration policy is in line with the provisions of Laws 42612014 and Bank of Greece Executive Committees Act 2312024.</w:t>
      </w:r>
    </w:p>
    <w:p w14:paraId="7D4A77B9" w14:textId="77777777" w:rsidR="007F0DBA" w:rsidRDefault="00000000">
      <w:r>
        <w:t>Additionally, strengthening governance at subsidiaries was recommended to ensure alignment with Group-level objectives.</w:t>
      </w:r>
    </w:p>
    <w:p w14:paraId="2CDFEFEA" w14:textId="77777777" w:rsidR="007F0DBA" w:rsidRDefault="00000000">
      <w:r>
        <w:t>Reviewed and proposed to the Non-Executive Directors for approval the Group Annual Base Salary Framework and the Annual Base Salary Framework for Top Management Roles.</w:t>
      </w:r>
    </w:p>
    <w:p w14:paraId="2603B9A7" w14:textId="77777777" w:rsidR="007F0DBA" w:rsidRDefault="00000000">
      <w:r>
        <w:t>Discussed the remuneration policy implementation at the Group level.</w:t>
      </w:r>
    </w:p>
    <w:p w14:paraId="77F606BE" w14:textId="77777777" w:rsidR="007F0DBA" w:rsidRDefault="00000000">
      <w:r>
        <w:t>Discussed the Remuneration Policy Review Follow-up for the years 2022 and 2023, conducted by the Internal Audit Group.</w:t>
      </w:r>
    </w:p>
    <w:p w14:paraId="346DA760" w14:textId="70FB42BA" w:rsidR="007F0DBA" w:rsidRDefault="00000000">
      <w:r>
        <w:t>Received updates on,</w:t>
      </w:r>
      <w:r w:rsidR="00492FF2">
        <w:t xml:space="preserve"> </w:t>
      </w:r>
      <w:r>
        <w:t>Initiatives supporting employees on the lowest salary levels.</w:t>
      </w:r>
    </w:p>
    <w:p w14:paraId="6DBAED8E" w14:textId="77777777" w:rsidR="007F0DBA" w:rsidRDefault="00000000">
      <w:r>
        <w:t>Reviewed and proposed to the Non-Executive Directors for approval the Group Annual Base Salary Framework and the Annual Base Salary Framework for Top Management Roles.</w:t>
      </w:r>
    </w:p>
    <w:p w14:paraId="37385F11" w14:textId="77777777" w:rsidR="007F0DBA" w:rsidRDefault="00000000">
      <w:r>
        <w:t>Reviewed and proposed to the Non-Executive Directors for approval the Variable Remuneration Key Performance Indicators KPIs &amp; Key Risk Indicators KRIs and the Group Variable Remuneration Pool.</w:t>
      </w:r>
    </w:p>
    <w:p w14:paraId="08A3DA08" w14:textId="77777777" w:rsidR="007F0DBA" w:rsidRDefault="00000000">
      <w:r>
        <w:t>Discussed the remuneration policy implementation at both the Bank and Group levels.</w:t>
      </w:r>
    </w:p>
    <w:p w14:paraId="10F029FE" w14:textId="77777777" w:rsidR="007F0DBA" w:rsidRDefault="00000000">
      <w:r>
        <w:t>Discussed the Remuneration Policy Review Follow-up for the years 2022 and 2023, conducted by the Internal Audit Group.</w:t>
      </w:r>
    </w:p>
    <w:p w14:paraId="6887BAE1" w14:textId="77777777" w:rsidR="007F0DBA" w:rsidRDefault="00000000">
      <w:r>
        <w:t>Depending on the case, approved or proposed to the Non-Executive Directors for approval various remuneration issues related to international subsidiaries, including the remuneration framework, performance-related variable remuneration, and remuneration increases.</w:t>
      </w:r>
    </w:p>
    <w:p w14:paraId="3A194020" w14:textId="7B6C4620" w:rsidR="007F0DBA" w:rsidRDefault="00000000">
      <w:r>
        <w:t>Received updates on,</w:t>
      </w:r>
      <w:r w:rsidR="00492FF2">
        <w:t xml:space="preserve"> </w:t>
      </w:r>
      <w:r>
        <w:t>Initiatives supporting employees on the lowest salary levels.</w:t>
      </w:r>
    </w:p>
    <w:p w14:paraId="75BDE529" w14:textId="77777777" w:rsidR="007F0DBA" w:rsidRDefault="00000000">
      <w:r>
        <w:lastRenderedPageBreak/>
        <w:t xml:space="preserve">However, the Eurobank </w:t>
      </w:r>
      <w:proofErr w:type="spellStart"/>
      <w:r>
        <w:t>NomCo</w:t>
      </w:r>
      <w:proofErr w:type="spellEnd"/>
      <w:r>
        <w:t xml:space="preserve"> has the overall responsibility to oversee that the </w:t>
      </w:r>
      <w:proofErr w:type="spellStart"/>
      <w:r>
        <w:t>NomCos</w:t>
      </w:r>
      <w:proofErr w:type="spellEnd"/>
      <w:r>
        <w:t xml:space="preserve"> of subsidiaries comply with its standards, modus operandi and governance framework.</w:t>
      </w:r>
    </w:p>
    <w:p w14:paraId="110D586C" w14:textId="27ACBDCC" w:rsidR="007F0DBA" w:rsidRDefault="00000000">
      <w:r>
        <w:t>Reviewed and proposed to the Board for approval various governance and nomination policies, including,</w:t>
      </w:r>
      <w:r w:rsidR="00492FF2">
        <w:t xml:space="preserve"> </w:t>
      </w:r>
      <w:r>
        <w:t>CEO Succession Planning Policy.</w:t>
      </w:r>
    </w:p>
    <w:p w14:paraId="4805EABF" w14:textId="1A873C88" w:rsidR="007F0DBA" w:rsidRDefault="00000000">
      <w:r>
        <w:t>Discussed various governance-related issues, including,</w:t>
      </w:r>
      <w:r w:rsidR="00492FF2">
        <w:t xml:space="preserve"> </w:t>
      </w:r>
      <w:r>
        <w:t>Overview of key ESG rating agencies with a focus on the G element.</w:t>
      </w:r>
    </w:p>
    <w:p w14:paraId="260B6E1D" w14:textId="52D53F89" w:rsidR="007F0DBA" w:rsidRDefault="00000000">
      <w:r>
        <w:t>Reviewed and proposed to the Board for approval various governance and nomination policies, including,</w:t>
      </w:r>
      <w:r w:rsidR="00492FF2">
        <w:t xml:space="preserve"> </w:t>
      </w:r>
      <w:r>
        <w:t>CEO Succession Planning Policy.</w:t>
      </w:r>
    </w:p>
    <w:p w14:paraId="1F8C2860" w14:textId="64260BA5" w:rsidR="007F0DBA" w:rsidRDefault="00000000">
      <w:r>
        <w:t>Discussed various governance-related issues, including,</w:t>
      </w:r>
      <w:r w:rsidR="00492FF2">
        <w:t xml:space="preserve"> </w:t>
      </w:r>
      <w:r>
        <w:t>Overview of key ESG rating agencies with a focus on the G element.</w:t>
      </w:r>
    </w:p>
    <w:p w14:paraId="5EF5BC8C" w14:textId="77777777" w:rsidR="007F0DBA" w:rsidRDefault="00000000">
      <w:r>
        <w:t>Discussed talent development and mobilization practices within Eurobank.</w:t>
      </w:r>
    </w:p>
    <w:p w14:paraId="144F2040" w14:textId="77777777" w:rsidR="007F0DBA" w:rsidRDefault="00000000">
      <w:r>
        <w:t xml:space="preserve">This confirms that the </w:t>
      </w:r>
      <w:proofErr w:type="spellStart"/>
      <w:r>
        <w:t>HoldCoBank</w:t>
      </w:r>
      <w:proofErr w:type="spellEnd"/>
      <w:r>
        <w:t xml:space="preserve"> is successfully meeting its diversity objectives, particularly regarding gender representation on the Board.</w:t>
      </w:r>
    </w:p>
    <w:p w14:paraId="3A95057A" w14:textId="77777777" w:rsidR="007F0DBA" w:rsidRDefault="00000000">
      <w:r>
        <w:t>Additionally, the Bank actively participates in initiatives such as The Boardroom in Greece, which supports senior female leaders aspiring to become Board members in major organizations.</w:t>
      </w:r>
    </w:p>
    <w:p w14:paraId="01FFE514" w14:textId="77777777" w:rsidR="007F0DBA" w:rsidRDefault="00000000">
      <w:r>
        <w:t>In 2024, Eurobank introduced, C-1 succession planning, complementing C-Level succession planning, focusing on key roles reporting to General Managers and BU Management teams, while also emphasizing gender diversity.</w:t>
      </w:r>
    </w:p>
    <w:p w14:paraId="5103D5E1" w14:textId="77777777" w:rsidR="007F0DBA" w:rsidRDefault="00000000">
      <w:r>
        <w:t xml:space="preserve">As part of its ESG Strategy, a DE&amp;I awareness training </w:t>
      </w:r>
      <w:proofErr w:type="spellStart"/>
      <w:r>
        <w:t>programme</w:t>
      </w:r>
      <w:proofErr w:type="spellEnd"/>
      <w:r>
        <w:t xml:space="preserve"> for all managers in the Bank to reinforce inclusivity.</w:t>
      </w:r>
    </w:p>
    <w:p w14:paraId="1B30F9A0" w14:textId="77777777" w:rsidR="007F0DBA" w:rsidRDefault="00000000">
      <w:r>
        <w:t>Members highlighted the importance of leveraging AI and data to drive innovation, enhance efficiency, and improve customer experience while ensuring robust governance and ethical AI use.</w:t>
      </w:r>
    </w:p>
    <w:p w14:paraId="40E53449" w14:textId="77777777" w:rsidR="007F0DBA" w:rsidRDefault="00000000">
      <w:r>
        <w:t>This policy aligns with international corporate governance best practices and regulatory requirements, where applicable.</w:t>
      </w:r>
    </w:p>
    <w:p w14:paraId="3413A119" w14:textId="77777777" w:rsidR="007F0DBA" w:rsidRDefault="00000000">
      <w:r>
        <w:t>He holds a BSc, Business Administration from the Athens University of Economics and Business, a MSc, Banking from the University of Reading, a MSc, Economic History from the London School of Economics and he is certified as a Fellow Chartered Accountant of ICAEW, as a Fellow of the International Compliance Association and a Certified Director by INSEAD.</w:t>
      </w:r>
    </w:p>
    <w:p w14:paraId="701807FB" w14:textId="77777777" w:rsidR="007F0DBA" w:rsidRDefault="00000000">
      <w:r>
        <w:t xml:space="preserve">The </w:t>
      </w:r>
      <w:proofErr w:type="spellStart"/>
      <w:r>
        <w:t>ExBo</w:t>
      </w:r>
      <w:proofErr w:type="spellEnd"/>
      <w:r>
        <w:t xml:space="preserve"> manages the implementation of Groups strategy in line with the Boards guidance.</w:t>
      </w:r>
    </w:p>
    <w:p w14:paraId="64F72875" w14:textId="77777777" w:rsidR="007F0DBA" w:rsidRDefault="00000000">
      <w:r>
        <w:t>Additionally, the SPC is responsible for recommending certain strategic initiatives to the Board for consideration and approval.</w:t>
      </w:r>
    </w:p>
    <w:p w14:paraId="78D80F81" w14:textId="77777777" w:rsidR="007F0DBA" w:rsidRDefault="00000000">
      <w:r>
        <w:lastRenderedPageBreak/>
        <w:t xml:space="preserve">The key tasks and responsibilities of the SPC are, </w:t>
      </w:r>
      <w:proofErr w:type="gramStart"/>
      <w:r>
        <w:t>To</w:t>
      </w:r>
      <w:proofErr w:type="gramEnd"/>
      <w:r>
        <w:t xml:space="preserve"> ensure that the Group establishes a well-defined, planned medium-term strategy aligned with the Boards guidance and the approved business plan.</w:t>
      </w:r>
    </w:p>
    <w:p w14:paraId="13D7C37F" w14:textId="77777777" w:rsidR="007F0DBA" w:rsidRDefault="00000000">
      <w:r>
        <w:t>To review the key objectives and goals within the framework established by the Executive Boards annual budget and business plan, as well as major business initiatives, prior to their submission for Board approval.</w:t>
      </w:r>
    </w:p>
    <w:p w14:paraId="5773ADBC" w14:textId="77777777" w:rsidR="007F0DBA" w:rsidRDefault="00000000">
      <w:r>
        <w:t>To maintain and implement all necessary measures for regulatory and internal capital management, ensuring sufficient coverage for all risk types, including strategic, reputational, and other non-quantifiable risks, to consistently meet capital requirements.</w:t>
      </w:r>
    </w:p>
    <w:p w14:paraId="0BDCF3E5" w14:textId="78A914FB" w:rsidR="007F0DBA" w:rsidRDefault="00000000">
      <w:r>
        <w:t xml:space="preserve">The key tasks and responsibilities of G-ALCO are the following, Regarding the approval of general policies and guidelines, compliance with regulatory requirements, review of </w:t>
      </w:r>
      <w:r w:rsidR="00B229CC">
        <w:t>activities investments</w:t>
      </w:r>
      <w:r>
        <w:t xml:space="preserve">, risks &amp; exposures, Formulate, propose </w:t>
      </w:r>
      <w:r w:rsidR="00B229CC">
        <w:t>and or</w:t>
      </w:r>
      <w:r>
        <w:t xml:space="preserve"> modify as appropriate guidelines and pricing policies for deposit and loan interest rates for the Group, as well as review and approve business proposals for pricing loans and deposits.</w:t>
      </w:r>
    </w:p>
    <w:p w14:paraId="36854F90" w14:textId="5DBB818E" w:rsidR="007F0DBA" w:rsidRDefault="00000000">
      <w:r>
        <w:t xml:space="preserve">Regularly review, </w:t>
      </w:r>
      <w:r w:rsidR="00B229CC">
        <w:t>adapt modify</w:t>
      </w:r>
      <w:r>
        <w:t xml:space="preserve"> as may be required and approve on an annual basis or ad-hoc if needed the Groups internal Funds Transfer Pricing policies and FTP annual </w:t>
      </w:r>
      <w:r w:rsidR="00B229CC">
        <w:t>budget business</w:t>
      </w:r>
      <w:r>
        <w:t xml:space="preserve"> plan guidelines, </w:t>
      </w:r>
      <w:proofErr w:type="gramStart"/>
      <w:r>
        <w:t>in order to</w:t>
      </w:r>
      <w:proofErr w:type="gramEnd"/>
      <w:r>
        <w:t xml:space="preserve"> reflect current market developments and business objectives.</w:t>
      </w:r>
    </w:p>
    <w:p w14:paraId="334A2A12" w14:textId="77777777" w:rsidR="007F0DBA" w:rsidRDefault="00000000">
      <w:r>
        <w:t>Ensure that the Group Liquidity Risk policy is properly coordinated, integrated and updated as may be required and in compliance with the relevant regulatory framework, and market practices across Group entities.</w:t>
      </w:r>
    </w:p>
    <w:p w14:paraId="3F3CB773" w14:textId="0993239F" w:rsidR="007F0DBA" w:rsidRDefault="00000000">
      <w:r>
        <w:t xml:space="preserve">Formulate and implement action plans in case regulatory liquidity ratios and indicators evolution </w:t>
      </w:r>
      <w:r w:rsidR="00B229CC">
        <w:t>and or</w:t>
      </w:r>
      <w:r>
        <w:t xml:space="preserve"> stress tests results may so require, in the context of the Groups policies, risk appetite and regulatory framework.</w:t>
      </w:r>
    </w:p>
    <w:p w14:paraId="1756987D" w14:textId="77777777" w:rsidR="007F0DBA" w:rsidRDefault="00000000">
      <w:r>
        <w:t xml:space="preserve">Further, to monitor and evaluate the outcome of hedging strategies, request their extension or termination, escalate significant developments to </w:t>
      </w:r>
      <w:proofErr w:type="spellStart"/>
      <w:r>
        <w:t>BRCBoD</w:t>
      </w:r>
      <w:proofErr w:type="spellEnd"/>
      <w:r>
        <w:t>, monitor the RAF thresholds and the effect of hedging strategies on the CAD ratio and Bank results.</w:t>
      </w:r>
    </w:p>
    <w:p w14:paraId="7024A17D" w14:textId="77777777" w:rsidR="007F0DBA" w:rsidRDefault="00000000">
      <w:r>
        <w:t>Furthermore, for exposures higher than 10% or 20% for selected borrowers where no single risk exists of the Banks regulatory capital the additional approval of the Management Risk Committee is required.</w:t>
      </w:r>
    </w:p>
    <w:p w14:paraId="48542D73" w14:textId="77777777" w:rsidR="007F0DBA" w:rsidRDefault="00000000">
      <w:r>
        <w:t>TACs propositions regarding NPE policy updates are submitted to the Board Risk Committee.</w:t>
      </w:r>
    </w:p>
    <w:p w14:paraId="606063FA" w14:textId="77777777" w:rsidR="007F0DBA" w:rsidRDefault="00000000">
      <w:r>
        <w:t xml:space="preserve">TACs main responsibilities are to, review internal reports regarding troubled assets management under the regulatory provisions, approve the available forbearance, resolution and closure solutions by loan sub-portfolio, and monitor their performance through Key Performance Indicators KPIs, define the criteria to assess the sustainability of credit and collateral workout solutions through the design and use of decision trees, approve, monitor </w:t>
      </w:r>
      <w:r>
        <w:lastRenderedPageBreak/>
        <w:t xml:space="preserve">and assess pilot modification </w:t>
      </w:r>
      <w:proofErr w:type="spellStart"/>
      <w:r>
        <w:t>programmes</w:t>
      </w:r>
      <w:proofErr w:type="spellEnd"/>
      <w:r>
        <w:t xml:space="preserve"> and supervise and provide guidance and know-how to the respective troubled assets units of Eurobanks subsidiaries abroad.</w:t>
      </w:r>
    </w:p>
    <w:p w14:paraId="6CE8476F" w14:textId="77777777" w:rsidR="007F0DBA" w:rsidRDefault="00000000">
      <w:r>
        <w:t>A governance framework assessing the financial and non-financial risks is in place.</w:t>
      </w:r>
    </w:p>
    <w:p w14:paraId="26095075" w14:textId="77777777" w:rsidR="007F0DBA" w:rsidRDefault="00000000">
      <w:r>
        <w:t>The evaluation highlighted the need to strengthen Committees oversight of sustainability training and awareness initiatives, remuneration practices that link Sustainability criteria and the sustainability controls and procedures in place.</w:t>
      </w:r>
    </w:p>
    <w:p w14:paraId="4E6057F8" w14:textId="77777777" w:rsidR="007F0DBA" w:rsidRDefault="00000000">
      <w:r>
        <w:t xml:space="preserve">The key assurance and consulting responsibilities of IA are </w:t>
      </w:r>
      <w:proofErr w:type="gramStart"/>
      <w:r>
        <w:t>to,</w:t>
      </w:r>
      <w:proofErr w:type="gramEnd"/>
      <w:r>
        <w:t xml:space="preserve"> provide reasonable assurance in the form of an independent opinion, as to the adequacy and effectiveness of the governance and risk and internal control framework of </w:t>
      </w:r>
      <w:proofErr w:type="spellStart"/>
      <w:r>
        <w:t>HoldCo</w:t>
      </w:r>
      <w:proofErr w:type="spellEnd"/>
      <w:r>
        <w:t xml:space="preserve"> and adherence to the risk appetite framework.</w:t>
      </w:r>
    </w:p>
    <w:p w14:paraId="611B9929" w14:textId="77777777" w:rsidR="007F0DBA" w:rsidRDefault="00000000">
      <w:r>
        <w:t xml:space="preserve">Group IA comprises the Internal Audit, the Forensic Audit, the International Audit and the Business Monitoring and </w:t>
      </w:r>
      <w:proofErr w:type="spellStart"/>
      <w:r>
        <w:t>Organisational</w:t>
      </w:r>
      <w:proofErr w:type="spellEnd"/>
      <w:r>
        <w:t xml:space="preserve"> Support.</w:t>
      </w:r>
    </w:p>
    <w:p w14:paraId="7ACFB273" w14:textId="77777777" w:rsidR="007F0DBA" w:rsidRDefault="00000000">
      <w:r>
        <w:t>QA operates as Centre of Excellence for Audit Standards &amp; Methodology, acting as an advisor to IAG Management in topics related to quality improvement and methodology.</w:t>
      </w:r>
    </w:p>
    <w:p w14:paraId="0CFDEFF3" w14:textId="77777777" w:rsidR="007F0DBA" w:rsidRDefault="00000000">
      <w:r>
        <w:t xml:space="preserve">The key assurance and consulting responsibilities of Group IA are </w:t>
      </w:r>
      <w:proofErr w:type="gramStart"/>
      <w:r>
        <w:t>to,</w:t>
      </w:r>
      <w:proofErr w:type="gramEnd"/>
      <w:r>
        <w:t xml:space="preserve"> provide reasonable assurance in the form of an independent opinion, as to the adequacy and effectiveness of the governance and risk and internal control framework of Eurobank and adherence to the risk appetite framework.</w:t>
      </w:r>
    </w:p>
    <w:p w14:paraId="04EAEEA9" w14:textId="20719BA9" w:rsidR="007F0DBA" w:rsidRDefault="00000000">
      <w:r>
        <w:t xml:space="preserve">The GCRO develops and </w:t>
      </w:r>
      <w:proofErr w:type="spellStart"/>
      <w:r>
        <w:t>formalises</w:t>
      </w:r>
      <w:proofErr w:type="spellEnd"/>
      <w:r>
        <w:t xml:space="preserve"> the Risk Appetite Framework</w:t>
      </w:r>
      <w:r w:rsidR="007A5DF0">
        <w:t xml:space="preserve">, </w:t>
      </w:r>
      <w:r>
        <w:t>defines the Risk Appetite Statements</w:t>
      </w:r>
      <w:r w:rsidR="007A5DF0">
        <w:t xml:space="preserve">, </w:t>
      </w:r>
      <w:r>
        <w:t>and submits them to the Board Risk Committee for approval.</w:t>
      </w:r>
    </w:p>
    <w:p w14:paraId="43D27168" w14:textId="6BF54540" w:rsidR="007F0DBA" w:rsidRDefault="00000000">
      <w:r>
        <w:t>The GCRO oversees compliance with approved Risk Appetite limits, and reports to the BRC the compliance status and any deviations, as stipulated in the Risk Appetite Framework</w:t>
      </w:r>
      <w:r w:rsidR="007A5DF0">
        <w:t>.</w:t>
      </w:r>
    </w:p>
    <w:p w14:paraId="7B557C78" w14:textId="77777777" w:rsidR="007F0DBA" w:rsidRDefault="00000000">
      <w:r>
        <w:t>Risk Management along with Compliance and other Units are involved in the assessment of all products and services throughout their lifecycle.</w:t>
      </w:r>
    </w:p>
    <w:p w14:paraId="1994F1B2" w14:textId="77777777" w:rsidR="007F0DBA" w:rsidRDefault="00000000">
      <w:r>
        <w:t>These include the Risk Management and Compliance Units, among others.</w:t>
      </w:r>
    </w:p>
    <w:p w14:paraId="0208F4F0" w14:textId="77777777" w:rsidR="007F0DBA" w:rsidRDefault="00000000">
      <w:proofErr w:type="gramStart"/>
      <w:r>
        <w:t>In order to</w:t>
      </w:r>
      <w:proofErr w:type="gramEnd"/>
      <w:r>
        <w:t xml:space="preserve"> safeguard its independence, Eurobank Holdings Compliance reports functionally to the Audit Committee of Eurobank Holdings and for administrative purposes to the CEO18.</w:t>
      </w:r>
    </w:p>
    <w:p w14:paraId="2CA9424D" w14:textId="77777777" w:rsidR="007F0DBA" w:rsidRDefault="00000000">
      <w:r>
        <w:t>The Head of Compliance attends all AC meetings and submits quarterly and annually reports per regulatory requirements summarizing Compliances activity and highlighting the main compliance issues.</w:t>
      </w:r>
    </w:p>
    <w:p w14:paraId="746156C5" w14:textId="77777777" w:rsidR="007F0DBA" w:rsidRDefault="00000000">
      <w:r>
        <w:t>Its mission is to promote, within Eurobank Holdings, an organizational culture that encourages ethical conduct, and a commitment to compliance with laws and regulations as well as global governance standards.</w:t>
      </w:r>
    </w:p>
    <w:p w14:paraId="554AA965" w14:textId="77777777" w:rsidR="007F0DBA" w:rsidRDefault="00000000">
      <w:r>
        <w:lastRenderedPageBreak/>
        <w:t>The main objective of Eurobank Holdings Compliance is to ensure that Eurobank Holdings has established an adequate system of internal controls that allows it to operate in accordance with the ethical set of values contained in its Code of Conduct and Ethics and in compliance with applicable laws, regulations and internal policies.</w:t>
      </w:r>
    </w:p>
    <w:p w14:paraId="2C515BD6" w14:textId="77777777" w:rsidR="007F0DBA" w:rsidRDefault="00000000">
      <w:proofErr w:type="gramStart"/>
      <w:r>
        <w:t>In order to</w:t>
      </w:r>
      <w:proofErr w:type="gramEnd"/>
      <w:r>
        <w:t xml:space="preserve"> safeguard its independence, Group Compliance reports functionally to the Board of Directors through Audit Committee of the Bank and for administrative purposes19 to the CEO.</w:t>
      </w:r>
    </w:p>
    <w:p w14:paraId="483CF9E8" w14:textId="77777777" w:rsidR="007F0DBA" w:rsidRDefault="00000000">
      <w:r>
        <w:t>Its mission is to promote, within Eurobank and its subsidiaries Eurobank group, an organizational culture that encourages ethical conduct through integrity and a commitment to compliance with laws and regulations as well as the application of international governance standards.</w:t>
      </w:r>
    </w:p>
    <w:p w14:paraId="664C18F6" w14:textId="77777777" w:rsidR="007F0DBA" w:rsidRDefault="00000000">
      <w:r>
        <w:t>The main objective of Group Compliance is to ensure that the Eurobank group has established an adequate system of internal controls that allows it to operate in accordance with the ethical set of values contained in its Code of Conduct and Ethics and in compliance with applicable laws, regulations and internal policies, as well as international best practices.</w:t>
      </w:r>
    </w:p>
    <w:p w14:paraId="106693D9" w14:textId="77777777" w:rsidR="007F0DBA" w:rsidRDefault="00000000">
      <w:r>
        <w:t>The scope of activities of Group Compliance covers the following core regulatory topics, Financial Crime including laws and regulations on Anti Money Laundering and Countering the Financing of Terrorism and legislation aimed at combatting Tax evasion such as FATCA and CRS tax compliance.</w:t>
      </w:r>
    </w:p>
    <w:p w14:paraId="4A42B6AF" w14:textId="77777777" w:rsidR="007F0DBA" w:rsidRDefault="00000000">
      <w:r>
        <w:t>In this context Group Compliance performs a high-level monitoring through compliance risk assessments and monitoring of the alignment of the Banks activities with regulatory requirements.</w:t>
      </w:r>
    </w:p>
    <w:p w14:paraId="7C674305" w14:textId="77777777" w:rsidR="007F0DBA" w:rsidRDefault="00000000">
      <w:r>
        <w:t>This system is designed to provide reasonable assurance regarding the achievement of objectives in key categories, Efficient and Effective Operations, The Group's internal controls ensure that operations are conducted efficiently and effectively, promoting productivity and optimal resource utilization.</w:t>
      </w:r>
    </w:p>
    <w:p w14:paraId="208302CA" w14:textId="77777777" w:rsidR="007F0DBA" w:rsidRDefault="00000000">
      <w:r>
        <w:t>Internal controls are designed to ensure adherence to legal requirements and mitigate regulatory risks.</w:t>
      </w:r>
    </w:p>
    <w:p w14:paraId="5D0ECF7B" w14:textId="77777777" w:rsidR="007F0DBA" w:rsidRDefault="00000000">
      <w:r>
        <w:t>It includes factors such as management's integrity and ethical values, recruitment and training policies, organizational structure, and delegation of authority.</w:t>
      </w:r>
    </w:p>
    <w:p w14:paraId="1C3A8232" w14:textId="77777777" w:rsidR="007F0DBA" w:rsidRDefault="00000000">
      <w:r>
        <w:t>The risk management framework is dynamic and evolves to address new and emerging risks.</w:t>
      </w:r>
    </w:p>
    <w:p w14:paraId="0BA169D8" w14:textId="77777777" w:rsidR="007F0DBA" w:rsidRDefault="00000000">
      <w:r>
        <w:t>Control Activities, Internal control activities are documented in policies and procedures that ensure safe operations and accurate record-keeping.</w:t>
      </w:r>
    </w:p>
    <w:p w14:paraId="4A66475A" w14:textId="77777777" w:rsidR="007F0DBA" w:rsidRDefault="00000000">
      <w:r>
        <w:lastRenderedPageBreak/>
        <w:t>Strategic Planning, A description of strategic planning processes is provided, including development, implementation, and periodic evaluation of strategic objectives.</w:t>
      </w:r>
    </w:p>
    <w:p w14:paraId="50CC3743" w14:textId="77777777" w:rsidR="007F0DBA" w:rsidRDefault="00000000">
      <w:r>
        <w:t>Directorates and Departments, Tasks of directorates, departments, and job descriptions are defined to ensure clarity in roles and responsibilities.</w:t>
      </w:r>
    </w:p>
    <w:p w14:paraId="4570F0F0" w14:textId="77777777" w:rsidR="007F0DBA" w:rsidRDefault="00000000">
      <w:r>
        <w:t>Policies and Procedures, Policies and procedures for important operations are documented, including internal controls for risk management.</w:t>
      </w:r>
    </w:p>
    <w:p w14:paraId="18D7FABC" w14:textId="77777777" w:rsidR="007F0DBA" w:rsidRDefault="00000000">
      <w:r>
        <w:t>Compliance Processes, Processes for compliance with legal and regulatory frameworks are established to ensure adherence to laws and regulations.</w:t>
      </w:r>
    </w:p>
    <w:p w14:paraId="30BAC614" w14:textId="77777777" w:rsidR="007F0DBA" w:rsidRDefault="00000000">
      <w:r>
        <w:t>Financial Information Integrity, Processes ensure the integrity and reliability of financial information through accurate reporting and controls.</w:t>
      </w:r>
    </w:p>
    <w:p w14:paraId="084DC78F" w14:textId="77777777" w:rsidR="007F0DBA" w:rsidRDefault="00000000">
      <w:r>
        <w:t>Environmental Policies, Policies for environmental management and other ESG factors are recorded to address sustainability and social responsibility.</w:t>
      </w:r>
    </w:p>
    <w:p w14:paraId="2AED67B5" w14:textId="77777777" w:rsidR="007F0DBA" w:rsidRDefault="00000000">
      <w:r>
        <w:t>These policies and procedures are part of the corporate governance system's assessment and are regularly reviewed and updated to align with best practices and regulatory requirements.</w:t>
      </w:r>
    </w:p>
    <w:p w14:paraId="70B04B6A" w14:textId="77777777" w:rsidR="007F0DBA" w:rsidRDefault="00000000">
      <w:r>
        <w:t>The AC utilizes oversight and reporting mechanisms established with the Audit Committees of the Bank's Subsidiaries to ensure a comprehensive assessment.</w:t>
      </w:r>
    </w:p>
    <w:p w14:paraId="364A1858" w14:textId="77777777" w:rsidR="007F0DBA" w:rsidRDefault="00000000">
      <w:r>
        <w:t xml:space="preserve">The AC ensures a thorough assessment of the </w:t>
      </w:r>
      <w:proofErr w:type="spellStart"/>
      <w:r>
        <w:t>HoldCo's</w:t>
      </w:r>
      <w:proofErr w:type="spellEnd"/>
      <w:r>
        <w:t xml:space="preserve"> ICS to uphold standards of governance and compliance.</w:t>
      </w:r>
    </w:p>
    <w:p w14:paraId="5394C4F4" w14:textId="77777777" w:rsidR="007F0DBA" w:rsidRDefault="00000000">
      <w:r>
        <w:t xml:space="preserve">Furthermore, in line with supporting work related to the Corporate Governance Framework, performed both by external parties and internally, </w:t>
      </w:r>
      <w:proofErr w:type="spellStart"/>
      <w:r>
        <w:t>HoldCo</w:t>
      </w:r>
      <w:proofErr w:type="spellEnd"/>
      <w:r>
        <w:t xml:space="preserve"> and Bank have taken proactive measures to exceed the Laws provisions, enhancing their processes and practices for more efficient governance.</w:t>
      </w:r>
    </w:p>
    <w:p w14:paraId="0D54AE71" w14:textId="77777777" w:rsidR="007F0DBA" w:rsidRDefault="00000000">
      <w:r>
        <w:t>A key strategic objective is to adapt the Banks business and operation in a way that addresses climate change challenges, accommodates social needs within its business model and safeguards prudent governance for itself and its counterparties, in accordance with supervisory initiatives, and following international standards and best practice.</w:t>
      </w:r>
    </w:p>
    <w:p w14:paraId="04B4EAD0" w14:textId="77777777" w:rsidR="007F0DBA" w:rsidRDefault="00000000">
      <w:r>
        <w:t>These two pillars of impact aim to capture the essence of the Banks business effect on the climate, the protection of the natural environment, its contribution to addressing societal challenges at large, the prosperity of its own people, its contribution to raising business capacity in the markets where the Bank operates, and the internal processes that build and secure the confidence of its stakeholders.</w:t>
      </w:r>
    </w:p>
    <w:p w14:paraId="2BA0E529" w14:textId="7BA96DDC" w:rsidR="007F0DBA" w:rsidRDefault="00000000">
      <w:r>
        <w:t>Eurobank has designed, approved and currently implements the Sustainability Strategy including targets and commitments along the two key pillars</w:t>
      </w:r>
      <w:r w:rsidR="00B229CC">
        <w:t>.</w:t>
      </w:r>
    </w:p>
    <w:p w14:paraId="56842731" w14:textId="77777777" w:rsidR="007F0DBA" w:rsidRDefault="00000000">
      <w:r>
        <w:lastRenderedPageBreak/>
        <w:t xml:space="preserve">Societal Impact, </w:t>
      </w:r>
      <w:proofErr w:type="gramStart"/>
      <w:r>
        <w:t>Providing</w:t>
      </w:r>
      <w:proofErr w:type="gramEnd"/>
      <w:r>
        <w:t xml:space="preserve"> a diverse and inclusive environment for its people and clients, while fostering sustainable development and prosperity for the benefit of society.</w:t>
      </w:r>
    </w:p>
    <w:p w14:paraId="26E05FB7" w14:textId="77777777" w:rsidR="007F0DBA" w:rsidRDefault="00000000">
      <w:r>
        <w:t xml:space="preserve">Governance and Business Impact, </w:t>
      </w:r>
      <w:proofErr w:type="gramStart"/>
      <w:r>
        <w:t>Focusing</w:t>
      </w:r>
      <w:proofErr w:type="gramEnd"/>
      <w:r>
        <w:t xml:space="preserve"> on building ESG awareness, internally and across its value chain, while intensifying its efforts for ethics and transparency B.</w:t>
      </w:r>
    </w:p>
    <w:p w14:paraId="08C4ABF4" w14:textId="77777777" w:rsidR="007F0DBA" w:rsidRDefault="00000000">
      <w:r>
        <w:t>Focusing on the social aspect of Sustainability, Eurobank has taken actions that outline its corporate values, principles and commitments by issuing the Human Rights Statement, the Diversity, Equity and Inclusion Policy as well as the Policy against Harassment and Violence in Workplace.</w:t>
      </w:r>
    </w:p>
    <w:p w14:paraId="7C055327" w14:textId="77777777" w:rsidR="007F0DBA" w:rsidRDefault="00000000">
      <w:proofErr w:type="gramStart"/>
      <w:r>
        <w:t>In order to</w:t>
      </w:r>
      <w:proofErr w:type="gramEnd"/>
      <w:r>
        <w:t xml:space="preserve"> further enhance its efforts against Harassment and Violence in Workplace, the Bank has introduced a relevant focused training program to all employees.</w:t>
      </w:r>
    </w:p>
    <w:p w14:paraId="7354031D" w14:textId="5AEFE88A" w:rsidR="007F0DBA" w:rsidRDefault="00000000">
      <w:r>
        <w:t>This approach outlines zero-tolerance for various types of violation and discrimination as well as for the equal opportunities with fairness and meritocracy and irrespective of gender, nationality, age or other traits throughout the entire employee life cycle</w:t>
      </w:r>
      <w:r w:rsidR="00AB604F">
        <w:t>.</w:t>
      </w:r>
    </w:p>
    <w:p w14:paraId="79086ACA" w14:textId="77777777" w:rsidR="007F0DBA" w:rsidRDefault="00000000">
      <w:r>
        <w:t>Recruitment and selection, learning, performance, talent and career development, reward management.</w:t>
      </w:r>
    </w:p>
    <w:p w14:paraId="52F5BFF1" w14:textId="1E2773C9" w:rsidR="007F0DBA" w:rsidRDefault="00000000">
      <w:r>
        <w:t>Moreover, Eurobank has developed and implements three guiding frameworks, defining the approach and criteria for classifying its financing and investing activities as sustainable, its Sustainable Finance Framework</w:t>
      </w:r>
      <w:r w:rsidR="007A5DF0">
        <w:t xml:space="preserve">, </w:t>
      </w:r>
      <w:r>
        <w:t xml:space="preserve">which supports the identification of </w:t>
      </w:r>
      <w:proofErr w:type="spellStart"/>
      <w:r>
        <w:t>sustainablegreen</w:t>
      </w:r>
      <w:proofErr w:type="spellEnd"/>
      <w:r>
        <w:t xml:space="preserve"> financing opportunities and provides a clear and comprehensive methodology for classifying, monitoring and reporting sustainable financing.</w:t>
      </w:r>
    </w:p>
    <w:p w14:paraId="38D1646E" w14:textId="77777777" w:rsidR="007F0DBA" w:rsidRDefault="00000000">
      <w:r>
        <w:t>A more detailed presentation of the cooperation framework, expectations and means of communication and response for each stakeholder group is included in the Annual Report 2023 Business &amp; Sustainability.</w:t>
      </w:r>
    </w:p>
    <w:p w14:paraId="5406AEAB" w14:textId="6FC8A2A6" w:rsidR="007F0DBA" w:rsidRDefault="00000000">
      <w:r>
        <w:t>In 2023, Eurobank marked the early adoption and implementation of the Double Materiality Assessment, highlighting a critical turning point in its sustainability path under the new European Sustainability Reporting Standards</w:t>
      </w:r>
      <w:r w:rsidR="007A5DF0">
        <w:t xml:space="preserve">, </w:t>
      </w:r>
      <w:r>
        <w:t>which is the key process used to define the Annual Report 2023 Business &amp; Sustainability content.</w:t>
      </w:r>
    </w:p>
    <w:p w14:paraId="1F67C6BE" w14:textId="77777777" w:rsidR="007F0DBA" w:rsidRDefault="00000000">
      <w:r>
        <w:t xml:space="preserve">In this context, the Bank identified, assessed, prioritized and validated the Environmental, Social and Governance impacts arising from its activities </w:t>
      </w:r>
      <w:proofErr w:type="gramStart"/>
      <w:r>
        <w:t>and also</w:t>
      </w:r>
      <w:proofErr w:type="gramEnd"/>
      <w:r>
        <w:t xml:space="preserve"> assessed risks and opportunities that may have material financial influence on Eurobank, throughout its value chain.</w:t>
      </w:r>
    </w:p>
    <w:p w14:paraId="6B401AB9" w14:textId="77777777" w:rsidR="007F0DBA" w:rsidRDefault="00000000">
      <w:r>
        <w:t>In that context, the Group Sustainability Risk is responsible for managing and monitoring Sustainability risks, for the implementation of the Climate related and Environmental risks roadmap, designing, along with Business and Risk Units, the Financed Impact Strategy and monitoring of its implementation thereof.</w:t>
      </w:r>
    </w:p>
    <w:p w14:paraId="154E11C9" w14:textId="77777777" w:rsidR="007F0DBA" w:rsidRDefault="00000000">
      <w:r>
        <w:lastRenderedPageBreak/>
        <w:t>Moreover, the Eurobank Holdings Eurobank Boards have assigned an executive member as the responsible Board Member for climate and environmental risks.</w:t>
      </w:r>
    </w:p>
    <w:p w14:paraId="6F0D191E" w14:textId="77777777" w:rsidR="007F0DBA" w:rsidRDefault="00000000">
      <w:r>
        <w:t>As outlined in their Terms of Reference, the BRC is responsible for overseeing among others sustainability issues, including sustainability risks.</w:t>
      </w:r>
    </w:p>
    <w:p w14:paraId="64899094" w14:textId="77777777" w:rsidR="007F0DBA" w:rsidRDefault="00000000">
      <w:r>
        <w:t>A dedicated Sustainability Management Committee complements the Sustainability Governance model.</w:t>
      </w:r>
    </w:p>
    <w:p w14:paraId="0C7C6133" w14:textId="77777777" w:rsidR="007F0DBA" w:rsidRDefault="00000000">
      <w:r>
        <w:t>The SMC provides strategic direction on sustainability initiatives, reviews the Sustainability Strategy, Net Zero targets and transition plans prior to approval, integrates the elements of the Sustainability Strategy and the Net Zero commitments, into Eurobanks business model and operations, approves changes in eligible assets of Green Bond and Sustainable Finance Frameworks, regularly measures and analyzes the progress of the Sustainability Strategy goals and performance targets, ensures the proper implementation of Sustainability-related policies and procedures, in accordance with supervisory requirements and voluntary commitments.</w:t>
      </w:r>
    </w:p>
    <w:p w14:paraId="1AA9966E" w14:textId="77777777" w:rsidR="007F0DBA" w:rsidRDefault="00000000">
      <w:r>
        <w:t>A dedicated Group Sustainability Unit is responsible for managing and coordinating sustainability strategy related issues, for the development of action plans for the Bank's Net Zero portfolio strategies, as well as for monitoring sustainability performance and coordinating sustainability-linked activities that enhance the Groups Impact.</w:t>
      </w:r>
    </w:p>
    <w:p w14:paraId="76FCB693" w14:textId="77777777" w:rsidR="007F0DBA" w:rsidRDefault="00000000">
      <w:r>
        <w:t>In this context, the Unit is responsible for facilitating the development of the Sustainability data framework to coordinate and prepare external and internal Sustainability-related reports.</w:t>
      </w:r>
    </w:p>
    <w:p w14:paraId="57F52395" w14:textId="77777777" w:rsidR="007F0DBA" w:rsidRDefault="00000000">
      <w:r>
        <w:t>Finally, Group Sustainability Risk is responsible for managing and monitoring sustainability risks, for acting as a PMO office for implementing the sustainability risks roadmap, and for designing, along with the GSU and Business Units, and monitoring the Financed Impact Strategy.</w:t>
      </w:r>
    </w:p>
    <w:p w14:paraId="7262E078" w14:textId="77777777" w:rsidR="007F0DBA" w:rsidRDefault="00000000">
      <w:r>
        <w:t>This reporting approach aims at providing comprehensive and transparent information to stakeholders, relates to Eurobanks response to their expectations and interests, and invests in continuously promoting open dialogue with them.</w:t>
      </w:r>
    </w:p>
    <w:p w14:paraId="564A5786" w14:textId="77777777" w:rsidR="007F0DBA" w:rsidRDefault="00000000">
      <w:r>
        <w:t>Additionally, besides the sustainability reporting frameworks of the GRI sectoral supplement on Financial Services, the SASB Commercial Banks Standard, as well as the Athens Stock Exchange ESG Reporting Guide, have been considered, while the materiality assessment was conducted in accordance with the ESRS standards.</w:t>
      </w:r>
    </w:p>
    <w:p w14:paraId="7D0C9A26" w14:textId="77777777" w:rsidR="007F0DBA" w:rsidRDefault="00000000">
      <w:r>
        <w:t>The sustainability-related disclosures in the report are assured by a competent assurance provider in accordance with the AA1000 Assurance Standard version 3 and related Principles for inclusivity, materiality, responsiveness and impact, as per the independent auditors Limited Assurance Report which is disclosed as part of the Annual Report Business &amp; Sustainability.</w:t>
      </w:r>
    </w:p>
    <w:p w14:paraId="6782A847" w14:textId="1FD3D538" w:rsidR="007F0DBA" w:rsidRDefault="00000000">
      <w:r>
        <w:lastRenderedPageBreak/>
        <w:t>Furthermore, the Banks environmental and energy management performance, with respect to the improvement of its operational footprint, is monitored through specific indicators and associated targets disclosed also in the Environmental Report</w:t>
      </w:r>
      <w:r w:rsidR="007A5DF0">
        <w:t>.</w:t>
      </w:r>
    </w:p>
    <w:p w14:paraId="1A7E8B08" w14:textId="77777777" w:rsidR="007F0DBA" w:rsidRDefault="00000000">
      <w:r>
        <w:t>Within the EMAS Report framework, the Bank discloses the Green House Gas emissions record in line with the ISO 14064 standard, as verified by external independent party and in line with the provisions of the national Climate Law.</w:t>
      </w:r>
    </w:p>
    <w:p w14:paraId="03A86037" w14:textId="77777777" w:rsidR="007F0DBA" w:rsidRDefault="00000000">
      <w:r>
        <w:t xml:space="preserve">Moreover, </w:t>
      </w:r>
      <w:proofErr w:type="spellStart"/>
      <w:r>
        <w:t>HoldcoBank</w:t>
      </w:r>
      <w:proofErr w:type="spellEnd"/>
      <w:r>
        <w:t xml:space="preserve"> actively participates in internationally recognized Sustainability ratings to highlight the continuous improvement in its environmental, social and governance performance, upgrade the relevant disclosures, and further enhance investor confidence in its practices.</w:t>
      </w:r>
    </w:p>
    <w:p w14:paraId="6D7FDB32" w14:textId="77777777" w:rsidR="007F0DBA" w:rsidRDefault="00000000">
      <w:r>
        <w:t>The value chain has been considered in the materiality assessment to identify material impacts, risks, and opportunities by evaluating the key activities and stakeholders in both the upstream and downstream segments, including the environmental and social impacts of suppliers and customers.</w:t>
      </w:r>
    </w:p>
    <w:p w14:paraId="5D08F65D" w14:textId="2F4AC03D" w:rsidR="007F0DBA" w:rsidRDefault="00000000">
      <w:r>
        <w:t xml:space="preserve">Moreover, Eurobanks policies, actions, and targets extend to Eurobanks value chain as far as suppliers, corporate and retail clients, ensuring sustainability considerations are integrated into </w:t>
      </w:r>
      <w:r w:rsidR="00143060">
        <w:t>decision-making</w:t>
      </w:r>
      <w:r>
        <w:t xml:space="preserve"> processes for financing, capital markets, and real estate.</w:t>
      </w:r>
    </w:p>
    <w:p w14:paraId="3BE02886" w14:textId="77777777" w:rsidR="007F0DBA" w:rsidRDefault="00000000">
      <w:r>
        <w:t>The Groups Governance structure is introducing and defining the roles and responsibilities in relation to sustainability risks, embedding regulatory guidelines and market practices.</w:t>
      </w:r>
    </w:p>
    <w:p w14:paraId="217F753F" w14:textId="77777777" w:rsidR="007F0DBA" w:rsidRDefault="00000000">
      <w:r>
        <w:t xml:space="preserve">The Sustainability Governance structure aims to further enhance the effective oversight of sustainability matters at </w:t>
      </w:r>
      <w:proofErr w:type="spellStart"/>
      <w:r>
        <w:t>ManagementBoard</w:t>
      </w:r>
      <w:proofErr w:type="spellEnd"/>
      <w:r>
        <w:t xml:space="preserve"> level, through direct reporting lines.</w:t>
      </w:r>
    </w:p>
    <w:p w14:paraId="31C1C030" w14:textId="77777777" w:rsidR="007F0DBA" w:rsidRDefault="00000000">
      <w:r>
        <w:t xml:space="preserve">The GSSO as represented in the chart, along with the Senior Risk Executive Officer, co-manages Group Sustainability Risk, which involves coordinating sustainability efforts and ensuring the integration of sustainability principles across the </w:t>
      </w:r>
      <w:proofErr w:type="spellStart"/>
      <w:r>
        <w:t>organisation</w:t>
      </w:r>
      <w:proofErr w:type="spellEnd"/>
      <w:r>
        <w:t>.</w:t>
      </w:r>
    </w:p>
    <w:p w14:paraId="70F6C428" w14:textId="77777777" w:rsidR="007F0DBA" w:rsidRDefault="00000000">
      <w:r>
        <w:t>Eurobank enhanced its sustainability Governance model and supported the roll out of its Sustainability Strategy and the integration of sustainability risks.</w:t>
      </w:r>
    </w:p>
    <w:p w14:paraId="45D020C0" w14:textId="77777777" w:rsidR="007F0DBA" w:rsidRDefault="00000000">
      <w:r>
        <w:t>A Board Member has been appointed as the overall responsible for climate-related and environmental risks.</w:t>
      </w:r>
    </w:p>
    <w:p w14:paraId="0004C899" w14:textId="536DE7FF" w:rsidR="007F0DBA" w:rsidRDefault="00000000">
      <w:r>
        <w:t xml:space="preserve">Establishment of 2 Committees that supplement the governance arrangements on sustainability risk, </w:t>
      </w:r>
      <w:r w:rsidR="00AB604F">
        <w:t>s</w:t>
      </w:r>
      <w:r>
        <w:t>ustainability Management Committee and Climate Risk Stress Test Committee.</w:t>
      </w:r>
    </w:p>
    <w:p w14:paraId="5290527F" w14:textId="77777777" w:rsidR="007F0DBA" w:rsidRDefault="00000000">
      <w:r>
        <w:t>Integration of Sustainability Risk Management across the 3 lines, Dedicated teams within the CIB and Retail Banking Units for overseeing sustainability and sustainable financing activities.</w:t>
      </w:r>
    </w:p>
    <w:p w14:paraId="05B9C5D5" w14:textId="77777777" w:rsidR="007F0DBA" w:rsidRDefault="00000000">
      <w:r>
        <w:lastRenderedPageBreak/>
        <w:t>In this context, the Unit is responsible for facilitating the development of the Sustainability data framework to coordinate and prepare external and internal sustainability-related reports.</w:t>
      </w:r>
    </w:p>
    <w:p w14:paraId="42E728BD" w14:textId="77777777" w:rsidR="007F0DBA" w:rsidRDefault="00000000">
      <w:r>
        <w:t>The Boards, establish the Groups strategic objectives, ensure the availability of essential financial and human resources for the Group to fulfil its purpose, and evaluate management performance.</w:t>
      </w:r>
    </w:p>
    <w:p w14:paraId="3912A284" w14:textId="58A2E637" w:rsidR="007F0DBA" w:rsidRDefault="00000000">
      <w:r>
        <w:t>As part of its duties, this member updates, at least on a semi-annual basis, the Eurobank Holdings Eurobank Board Risk Committees</w:t>
      </w:r>
      <w:r w:rsidR="007A5DF0">
        <w:t xml:space="preserve">, </w:t>
      </w:r>
      <w:r>
        <w:t>which, in accordance with their Terms of Reference, are responsible for overseeing among others the sustainability risks.</w:t>
      </w:r>
    </w:p>
    <w:p w14:paraId="1AF18336" w14:textId="77777777" w:rsidR="007F0DBA" w:rsidRDefault="00000000">
      <w:r>
        <w:t>In addition, the BRC determines, among others, the principles which govern risk management including sustainability risks across the Group in terms of identifying, measuring, monitoring, controlling and mitigating risks.</w:t>
      </w:r>
    </w:p>
    <w:p w14:paraId="3E437F9D" w14:textId="77777777" w:rsidR="007F0DBA" w:rsidRDefault="00000000">
      <w:r>
        <w:t>The Audit Committee informs the Board of Directors about the outcome of the statutory audit and the assurance of the sustainability statement.</w:t>
      </w:r>
    </w:p>
    <w:p w14:paraId="3E839170" w14:textId="77777777" w:rsidR="007F0DBA" w:rsidRDefault="00000000">
      <w:r>
        <w:t>It is chaired by the Board Member responsible for climate-related and environmental risks.</w:t>
      </w:r>
    </w:p>
    <w:p w14:paraId="586F42A3" w14:textId="77777777" w:rsidR="007F0DBA" w:rsidRDefault="00000000">
      <w:r>
        <w:t xml:space="preserve">Administrative bodies, Group Senior Sustainability Officer </w:t>
      </w:r>
      <w:proofErr w:type="gramStart"/>
      <w:r>
        <w:t>The</w:t>
      </w:r>
      <w:proofErr w:type="gramEnd"/>
      <w:r>
        <w:t xml:space="preserve"> Group Senior Sustainability Officer is responsible for leading and coordinating the Groups sustainability initiatives, for both Operational and Financed Impact.</w:t>
      </w:r>
    </w:p>
    <w:p w14:paraId="3F5C55F6" w14:textId="77777777" w:rsidR="007F0DBA" w:rsidRDefault="00000000">
      <w:r>
        <w:t>GSSO manages the Group Sustainability, co-manages, as a secondary reporting line, along with the Senior Risk Executive Officer the Group Sustainability Risk, coordinates Sustainability Center of Excellence of CIB and Retail and oversees the sustainability programs of international subsidiaries.</w:t>
      </w:r>
    </w:p>
    <w:p w14:paraId="545A83AD" w14:textId="77777777" w:rsidR="007F0DBA" w:rsidRDefault="00000000">
      <w:r>
        <w:t xml:space="preserve">The role of the GSSO is to foster a deep understanding of sustainability principles and practices across the </w:t>
      </w:r>
      <w:proofErr w:type="spellStart"/>
      <w:r>
        <w:t>organisation</w:t>
      </w:r>
      <w:proofErr w:type="spellEnd"/>
      <w:r>
        <w:t xml:space="preserve"> by building a culture of sustainability and </w:t>
      </w:r>
      <w:proofErr w:type="gramStart"/>
      <w:r>
        <w:t>collaborating together</w:t>
      </w:r>
      <w:proofErr w:type="gramEnd"/>
      <w:r>
        <w:t xml:space="preserve"> with senior management to embed sustainability into the Groups strategic decision-making processes.</w:t>
      </w:r>
    </w:p>
    <w:p w14:paraId="2F7A5E5D" w14:textId="77777777" w:rsidR="007F0DBA" w:rsidRDefault="00000000">
      <w:r>
        <w:t>GSSO secures and allocates resources effectively to support the Groups sustainability initiatives and advocates for necessary investments in sustainability projects and technologies.</w:t>
      </w:r>
    </w:p>
    <w:p w14:paraId="0482D973" w14:textId="77777777" w:rsidR="007F0DBA" w:rsidRDefault="00000000">
      <w:r>
        <w:t xml:space="preserve">GSSO serves as the liaison between the Group and </w:t>
      </w:r>
      <w:proofErr w:type="spellStart"/>
      <w:r>
        <w:t>MarketExternal</w:t>
      </w:r>
      <w:proofErr w:type="spellEnd"/>
      <w:r>
        <w:t xml:space="preserve"> Stakeholders, closely monitoring industry trends, regulatory changes and best practices in sustainability and ensuring that the Group remains at the forefront of sustainability innovation and compliance.</w:t>
      </w:r>
    </w:p>
    <w:p w14:paraId="2ADCC514" w14:textId="77777777" w:rsidR="007F0DBA" w:rsidRDefault="00000000">
      <w:r>
        <w:t>Specifically, the Group Sustainability Unit is responsible for managing and coordinating sustainability strategy related issues, ensuring alignment of subsidiaries' programs with the Group's overall sustainability strategy and goals, supporting their implementation efforts.</w:t>
      </w:r>
    </w:p>
    <w:p w14:paraId="728161DC" w14:textId="77777777" w:rsidR="007F0DBA" w:rsidRDefault="00000000">
      <w:r>
        <w:lastRenderedPageBreak/>
        <w:t>It directs the actions of the Bank's units and subsidiaries on sustainable financing matters and provides advisory support on broader sustainability issues.</w:t>
      </w:r>
    </w:p>
    <w:p w14:paraId="68942DB4" w14:textId="77777777" w:rsidR="007F0DBA" w:rsidRDefault="00000000">
      <w:r>
        <w:t>The Unit facilitates the development of the Sustainability data framework and promotes sustainability knowledge and culture.</w:t>
      </w:r>
    </w:p>
    <w:p w14:paraId="17AA4B1A" w14:textId="47A18EA8" w:rsidR="007F0DBA" w:rsidRDefault="00000000">
      <w:r>
        <w:t xml:space="preserve">Furthermore, it coordinates and prepares external and internal sustainability-related reports in line with applicable </w:t>
      </w:r>
      <w:r w:rsidR="00143060">
        <w:t>standards regulations</w:t>
      </w:r>
      <w:r>
        <w:t>, in cooperation with involved subject-matter responsible Units, while it is responsible for the UNEP FI PRB implementation.</w:t>
      </w:r>
    </w:p>
    <w:p w14:paraId="7B0FEFD2" w14:textId="77777777" w:rsidR="007F0DBA" w:rsidRDefault="00000000">
      <w:r>
        <w:t>Being responsible for the oversight of the Banks overall sustainability performance, its key roles include the centralized management of Sustainability Ratings, seeking continuous improvement in related scores.</w:t>
      </w:r>
    </w:p>
    <w:p w14:paraId="2D704127" w14:textId="77777777" w:rsidR="007F0DBA" w:rsidRDefault="00000000">
      <w:r>
        <w:t>Performing the sustainable financing assessment, in line with the Sustainable Finance Framework.</w:t>
      </w:r>
    </w:p>
    <w:p w14:paraId="4680445E" w14:textId="77777777" w:rsidR="007F0DBA" w:rsidRDefault="00000000">
      <w:r>
        <w:t xml:space="preserve">Eurobank has established dedicated functions, namely the Sustainability Center of Excellence </w:t>
      </w:r>
      <w:proofErr w:type="spellStart"/>
      <w:r>
        <w:t>CoE</w:t>
      </w:r>
      <w:proofErr w:type="spellEnd"/>
      <w:r>
        <w:t>, within the Business Units Corporate &amp; Investment Banking and Retail Banking which are responsible for assessing, managing and monitoring risk levels in all risk categories, including Sustainability risks.</w:t>
      </w:r>
    </w:p>
    <w:p w14:paraId="41CBA3C3" w14:textId="77777777" w:rsidR="007F0DBA" w:rsidRDefault="00000000">
      <w:r>
        <w:t>More specifically, the GSR prepares and maintains the Banks Sustainability risk management policies, processes and methodologies, in collaboration with the Group Sustainability Unit and the Business and Risk Units.</w:t>
      </w:r>
    </w:p>
    <w:p w14:paraId="3C5652F8" w14:textId="77777777" w:rsidR="007F0DBA" w:rsidRDefault="00000000">
      <w:r>
        <w:t>In addition, it leads the development and implementation of the Sustainability risk-related framework, policies and processes, in coordination with other units, as well as acts, monitors and reports the progress of the implementation of the developed Climate Risk action plan and reports to the Board for Sustainability risks matters.</w:t>
      </w:r>
    </w:p>
    <w:p w14:paraId="56B9D9D8" w14:textId="77777777" w:rsidR="007F0DBA" w:rsidRDefault="00000000">
      <w:r>
        <w:t>The GSR monitors and challenges involved stakeholders as to setting the Financed Impact Strategy including Net Zero targets, as well as monitors the Financed Impact Strategy including Net Zero and reports financial targets and KPIs.</w:t>
      </w:r>
    </w:p>
    <w:p w14:paraId="32E726EF" w14:textId="77777777" w:rsidR="007F0DBA" w:rsidRDefault="00000000">
      <w:r>
        <w:t>Furthermore, the GSR develops and maintains the Climate Risk Stress Testing Framework, as well as the Scenario Analysis and Stress Testing methodologies, and coordinates the performance of sustainability risk scenario analysis and relevant stress test exercises at Group level.</w:t>
      </w:r>
    </w:p>
    <w:p w14:paraId="68CD7524" w14:textId="665960D1" w:rsidR="007F0DBA" w:rsidRDefault="00000000">
      <w:r>
        <w:t xml:space="preserve">Regulatory compliance Monitors the regulatory environment and emerging trends around sustainable financing and suggests the Group of the respective </w:t>
      </w:r>
      <w:r w:rsidR="00143060">
        <w:t>changes enhancements</w:t>
      </w:r>
      <w:r>
        <w:t xml:space="preserve"> to the relevant policies and documents regarding sustainable financing offerings.</w:t>
      </w:r>
    </w:p>
    <w:p w14:paraId="2D13C982" w14:textId="77777777" w:rsidR="007F0DBA" w:rsidRDefault="00000000">
      <w:r>
        <w:t>Issues a regulatory bulletin, which includes regulatory developments and their impact on the Banks operation.</w:t>
      </w:r>
    </w:p>
    <w:p w14:paraId="6B265B7D" w14:textId="77777777" w:rsidR="007F0DBA" w:rsidRDefault="00000000">
      <w:r>
        <w:lastRenderedPageBreak/>
        <w:t>Policy updates Maintains the Banks conduct-related policies, including their sustainability components.</w:t>
      </w:r>
    </w:p>
    <w:p w14:paraId="3990AD64" w14:textId="77777777" w:rsidR="007F0DBA" w:rsidRDefault="00000000">
      <w:r>
        <w:t xml:space="preserve">In recent years, the Group IA has </w:t>
      </w:r>
      <w:proofErr w:type="spellStart"/>
      <w:r>
        <w:t>recognised</w:t>
      </w:r>
      <w:proofErr w:type="spellEnd"/>
      <w:r>
        <w:t xml:space="preserve"> sustainability internal controls and the risk management framework as areas of focus and has taken several initiatives and actions within its strategy.</w:t>
      </w:r>
    </w:p>
    <w:p w14:paraId="7E58AD37" w14:textId="77777777" w:rsidR="007F0DBA" w:rsidRDefault="00000000">
      <w:r>
        <w:t>These aim to ensure adequate coverage of the area, in line with the Banks strategy, as well as industry and regulatory developments.</w:t>
      </w:r>
    </w:p>
    <w:p w14:paraId="2AFA19A8" w14:textId="77777777" w:rsidR="007F0DBA" w:rsidRDefault="00000000">
      <w:r>
        <w:t xml:space="preserve">Specifically, the Group IA strategically focuses on the Sustainability risks, building on the following pillars, Methodology Infrastructure </w:t>
      </w:r>
      <w:proofErr w:type="gramStart"/>
      <w:r>
        <w:t>The</w:t>
      </w:r>
      <w:proofErr w:type="gramEnd"/>
      <w:r>
        <w:t xml:space="preserve"> Management of sustainability risks and the Banks initiatives are </w:t>
      </w:r>
      <w:proofErr w:type="spellStart"/>
      <w:r>
        <w:t>recognised</w:t>
      </w:r>
      <w:proofErr w:type="spellEnd"/>
      <w:r>
        <w:t xml:space="preserve"> as a separate auditable area, subject to risk assessment.</w:t>
      </w:r>
    </w:p>
    <w:p w14:paraId="25731A2C" w14:textId="00D9593D" w:rsidR="007F0DBA" w:rsidRDefault="00000000">
      <w:r>
        <w:t>This comes simultaneously with other initiatives in place, aimed at further upskilling through dedicated training sessions, on-the-job upskilling participation in and consultation on the Banks projects and initiatives around sustainability and increased awareness</w:t>
      </w:r>
      <w:r w:rsidR="00E7462A">
        <w:t xml:space="preserve">, </w:t>
      </w:r>
      <w:r>
        <w:t>Group IA ESG Focus Group focused at sharing knowledge on sustainable practices and regulatory initiatives.</w:t>
      </w:r>
    </w:p>
    <w:p w14:paraId="4BBFBE36" w14:textId="77777777" w:rsidR="007F0DBA" w:rsidRDefault="00000000">
      <w:r>
        <w:t xml:space="preserve">At this stage, the Group IA has opted to embed the right mix of skills and knowledge within its existing </w:t>
      </w:r>
      <w:proofErr w:type="spellStart"/>
      <w:r>
        <w:t>organisational</w:t>
      </w:r>
      <w:proofErr w:type="spellEnd"/>
      <w:r>
        <w:t xml:space="preserve"> structure, given the multifaceted nature of sustainability risks, affecting all businesses and operations of the Bank, to a siloed approach, aiming at a holistic consideration of the Banks sustainability risks.</w:t>
      </w:r>
    </w:p>
    <w:p w14:paraId="15F0E840" w14:textId="77777777" w:rsidR="007F0DBA" w:rsidRDefault="00000000">
      <w:r>
        <w:t>These initiatives come in addition to the existing coverage by Group IA in sustainability areas, such as consideration of AML-perspectives in loan origination governance-social financing practices, review of compliance with the code of conduct or market practice codes governance operational and financing practices and relevant non-recurring and forensic audit work.</w:t>
      </w:r>
    </w:p>
    <w:p w14:paraId="560A8F6E" w14:textId="77777777" w:rsidR="007F0DBA" w:rsidRDefault="00000000">
      <w:r>
        <w:t>Alignment of the Remuneration Policy with the Groups sustainability risks objectives The Group has established a Remuneration Policy that is applicable to all Group employees and covers their total remuneration.</w:t>
      </w:r>
    </w:p>
    <w:p w14:paraId="6E2D40EE" w14:textId="77777777" w:rsidR="007F0DBA" w:rsidRDefault="00000000">
      <w:r>
        <w:t>The Remuneration Policy forms an integral part of the Groups corporate governance practice.</w:t>
      </w:r>
    </w:p>
    <w:p w14:paraId="5920DFB9" w14:textId="77777777" w:rsidR="007F0DBA" w:rsidRDefault="00000000">
      <w:r>
        <w:t>The Remuneration Policy promotes sound and effective risk management.</w:t>
      </w:r>
    </w:p>
    <w:p w14:paraId="5D33A062" w14:textId="77777777" w:rsidR="007F0DBA" w:rsidRDefault="00000000">
      <w:r>
        <w:t xml:space="preserve">It is consistent with the objectives of the Groups business and risk strategy, corporate culture and values, risk culture, </w:t>
      </w:r>
      <w:proofErr w:type="gramStart"/>
      <w:r>
        <w:t>with regard to</w:t>
      </w:r>
      <w:proofErr w:type="gramEnd"/>
      <w:r>
        <w:t xml:space="preserve"> sustainability risk factors, including long-term interests of the Group and the measures used to avoid conflicts of interest, while it should not encourage excessive risk-taking on behalf of the Group.</w:t>
      </w:r>
    </w:p>
    <w:p w14:paraId="209CCA30" w14:textId="77777777" w:rsidR="007F0DBA" w:rsidRDefault="00000000">
      <w:r>
        <w:t xml:space="preserve">It also ensures that remuneration practices are aligned with the overall risk appetite, </w:t>
      </w:r>
      <w:proofErr w:type="gramStart"/>
      <w:r>
        <w:t>taking into account</w:t>
      </w:r>
      <w:proofErr w:type="gramEnd"/>
      <w:r>
        <w:t xml:space="preserve"> all risks.</w:t>
      </w:r>
    </w:p>
    <w:p w14:paraId="3A054D35" w14:textId="45554BF4" w:rsidR="007F0DBA" w:rsidRDefault="00000000">
      <w:r>
        <w:lastRenderedPageBreak/>
        <w:t xml:space="preserve">More specifically, the Remuneration Policy has been designed </w:t>
      </w:r>
      <w:r w:rsidR="00965BF7">
        <w:t>to</w:t>
      </w:r>
      <w:r>
        <w:t xml:space="preserve"> </w:t>
      </w:r>
      <w:r w:rsidR="00143060">
        <w:t>b</w:t>
      </w:r>
      <w:r>
        <w:t>e consistent with and to promote sound and effective risk management.</w:t>
      </w:r>
    </w:p>
    <w:p w14:paraId="4CE76FEF" w14:textId="77777777" w:rsidR="00E7462A" w:rsidRDefault="00000000">
      <w:r>
        <w:t xml:space="preserve">Integration of Sustainability Risk Management across the 3 lines The Groups Sustainability Governance structure introduces and defines specific roles &amp; responsibilities </w:t>
      </w:r>
      <w:proofErr w:type="gramStart"/>
      <w:r>
        <w:t>in order to</w:t>
      </w:r>
      <w:proofErr w:type="gramEnd"/>
      <w:r>
        <w:t xml:space="preserve"> support the roll-out of the Sustainability Strategy and the integration of the sustainability risks, through the involvement of various key stakeholders</w:t>
      </w:r>
      <w:r w:rsidR="00E7462A">
        <w:t>.</w:t>
      </w:r>
    </w:p>
    <w:p w14:paraId="1796BF48" w14:textId="0D673EF8" w:rsidR="007F0DBA" w:rsidRDefault="00000000">
      <w:r>
        <w:t>In addition, the role of the Group Sustainability Unit in the 1st Line includes the responsibility for managing and coordinating sustainability strategy related issues, the development of action plans for the Group's Net Zero portfolio strategies, the facilitation of the Sustainability data framework development, as well as Sustainability Reporting, Environmental &amp; Energy Reporting EMAS Report, Greenhouse Gases Emissions Report per ISO 14064 and Sustainability ratings.</w:t>
      </w:r>
    </w:p>
    <w:p w14:paraId="0D34E4AE" w14:textId="77777777" w:rsidR="007F0DBA" w:rsidRDefault="00000000">
      <w:r>
        <w:t>The 1st Line, in coordination with other Units, execute and monitor financed, and specific operational sustainable goals and performance targets based on the Groups Sustainability Strategy and in line with the Net Zero Strategy.</w:t>
      </w:r>
    </w:p>
    <w:p w14:paraId="4135B18A" w14:textId="77777777" w:rsidR="007F0DBA" w:rsidRDefault="00000000">
      <w:r>
        <w:t>Within GRM, the dedicated GSR has the overall responsibility for overseeing, monitoring and managing Sustainability risks in cooperation with the other GRM Units, as well as with Group Compliance.</w:t>
      </w:r>
    </w:p>
    <w:p w14:paraId="43E8DC2A" w14:textId="77777777" w:rsidR="007F0DBA" w:rsidRDefault="00000000">
      <w:r>
        <w:t xml:space="preserve">ESG awareness and capacity building Eurobank places a great emphasis on building capacity among its employees, so they </w:t>
      </w:r>
      <w:proofErr w:type="gramStart"/>
      <w:r>
        <w:t>are able to</w:t>
      </w:r>
      <w:proofErr w:type="gramEnd"/>
      <w:r>
        <w:t xml:space="preserve"> support its clients on their sustainability journey and their green transition.</w:t>
      </w:r>
    </w:p>
    <w:p w14:paraId="575319B6" w14:textId="77777777" w:rsidR="007F0DBA" w:rsidRDefault="00000000">
      <w:r>
        <w:t>To this end, in addition to launching sustainability initiatives for its clients, Eurobank implements an ESG upskilling plan for its employees.</w:t>
      </w:r>
    </w:p>
    <w:p w14:paraId="2A0E4EE2" w14:textId="77777777" w:rsidR="007F0DBA" w:rsidRDefault="00000000">
      <w:r>
        <w:t xml:space="preserve">Eurobanks ESG awareness program regarding sustainability matters, is directed to </w:t>
      </w:r>
      <w:proofErr w:type="gramStart"/>
      <w:r>
        <w:t>all of</w:t>
      </w:r>
      <w:proofErr w:type="gramEnd"/>
      <w:r>
        <w:t xml:space="preserve"> the Group's personnel employees and management.</w:t>
      </w:r>
    </w:p>
    <w:p w14:paraId="2F0B2068" w14:textId="77777777" w:rsidR="007F0DBA" w:rsidRDefault="00000000">
      <w:r>
        <w:t>Business units, risk management units, Group IA regarding the SFF, to enhance their understanding.</w:t>
      </w:r>
    </w:p>
    <w:p w14:paraId="58E7128B" w14:textId="77777777" w:rsidR="007F0DBA" w:rsidRDefault="00000000">
      <w:r>
        <w:t>The ways in which the Bank engages with sustainability through frameworks, initiatives and products.</w:t>
      </w:r>
    </w:p>
    <w:p w14:paraId="33BF4A65" w14:textId="77777777" w:rsidR="007F0DBA" w:rsidRDefault="00000000">
      <w:r>
        <w:t>It also approves changes in eligible assets of Green Bond and Sustainable Finance Frameworks, regularly measures and analyses the progress of the Sustainability Strategy goals and performance targets, ensure the proper implementation of Sustainability-related policies and procedures, in accordance with supervisory requirements and voluntary commitments.</w:t>
      </w:r>
    </w:p>
    <w:p w14:paraId="4C95CDBF" w14:textId="77777777" w:rsidR="007F0DBA" w:rsidRDefault="00000000">
      <w:r>
        <w:t xml:space="preserve">Through this oversight, the Sustainability </w:t>
      </w:r>
      <w:proofErr w:type="spellStart"/>
      <w:r>
        <w:t>ManCo</w:t>
      </w:r>
      <w:proofErr w:type="spellEnd"/>
      <w:r>
        <w:t xml:space="preserve"> ensures the continuous improvement and alignment of Sustainability-related ISO Management Systems, including ISO standards in the </w:t>
      </w:r>
      <w:r>
        <w:lastRenderedPageBreak/>
        <w:t>environmental and energy domains, ensuring their ongoing suitability, adequacy, and effectiveness.</w:t>
      </w:r>
    </w:p>
    <w:p w14:paraId="2A02F60C" w14:textId="77777777" w:rsidR="007F0DBA" w:rsidRDefault="00000000">
      <w:r>
        <w:t>The SMC provides strategic direction on Sustainability -related initiatives, aligning them with the Groups broader transformation plan.</w:t>
      </w:r>
    </w:p>
    <w:p w14:paraId="4EA60625" w14:textId="77777777" w:rsidR="007F0DBA" w:rsidRDefault="00000000">
      <w:r>
        <w:t>Furthermore, the SMC reviews and approves sustainability training and awareness initiatives.</w:t>
      </w:r>
    </w:p>
    <w:p w14:paraId="5246A6D6" w14:textId="77777777" w:rsidR="007F0DBA" w:rsidRDefault="00000000">
      <w:proofErr w:type="gramStart"/>
      <w:r>
        <w:t>Moreover</w:t>
      </w:r>
      <w:proofErr w:type="gramEnd"/>
      <w:r>
        <w:t xml:space="preserve"> the </w:t>
      </w:r>
      <w:proofErr w:type="spellStart"/>
      <w:r>
        <w:t>BoD</w:t>
      </w:r>
      <w:proofErr w:type="spellEnd"/>
      <w:r>
        <w:t xml:space="preserve"> ensures that key individuals across the Group are equipped with necessary expertise as it has the oversight over training and awareness initiatives as evidenced by its role.</w:t>
      </w:r>
    </w:p>
    <w:p w14:paraId="7B7B4112" w14:textId="77777777" w:rsidR="007F0DBA" w:rsidRDefault="00000000">
      <w:r>
        <w:t xml:space="preserve">For instance, the Sustainability </w:t>
      </w:r>
      <w:proofErr w:type="spellStart"/>
      <w:r>
        <w:t>ManCo</w:t>
      </w:r>
      <w:proofErr w:type="spellEnd"/>
      <w:r>
        <w:t xml:space="preserve"> is tasked with overseeing the integration of sustainability goals, including Net Zero Strategy and Sustainable Financing activities, into the Groups broader strategic objectives.</w:t>
      </w:r>
    </w:p>
    <w:p w14:paraId="427C4DDE" w14:textId="77777777" w:rsidR="007F0DBA" w:rsidRDefault="00000000">
      <w:r>
        <w:t>Through the structure, these bodies ensure that sustainability risks are appropriately assessed, monitored, and mitigated at every level, from operational to strategic decision-making.</w:t>
      </w:r>
    </w:p>
    <w:p w14:paraId="35C420EE" w14:textId="77777777" w:rsidR="007F0DBA" w:rsidRDefault="00000000">
      <w:r>
        <w:t>A sustainability awareness training was conducted for the Board of Directors, enhancing the understanding of CSRD Reporting requirements, including Double Materiality Assessment, EU Taxonomy, and disclosure requirements among others.</w:t>
      </w:r>
    </w:p>
    <w:p w14:paraId="403017CA" w14:textId="77777777" w:rsidR="007F0DBA" w:rsidRDefault="00000000">
      <w:r>
        <w:t xml:space="preserve">Through their participation in this training, the Board of Directors developed a comprehensive understanding of the CSRD requirements and learned how to consider these in the </w:t>
      </w:r>
      <w:proofErr w:type="spellStart"/>
      <w:r>
        <w:t>companys</w:t>
      </w:r>
      <w:proofErr w:type="spellEnd"/>
      <w:r>
        <w:t xml:space="preserve"> strategic planning and long-term growth objectives effectively 1.</w:t>
      </w:r>
    </w:p>
    <w:p w14:paraId="100D653F" w14:textId="77777777" w:rsidR="007F0DBA" w:rsidRDefault="00000000">
      <w:r>
        <w:t>The Committee reviews and monitors sustainability strategies, action plans, KPIs and progress towards sustainability goals to ensure they align with the Groups objectives.</w:t>
      </w:r>
    </w:p>
    <w:p w14:paraId="6CF1D296" w14:textId="77777777" w:rsidR="007F0DBA" w:rsidRDefault="00000000">
      <w:r>
        <w:t>The SMC also reviews reports on sustainability issues, risk management processes, and performance metrics, ensuring that decisions are aligned with sustainability goals.</w:t>
      </w:r>
    </w:p>
    <w:p w14:paraId="1428C73F" w14:textId="77777777" w:rsidR="007F0DBA" w:rsidRDefault="00000000">
      <w:proofErr w:type="gramStart"/>
      <w:r>
        <w:t>Overall</w:t>
      </w:r>
      <w:proofErr w:type="gramEnd"/>
      <w:r>
        <w:t xml:space="preserve"> the Group ensures there is a high level of accountability in Policy development and implementation.</w:t>
      </w:r>
    </w:p>
    <w:p w14:paraId="7B706E03" w14:textId="77777777" w:rsidR="007F0DBA" w:rsidRDefault="00000000">
      <w:r>
        <w:t>Policies are approved by the appropriate Governance bodies such as the Board of Directors or specialized committees, which ensure that there is alignment with the Group's strategic goals and stakeholder interests.</w:t>
      </w:r>
    </w:p>
    <w:p w14:paraId="233956C9" w14:textId="77777777" w:rsidR="007F0DBA" w:rsidRDefault="00000000">
      <w:r>
        <w:t>Additionally, sustainability risks are assessed regularly, ensuring that sustainability factors are embedded in the Groups strategic decisions, including sustainability targets, major investments, and the overall risk management framework.</w:t>
      </w:r>
    </w:p>
    <w:p w14:paraId="69C333DC" w14:textId="77777777" w:rsidR="007F0DBA" w:rsidRDefault="00000000">
      <w:r>
        <w:lastRenderedPageBreak/>
        <w:t>The Committee considers trade-offs associated with material sustainability matters, for example by incorporating sustainability-related risks and opportunities within the existing risk management frameworks.</w:t>
      </w:r>
    </w:p>
    <w:p w14:paraId="00A96CC5" w14:textId="77777777" w:rsidR="007F0DBA" w:rsidRDefault="00000000">
      <w:r>
        <w:t>The Remuneration Policy forms an integral part of the corporate governance practice and is developed in accordance with its operational model, business strategy, objectives, long-term interests of the Group and incorporates measures to avoid conflict of interest.</w:t>
      </w:r>
    </w:p>
    <w:p w14:paraId="7EBE7FFA" w14:textId="77777777" w:rsidR="007F0DBA" w:rsidRDefault="00000000">
      <w:r>
        <w:t>The Remuneration Policy promotes sound and effective risk management and is consistent with the objectives of the Groups business and risk strategy, corporate culture, values and risk culture.</w:t>
      </w:r>
    </w:p>
    <w:p w14:paraId="6D40A5C9" w14:textId="77777777" w:rsidR="007F0DBA" w:rsidRDefault="00000000">
      <w:r>
        <w:t xml:space="preserve">The Group ensures that remuneration practices are aligned with their overall risk appetite, </w:t>
      </w:r>
      <w:proofErr w:type="gramStart"/>
      <w:r>
        <w:t>taking into account</w:t>
      </w:r>
      <w:proofErr w:type="gramEnd"/>
      <w:r>
        <w:t xml:space="preserve"> all risks, including sustainability risks, reputational risks, as well as risks resulting from the mis-selling of products or services.</w:t>
      </w:r>
    </w:p>
    <w:p w14:paraId="64250116" w14:textId="77777777" w:rsidR="007F0DBA" w:rsidRDefault="00000000">
      <w:r>
        <w:t xml:space="preserve">In addition, the Remuneration Policy has been enhanced with the establishment of Variable Remuneration Framework, Key Performance Indicators to balance </w:t>
      </w:r>
      <w:proofErr w:type="gramStart"/>
      <w:r>
        <w:t>employees</w:t>
      </w:r>
      <w:proofErr w:type="gramEnd"/>
      <w:r>
        <w:t xml:space="preserve"> performance and encourage proper conduct and Key Risk Indicators to promote sound and effective risk management including sustainability risks at Group Unit Individual level, as appropriate.</w:t>
      </w:r>
    </w:p>
    <w:p w14:paraId="7AA78693" w14:textId="77777777" w:rsidR="007F0DBA" w:rsidRDefault="00000000">
      <w:r>
        <w:t xml:space="preserve">More specifically, the Remuneration Policy has been designed </w:t>
      </w:r>
      <w:proofErr w:type="gramStart"/>
      <w:r>
        <w:t>to,</w:t>
      </w:r>
      <w:proofErr w:type="gramEnd"/>
      <w:r>
        <w:t xml:space="preserve"> be consistent with and to promote sound and effective risk </w:t>
      </w:r>
      <w:proofErr w:type="gramStart"/>
      <w:r>
        <w:t>management,,</w:t>
      </w:r>
      <w:proofErr w:type="gramEnd"/>
      <w:r>
        <w:t xml:space="preserve"> stimulate </w:t>
      </w:r>
      <w:proofErr w:type="spellStart"/>
      <w:r>
        <w:t>behaviours</w:t>
      </w:r>
      <w:proofErr w:type="spellEnd"/>
      <w:r>
        <w:t xml:space="preserve"> consistent with sustainability risks approach, </w:t>
      </w:r>
      <w:proofErr w:type="gramStart"/>
      <w:r>
        <w:t>as well as,</w:t>
      </w:r>
      <w:proofErr w:type="gramEnd"/>
      <w:r>
        <w:t xml:space="preserve"> comply with Groups voluntary commitments.</w:t>
      </w:r>
    </w:p>
    <w:p w14:paraId="07E2B097" w14:textId="77777777" w:rsidR="007F0DBA" w:rsidRDefault="00000000">
      <w:r>
        <w:t xml:space="preserve">Its basic principles are </w:t>
      </w:r>
      <w:proofErr w:type="gramStart"/>
      <w:r>
        <w:t>to,</w:t>
      </w:r>
      <w:proofErr w:type="gramEnd"/>
      <w:r>
        <w:t xml:space="preserve"> be gender neutral and non-discriminatory in any aspect of its </w:t>
      </w:r>
      <w:proofErr w:type="gramStart"/>
      <w:r>
        <w:t>implementation,,</w:t>
      </w:r>
      <w:proofErr w:type="gramEnd"/>
      <w:r>
        <w:t xml:space="preserve"> safeguard that remuneration is sufficient to retain and attract executives with appropriate skill and </w:t>
      </w:r>
      <w:proofErr w:type="gramStart"/>
      <w:r>
        <w:t>experience,,</w:t>
      </w:r>
      <w:proofErr w:type="gramEnd"/>
      <w:r>
        <w:t xml:space="preserve"> monitor that internal equity between all Units is </w:t>
      </w:r>
      <w:proofErr w:type="gramStart"/>
      <w:r>
        <w:t>applied,,</w:t>
      </w:r>
      <w:proofErr w:type="gramEnd"/>
      <w:r>
        <w:t xml:space="preserve"> avoid excessive risk-taking with respect to direct or indirect sustainability risks and, link remuneration with long-term performance.</w:t>
      </w:r>
    </w:p>
    <w:p w14:paraId="1E9D35A6" w14:textId="77777777" w:rsidR="007F0DBA" w:rsidRDefault="00000000">
      <w:r>
        <w:t xml:space="preserve">For the time being, the remuneration of members of the administrative, management and supervisory bodies is not assessed against GHG emission reduction targets, and thus no percentage of this </w:t>
      </w:r>
      <w:proofErr w:type="spellStart"/>
      <w:proofErr w:type="gramStart"/>
      <w:r>
        <w:t>years</w:t>
      </w:r>
      <w:proofErr w:type="spellEnd"/>
      <w:proofErr w:type="gramEnd"/>
      <w:r>
        <w:t xml:space="preserve"> remuneration is linked with the achievement of sustainability targets.</w:t>
      </w:r>
    </w:p>
    <w:p w14:paraId="101FDBE7" w14:textId="77777777" w:rsidR="007F0DBA" w:rsidRDefault="00000000">
      <w:r>
        <w:t>It includes dry run exercises, quality checks, workshops with relevant stakeholders, and assumptions made when direct data could not be obtained from value chain stakeholders to ensure the accuracy and integrity of the data.</w:t>
      </w:r>
    </w:p>
    <w:p w14:paraId="3143E20B" w14:textId="77777777" w:rsidR="007F0DBA" w:rsidRDefault="00000000">
      <w:r>
        <w:t>To further enhance this process, the Group has developed a comprehensive Sustainability Statement reporting process, aligning with the Corporate Sustainability Reporting Directive requirements effective from fiscal year 2024.</w:t>
      </w:r>
    </w:p>
    <w:p w14:paraId="14439185" w14:textId="77777777" w:rsidR="007F0DBA" w:rsidRDefault="00000000">
      <w:r>
        <w:t>This document establishes a unified framework for data collection, quality assurance, and reporting across all subsidiaries, ensuring transparency and compliance.</w:t>
      </w:r>
    </w:p>
    <w:p w14:paraId="7F3266C4" w14:textId="77777777" w:rsidR="007F0DBA" w:rsidRDefault="00000000">
      <w:r>
        <w:lastRenderedPageBreak/>
        <w:t>Eurobank adopted a risk assessment approach that incorporates regular evaluations of data completeness, accuracy, and integrity.</w:t>
      </w:r>
    </w:p>
    <w:p w14:paraId="4B9D6A09" w14:textId="77777777" w:rsidR="007F0DBA" w:rsidRDefault="00000000">
      <w:r>
        <w:t xml:space="preserve">To </w:t>
      </w:r>
      <w:proofErr w:type="spellStart"/>
      <w:r>
        <w:t>prioritise</w:t>
      </w:r>
      <w:proofErr w:type="spellEnd"/>
      <w:r>
        <w:t xml:space="preserve"> risks, we </w:t>
      </w:r>
      <w:proofErr w:type="spellStart"/>
      <w:r>
        <w:t>utilise</w:t>
      </w:r>
      <w:proofErr w:type="spellEnd"/>
      <w:r>
        <w:t xml:space="preserve"> a risk-based approach, considering the potential impact on the Sustainability Statement reporting process.</w:t>
      </w:r>
    </w:p>
    <w:p w14:paraId="70F9A645" w14:textId="77777777" w:rsidR="007F0DBA" w:rsidRDefault="00000000">
      <w:r>
        <w:t>Eurobank also conducted regular reviews to ensure the coordination of data collection, consolidation, and verification to maintain high standards of quality and compliance.</w:t>
      </w:r>
    </w:p>
    <w:p w14:paraId="346C9E74" w14:textId="77777777" w:rsidR="007F0DBA" w:rsidRDefault="00000000">
      <w:r>
        <w:t>The outcomes of the risk assessment and internal controls throughout the Sustainability Statement reporting process are integrated into relevant internal functions and procedures with regular updates provided to the Group Senior Sustainability Officer and, if necessary, to relevant Committees.</w:t>
      </w:r>
    </w:p>
    <w:p w14:paraId="46078582" w14:textId="77777777" w:rsidR="007F0DBA" w:rsidRDefault="00000000">
      <w:r>
        <w:t>Moreover, the Group has increased its focus on financing green projects and promoting ESG Environmental, Social, and Governance criteria in its products, such as sustainability-linked loans, bridge financing programs for energy efficiency projects, financing for renewable energy projects and other activities with positive environmental and social impact.</w:t>
      </w:r>
    </w:p>
    <w:p w14:paraId="29999D00" w14:textId="77777777" w:rsidR="007F0DBA" w:rsidRDefault="00000000">
      <w:r>
        <w:t>Eurobanks sustainability-related goals include financing the transition to sustainable energy, enhancing the environmental impact of its clients, and investing in technologies that reduce carbon footprints.</w:t>
      </w:r>
    </w:p>
    <w:p w14:paraId="0528DB80" w14:textId="62C12034" w:rsidR="007F0DBA" w:rsidRDefault="00000000">
      <w:r>
        <w:t>These goals will be further enhanced through the Groups Net Zero Commitment to the Net Zero Banking Alliance</w:t>
      </w:r>
      <w:r w:rsidR="007A5DF0">
        <w:t>.</w:t>
      </w:r>
    </w:p>
    <w:p w14:paraId="0B797074" w14:textId="77777777" w:rsidR="007F0DBA" w:rsidRDefault="00000000">
      <w:r>
        <w:t xml:space="preserve">In addition, these goals are embedded in the </w:t>
      </w:r>
      <w:proofErr w:type="spellStart"/>
      <w:r>
        <w:t>Groups</w:t>
      </w:r>
      <w:proofErr w:type="spellEnd"/>
      <w:r>
        <w:t xml:space="preserve"> core strategy, and a significant portion of its portfolio focuses on renewable energy projects, energy-efficient technologies, and sustainability-linked financing.</w:t>
      </w:r>
    </w:p>
    <w:p w14:paraId="4CDBD966" w14:textId="77777777" w:rsidR="007F0DBA" w:rsidRDefault="00000000">
      <w:r>
        <w:t>Eurobanks commitment to sustainable finance also includes driving growth in digital services, which help reduce environmental impacts and promote green practices, aligning with the Groups broader sustainability objectives.</w:t>
      </w:r>
    </w:p>
    <w:p w14:paraId="292FEDEE" w14:textId="77777777" w:rsidR="007F0DBA" w:rsidRDefault="00000000">
      <w:r>
        <w:t>A key strategic objective is to adapt the business and operation in a way that addresses climate change challenges, accommodates social needs within its business model and safeguards prudent governance for itself and its counterparties, in accordance with supervisory initiatives, and following international standards and best practice.</w:t>
      </w:r>
    </w:p>
    <w:p w14:paraId="2EC78F11" w14:textId="77777777" w:rsidR="007F0DBA" w:rsidRDefault="00000000">
      <w:r>
        <w:t xml:space="preserve">The key elements of this strategy are, Environmental Impact, </w:t>
      </w:r>
      <w:proofErr w:type="spellStart"/>
      <w:r>
        <w:t>Minimising</w:t>
      </w:r>
      <w:proofErr w:type="spellEnd"/>
      <w:r>
        <w:t xml:space="preserve"> negative impact of Eurobank's operations, to promote environmental stewardship with a clear goal of achieving climate neutrality.</w:t>
      </w:r>
    </w:p>
    <w:p w14:paraId="38C83D38" w14:textId="77777777" w:rsidR="007F0DBA" w:rsidRDefault="00000000">
      <w:r>
        <w:t xml:space="preserve">Societal Impact, </w:t>
      </w:r>
      <w:proofErr w:type="gramStart"/>
      <w:r>
        <w:t>Providing</w:t>
      </w:r>
      <w:proofErr w:type="gramEnd"/>
      <w:r>
        <w:t xml:space="preserve"> a diverse and inclusive environment for Eurobanks people and clients, while fostering sustainable development and prosperity for the benefit of society.</w:t>
      </w:r>
    </w:p>
    <w:p w14:paraId="74E1501A" w14:textId="77777777" w:rsidR="007F0DBA" w:rsidRDefault="00000000">
      <w:r>
        <w:lastRenderedPageBreak/>
        <w:t xml:space="preserve">Governance &amp; Business Impact, </w:t>
      </w:r>
      <w:proofErr w:type="gramStart"/>
      <w:r>
        <w:t>Focusing</w:t>
      </w:r>
      <w:proofErr w:type="gramEnd"/>
      <w:r>
        <w:t xml:space="preserve"> on building sustainability awareness, internally and across its value chain, while intensifying Eurobank's efforts for ethics and transparency.</w:t>
      </w:r>
    </w:p>
    <w:p w14:paraId="02CAEF95" w14:textId="77777777" w:rsidR="007F0DBA" w:rsidRDefault="00000000">
      <w:r>
        <w:t xml:space="preserve">To achieve this objective, the Financed Impact Strategy is structured around the following 4 strategic pillars, Client Engagement and Awareness, </w:t>
      </w:r>
      <w:proofErr w:type="gramStart"/>
      <w:r>
        <w:t>Helping</w:t>
      </w:r>
      <w:proofErr w:type="gramEnd"/>
      <w:r>
        <w:t xml:space="preserve"> clients transition to more sustainable business models by raising awareness of climate change challenges and opportunities.</w:t>
      </w:r>
    </w:p>
    <w:p w14:paraId="3E55DD74" w14:textId="77777777" w:rsidR="007F0DBA" w:rsidRDefault="00000000">
      <w:r>
        <w:t xml:space="preserve">Enablers and Tools for Sustainable Financing, </w:t>
      </w:r>
      <w:proofErr w:type="gramStart"/>
      <w:r>
        <w:t>Providing</w:t>
      </w:r>
      <w:proofErr w:type="gramEnd"/>
      <w:r>
        <w:t xml:space="preserve"> frameworks, tools, and products to underpin sustainable financing Assessment and Management of sustainability-Related Risks, Identifying and managing the sustainability-related risks within its loan and investment portfolios, including assessing exposure to transition and physical risks linked to climate change.</w:t>
      </w:r>
    </w:p>
    <w:p w14:paraId="7F1D7911" w14:textId="77777777" w:rsidR="007F0DBA" w:rsidRDefault="00000000">
      <w:r>
        <w:t>This involves transforming internal processes and aligning with evolving applicable regulatory requirements and voluntary initiatives as well as adopted standards and guidelines enabling Eurobanks contemporary and continuously updated approach towards Sustainability, in line with international best practice.</w:t>
      </w:r>
    </w:p>
    <w:p w14:paraId="28BA6E6C" w14:textId="77777777" w:rsidR="007F0DBA" w:rsidRDefault="00000000">
      <w:r>
        <w:t xml:space="preserve">Client Transition, </w:t>
      </w:r>
      <w:proofErr w:type="gramStart"/>
      <w:r>
        <w:t>Assisting</w:t>
      </w:r>
      <w:proofErr w:type="gramEnd"/>
      <w:r>
        <w:t xml:space="preserve"> clients in adapting their business models to meet sustainability and climate change objectives.</w:t>
      </w:r>
    </w:p>
    <w:p w14:paraId="132AF8A2" w14:textId="7AE29A55" w:rsidR="007F0DBA" w:rsidRDefault="00000000">
      <w:r>
        <w:t>To overcome these challenges, Eurobank has implemented a series of strategic initiatives, Operational Impact Strategy key components,</w:t>
      </w:r>
      <w:r w:rsidR="00492FF2">
        <w:t xml:space="preserve"> </w:t>
      </w:r>
      <w:r>
        <w:t xml:space="preserve">Operational efficiency, </w:t>
      </w:r>
      <w:proofErr w:type="gramStart"/>
      <w:r>
        <w:t>Focus</w:t>
      </w:r>
      <w:proofErr w:type="gramEnd"/>
      <w:r>
        <w:t xml:space="preserve"> on energy efficiency, reducing carbon emissions, towards the commitment to achieve Net Zero in its operations for Scope 1 &amp; 2 by 2033 and Scope 3 by 2050.</w:t>
      </w:r>
    </w:p>
    <w:p w14:paraId="729118B2" w14:textId="77777777" w:rsidR="007F0DBA" w:rsidRDefault="00000000">
      <w:r>
        <w:t>Promotion of environmental stewardship by accelerating also transition towards a paperless banking network and preservation of natural resources, as well as extending circular economy practices.</w:t>
      </w:r>
    </w:p>
    <w:p w14:paraId="436D4732" w14:textId="77777777" w:rsidR="007F0DBA" w:rsidRDefault="00000000">
      <w:r>
        <w:t>Accommodation of social needs within its business model and safeguarding prudent governance for itself and its counterparties, in accordance with supervisory initiatives, and following international standards and best practice.</w:t>
      </w:r>
    </w:p>
    <w:p w14:paraId="52511D9C" w14:textId="77777777" w:rsidR="007F0DBA" w:rsidRDefault="00000000">
      <w:r>
        <w:t>Regular review of progress via milestones and KPIs to ensure annual and long-term sustainability goals related to Environmental, Societal, and Governance &amp; Business Impact are met.</w:t>
      </w:r>
    </w:p>
    <w:p w14:paraId="0CE9B85A" w14:textId="0A082E8D" w:rsidR="007F0DBA" w:rsidRDefault="00000000">
      <w:r>
        <w:t>In line with its commitment to address climate change, the Group has joined the Net-Zero Banking Alliance</w:t>
      </w:r>
      <w:r w:rsidR="007A5DF0">
        <w:t xml:space="preserve">, </w:t>
      </w:r>
      <w:r>
        <w:t xml:space="preserve">a </w:t>
      </w:r>
      <w:proofErr w:type="spellStart"/>
      <w:r>
        <w:t>bankled</w:t>
      </w:r>
      <w:proofErr w:type="spellEnd"/>
      <w:r>
        <w:t>, UN-convened alliance of banks worldwide, reinforcing its dedication to aligning its lending and investment portfolios with net-zero emissions by 2050 or sooner, in line with the most ambitious targets set by the Paris Climate Agreement.</w:t>
      </w:r>
    </w:p>
    <w:p w14:paraId="7D51FD87" w14:textId="77777777" w:rsidR="007F0DBA" w:rsidRDefault="00000000">
      <w:r>
        <w:t>The Group has started developing sectoral, financed emissions reduction targets based on the NZBA framework, for some of the most carbon-intensive and, therefore, most relevant and impactful sectors and portfolios.</w:t>
      </w:r>
    </w:p>
    <w:p w14:paraId="4D782405" w14:textId="77777777" w:rsidR="007F0DBA" w:rsidRDefault="00000000">
      <w:r>
        <w:lastRenderedPageBreak/>
        <w:t>These suppliers are identified as having the most direct impact on the Eurobanks operations, providing capital, critical goods and services such as IT, real estate management, energy, and shaping the surrounding legal, regulatory and voluntary framework.</w:t>
      </w:r>
    </w:p>
    <w:p w14:paraId="150AB6F3" w14:textId="77777777" w:rsidR="007F0DBA" w:rsidRDefault="00000000">
      <w:r>
        <w:t>By fostering sustainability in its operations, especially in sustainable financing, Eurobank is positioning itself as a leader in promoting sustainable business practices within the banking sector.</w:t>
      </w:r>
    </w:p>
    <w:p w14:paraId="571947AA" w14:textId="366E9C2B" w:rsidR="007F0DBA" w:rsidRDefault="00000000">
      <w:r>
        <w:t>This process aligns with European Sustainability Reporting Standards</w:t>
      </w:r>
      <w:r w:rsidR="007A5DF0">
        <w:t xml:space="preserve">, </w:t>
      </w:r>
      <w:r>
        <w:t xml:space="preserve">which </w:t>
      </w:r>
      <w:proofErr w:type="spellStart"/>
      <w:r>
        <w:t>emphasise</w:t>
      </w:r>
      <w:proofErr w:type="spellEnd"/>
      <w:r>
        <w:t xml:space="preserve"> the importance of gathering diverse stakeholder perspectives to identify impacts, risks, and opportunities IROs and align business practices with stakeholder expectations and sustainability objectives.</w:t>
      </w:r>
    </w:p>
    <w:p w14:paraId="7FDF3838" w14:textId="77777777" w:rsidR="007F0DBA" w:rsidRDefault="00000000">
      <w:r>
        <w:t>For the identification and mapping of its stakeholders, the Group, established a systematic and dynamic process in the context of the double materiality assessment which involved the following, Stakeholder Engagement Disclosure 1.</w:t>
      </w:r>
    </w:p>
    <w:p w14:paraId="317CB907" w14:textId="77777777" w:rsidR="007F0DBA" w:rsidRDefault="00000000">
      <w:r>
        <w:t>For impact materiality, stakeholders from the Group are engaged to understand the sustainability impacts across various entities and geographic locations.</w:t>
      </w:r>
    </w:p>
    <w:p w14:paraId="18D2FE9D" w14:textId="77777777" w:rsidR="007F0DBA" w:rsidRDefault="00000000">
      <w:r>
        <w:t>For impact materiality, online questionnaires are the primary engagement method, while focus groups are used for financial materiality to assess sustainability-related risks and opportunities.</w:t>
      </w:r>
    </w:p>
    <w:p w14:paraId="717E81EF" w14:textId="77777777" w:rsidR="007F0DBA" w:rsidRDefault="00000000">
      <w:r>
        <w:t>Purpose of Engagement The purpose of Eurobanks stakeholder engagement is to establish open communication channels with stakeholders to understand their needs and concerns and integrate them into the Groups Sustainability Strategy.</w:t>
      </w:r>
    </w:p>
    <w:p w14:paraId="1D4B90CF" w14:textId="756C7B06" w:rsidR="007F0DBA" w:rsidRDefault="00000000">
      <w:r>
        <w:t>Key priorities for Eurobanks engagement include,</w:t>
      </w:r>
      <w:r w:rsidR="00492FF2">
        <w:t xml:space="preserve"> </w:t>
      </w:r>
      <w:r>
        <w:t>protection of their personal data,</w:t>
      </w:r>
      <w:r w:rsidR="00492FF2">
        <w:t xml:space="preserve"> </w:t>
      </w:r>
      <w:r>
        <w:t>leveraging new technologies to enhance service,</w:t>
      </w:r>
      <w:r w:rsidR="00492FF2">
        <w:t xml:space="preserve"> </w:t>
      </w:r>
      <w:r>
        <w:t>ensuring access to financial services,</w:t>
      </w:r>
      <w:r w:rsidR="00492FF2">
        <w:t xml:space="preserve"> </w:t>
      </w:r>
      <w:r>
        <w:t>respect for human rights and the environment, and</w:t>
      </w:r>
      <w:r w:rsidR="00492FF2">
        <w:t xml:space="preserve"> </w:t>
      </w:r>
      <w:r>
        <w:t>upholding corporate culture and governance values along with adequate risk management practices.</w:t>
      </w:r>
    </w:p>
    <w:p w14:paraId="76FF06B9" w14:textId="77777777" w:rsidR="007F0DBA" w:rsidRDefault="00000000">
      <w:r>
        <w:t>Consideration of Engagement Outcomes Eurobank integrates the feedback from stakeholders into its decision-making processes to ensure that the identified impacts, risks, and opportunities are accurately reflected in Groups Sustainability Strategy.</w:t>
      </w:r>
    </w:p>
    <w:p w14:paraId="30B1E9E2" w14:textId="77777777" w:rsidR="007F0DBA" w:rsidRDefault="00000000">
      <w:r>
        <w:t xml:space="preserve">Further information and the means of communication are presented in the table below, Stakeholder group Cooperation framework and expectations Means of communication Board of Directors </w:t>
      </w:r>
      <w:proofErr w:type="spellStart"/>
      <w:r>
        <w:t>BoD</w:t>
      </w:r>
      <w:proofErr w:type="spellEnd"/>
      <w:r>
        <w:t xml:space="preserve"> member assigned as responsible for climate-related and environmental risks at Group level.</w:t>
      </w:r>
    </w:p>
    <w:p w14:paraId="3466548D" w14:textId="77777777" w:rsidR="007F0DBA" w:rsidRDefault="00000000">
      <w:r>
        <w:t>Investors, Shareholders and Investment Community Timely reporting of accurate and complete information on the Groups performance and strategy.</w:t>
      </w:r>
    </w:p>
    <w:p w14:paraId="54C669B5" w14:textId="77777777" w:rsidR="007F0DBA" w:rsidRDefault="00000000">
      <w:r>
        <w:t>Enhanced communication channels like HR4U and the Connected portal ensure responsiveness to employee inquiries.</w:t>
      </w:r>
    </w:p>
    <w:p w14:paraId="5AD21F57" w14:textId="77777777" w:rsidR="007F0DBA" w:rsidRDefault="00000000">
      <w:r>
        <w:lastRenderedPageBreak/>
        <w:t>The Group promotes work-life balance, social and environmental awareness, and volunteering and implements an ESG upskilling plan and awareness initiatives for employees and clients to support sustainability efforts.</w:t>
      </w:r>
    </w:p>
    <w:p w14:paraId="4A093D99" w14:textId="77777777" w:rsidR="007F0DBA" w:rsidRDefault="00000000">
      <w:r>
        <w:t xml:space="preserve">The Group also encourages </w:t>
      </w:r>
      <w:proofErr w:type="spellStart"/>
      <w:r>
        <w:t>organisations</w:t>
      </w:r>
      <w:proofErr w:type="spellEnd"/>
      <w:r>
        <w:t xml:space="preserve"> to take part in corporate social responsibility initiatives, providing support through sponsorships and donations.</w:t>
      </w:r>
    </w:p>
    <w:p w14:paraId="5F8CED1F" w14:textId="77777777" w:rsidR="007F0DBA" w:rsidRDefault="00000000">
      <w:r>
        <w:t>Customers and Clients Responsible information, customer service and provision of products and services with a deep sense of respect and transparency.</w:t>
      </w:r>
    </w:p>
    <w:p w14:paraId="3C71B699" w14:textId="77777777" w:rsidR="007F0DBA" w:rsidRDefault="00000000">
      <w:r>
        <w:t xml:space="preserve">The Group places customers at the </w:t>
      </w:r>
      <w:proofErr w:type="spellStart"/>
      <w:r>
        <w:t>centre</w:t>
      </w:r>
      <w:proofErr w:type="spellEnd"/>
      <w:r>
        <w:t xml:space="preserve"> of its activities and one of its purposes is to help them in the transition to a more sustainable future, accompanying them on their journey towards </w:t>
      </w:r>
      <w:proofErr w:type="spellStart"/>
      <w:r>
        <w:t>decarbonisation</w:t>
      </w:r>
      <w:proofErr w:type="spellEnd"/>
      <w:r>
        <w:t>, offering them innovative solutions to finance their investments with positive environmental and social impacts and managing initiatives that better respond to sustainability-related challenges.</w:t>
      </w:r>
    </w:p>
    <w:p w14:paraId="7176DA7B" w14:textId="77777777" w:rsidR="007F0DBA" w:rsidRDefault="00000000">
      <w:r>
        <w:t xml:space="preserve">Government and Regulators Compliance and </w:t>
      </w:r>
      <w:proofErr w:type="spellStart"/>
      <w:r>
        <w:t>harmonisation</w:t>
      </w:r>
      <w:proofErr w:type="spellEnd"/>
      <w:r>
        <w:t xml:space="preserve"> with the supervisory and regulatory framework.</w:t>
      </w:r>
    </w:p>
    <w:p w14:paraId="77A884C9" w14:textId="77777777" w:rsidR="007F0DBA" w:rsidRDefault="00000000">
      <w:r>
        <w:t>These insights are integrated into the Groups strategy and business model, ensuring that its actions align with stakeholder needs.</w:t>
      </w:r>
    </w:p>
    <w:p w14:paraId="16FB06A3" w14:textId="77777777" w:rsidR="007F0DBA" w:rsidRDefault="00000000">
      <w:r>
        <w:t>Stakeholder engagement is integral to the Groups materiality assessment, and relevant insights gathered from both internal and external stakeholders are reviewed by the Sustainability Management Committee.</w:t>
      </w:r>
    </w:p>
    <w:p w14:paraId="373A592E" w14:textId="77777777" w:rsidR="007F0DBA" w:rsidRDefault="00000000">
      <w:r>
        <w:t>These committees oversee the sustainability strategy and ensure that stakeholder concerns regarding sustainability impacts are incorporated into the Groups decision-making processes.</w:t>
      </w:r>
    </w:p>
    <w:p w14:paraId="547C1BDE" w14:textId="77777777" w:rsidR="007F0DBA" w:rsidRDefault="00000000">
      <w:r>
        <w:t xml:space="preserve">The </w:t>
      </w:r>
      <w:proofErr w:type="spellStart"/>
      <w:r>
        <w:t>BoD</w:t>
      </w:r>
      <w:proofErr w:type="spellEnd"/>
      <w:r>
        <w:t xml:space="preserve"> is regularly updated on the progress and outcomes, ensuring that stakeholder feedback is integrated into the Groups strategy and operations.</w:t>
      </w:r>
    </w:p>
    <w:p w14:paraId="3845EB8A" w14:textId="77777777" w:rsidR="007F0DBA" w:rsidRDefault="00000000">
      <w:r>
        <w:t xml:space="preserve">This process allows the Group to </w:t>
      </w:r>
      <w:proofErr w:type="spellStart"/>
      <w:r>
        <w:t>prioritise</w:t>
      </w:r>
      <w:proofErr w:type="spellEnd"/>
      <w:r>
        <w:t xml:space="preserve"> the sustainability factors most pertinent to its strategy, business model, and resource allocation.</w:t>
      </w:r>
    </w:p>
    <w:p w14:paraId="6D69E971" w14:textId="77777777" w:rsidR="007F0DBA" w:rsidRDefault="00000000">
      <w:r>
        <w:t>By identifying and assessing these key factors, the Group ensures that its sustainability initiatives are aligned with regulatory standards and long-term business objectives.</w:t>
      </w:r>
    </w:p>
    <w:p w14:paraId="132D8BDD" w14:textId="77777777" w:rsidR="007F0DBA" w:rsidRDefault="00000000">
      <w:r>
        <w:t>The table below outlines the outcomes of the Group's impact materiality assessment, presenting the identified material impacts, Stakeholder group Cooperation framework and expectations Means of communication Suppliers and Partners Cooperation based on transparent procedures and specified criteria to achieve mutually beneficial agreements.</w:t>
      </w:r>
    </w:p>
    <w:p w14:paraId="555B61D8" w14:textId="77777777" w:rsidR="007F0DBA" w:rsidRDefault="00000000">
      <w:r>
        <w:t xml:space="preserve">The Group provides comprehensive and transparent information in procurement processes to its suppliers, ensuring compliance with legal requirements in </w:t>
      </w:r>
      <w:proofErr w:type="spellStart"/>
      <w:r>
        <w:t>labour</w:t>
      </w:r>
      <w:proofErr w:type="spellEnd"/>
      <w:r>
        <w:t xml:space="preserve"> and environmental </w:t>
      </w:r>
      <w:r>
        <w:lastRenderedPageBreak/>
        <w:t>matters, respecting human rights and stimulating the demand for socially responsible products and services.</w:t>
      </w:r>
    </w:p>
    <w:p w14:paraId="2DC57D07" w14:textId="77777777" w:rsidR="007F0DBA" w:rsidRDefault="00000000">
      <w:r>
        <w:t xml:space="preserve">Sustainability matter Description Positive Negative Type of Impact Location in the value chain </w:t>
      </w:r>
      <w:proofErr w:type="spellStart"/>
      <w:r>
        <w:t>Timehorizon</w:t>
      </w:r>
      <w:proofErr w:type="spellEnd"/>
      <w:r>
        <w:t xml:space="preserve"> E1 Climate change Energy </w:t>
      </w:r>
      <w:proofErr w:type="spellStart"/>
      <w:r>
        <w:t>Organisation</w:t>
      </w:r>
      <w:proofErr w:type="spellEnd"/>
      <w:r>
        <w:t xml:space="preserve"> implements measures to reduce energy consumption, leading to enhanced efficiency in operations.</w:t>
      </w:r>
    </w:p>
    <w:p w14:paraId="0C5A3C0E" w14:textId="77777777" w:rsidR="007F0DBA" w:rsidRDefault="00000000">
      <w:r>
        <w:t xml:space="preserve">Sustainability matter Description Positive Negative Type of Impact Location in the value chain </w:t>
      </w:r>
      <w:proofErr w:type="spellStart"/>
      <w:r>
        <w:t>Timehorizon</w:t>
      </w:r>
      <w:proofErr w:type="spellEnd"/>
      <w:r>
        <w:t xml:space="preserve"> G1 Business Conduct Corporate </w:t>
      </w:r>
      <w:proofErr w:type="gramStart"/>
      <w:r>
        <w:t>culture</w:t>
      </w:r>
      <w:proofErr w:type="gramEnd"/>
      <w:r>
        <w:t xml:space="preserve"> </w:t>
      </w:r>
      <w:proofErr w:type="spellStart"/>
      <w:r>
        <w:t>Organisation</w:t>
      </w:r>
      <w:proofErr w:type="spellEnd"/>
      <w:r>
        <w:t xml:space="preserve"> achieves positive impacts by implementing operational practices and initiatives that improve </w:t>
      </w:r>
      <w:proofErr w:type="gramStart"/>
      <w:r>
        <w:t>stakeholders</w:t>
      </w:r>
      <w:proofErr w:type="gramEnd"/>
      <w:r>
        <w:t xml:space="preserve"> ability to benefit from effective, accountable, and inclusive institutions, thereby promoting business ethics and integrity.</w:t>
      </w:r>
    </w:p>
    <w:p w14:paraId="7CBE95A3" w14:textId="77777777" w:rsidR="007F0DBA" w:rsidRDefault="00000000">
      <w:r>
        <w:t xml:space="preserve">Positive Actual Own </w:t>
      </w:r>
      <w:proofErr w:type="gramStart"/>
      <w:r>
        <w:t>operations</w:t>
      </w:r>
      <w:proofErr w:type="gramEnd"/>
      <w:r>
        <w:t xml:space="preserve"> Short-term Data security and customer privacy </w:t>
      </w:r>
      <w:proofErr w:type="spellStart"/>
      <w:r>
        <w:t>Organisation</w:t>
      </w:r>
      <w:proofErr w:type="spellEnd"/>
      <w:r>
        <w:t xml:space="preserve"> implements internal management systems and initiatives that protect stakeholders' data privacy.</w:t>
      </w:r>
    </w:p>
    <w:p w14:paraId="367F8307" w14:textId="77777777" w:rsidR="007F0DBA" w:rsidRDefault="00000000">
      <w:r>
        <w:t>Opportunity Own operations Short-term S1 Own workforce Working conditions Non-compliance with the modern workplace expectations such as good working conditions, adequate salaries, and workplace safety, can affect employees' motivation and performance, leading to decreased productivity.</w:t>
      </w:r>
    </w:p>
    <w:p w14:paraId="54D28446" w14:textId="77777777" w:rsidR="007F0DBA" w:rsidRDefault="00000000">
      <w:r>
        <w:t xml:space="preserve">Risk Downstream Long-term Sustainable financing and investment offerings Promoting green and social investments in line with requirements to support climate transition and in response to changing consumer preferences enhances the </w:t>
      </w:r>
      <w:proofErr w:type="spellStart"/>
      <w:r>
        <w:t>Organisations</w:t>
      </w:r>
      <w:proofErr w:type="spellEnd"/>
      <w:r>
        <w:t xml:space="preserve"> brand reputation, attracting sustainability conscious investors.</w:t>
      </w:r>
    </w:p>
    <w:p w14:paraId="2B295E61" w14:textId="77777777" w:rsidR="007F0DBA" w:rsidRDefault="00000000">
      <w:r>
        <w:t>The primary method for stakeholder engagement was through dedicated focus groups, designed to evaluate the potential risks and opportunities associated with sustainability.</w:t>
      </w:r>
    </w:p>
    <w:p w14:paraId="6D1666C2" w14:textId="77777777" w:rsidR="007F0DBA" w:rsidRDefault="00000000">
      <w:r>
        <w:t>A sustainability matter is material from an impact perspective when it pertains to the Groups material, actual or potential, positive or negative impacts on people or the environment environmental, social and governance matters over the short, medium and long-term time horizons.</w:t>
      </w:r>
    </w:p>
    <w:p w14:paraId="0F71112C" w14:textId="77777777" w:rsidR="007F0DBA" w:rsidRDefault="00000000">
      <w:r>
        <w:t>Strategic implication The DMA strengthens the Groups commitment to responsible risk management, fostering robust corporate governance practices while advancing sustainability goals.</w:t>
      </w:r>
    </w:p>
    <w:p w14:paraId="7FAC7FA6" w14:textId="77777777" w:rsidR="007F0DBA" w:rsidRDefault="00000000">
      <w:r>
        <w:t>The DMA process enables Eurobank to effectively manage and leverage risks and opportunities in a way that not only supports its financial performance but also contributes to positive societal and environmental impacts.</w:t>
      </w:r>
    </w:p>
    <w:p w14:paraId="17AA0C20" w14:textId="77777777" w:rsidR="007F0DBA" w:rsidRDefault="00000000">
      <w:r>
        <w:t>Risk management is a key component of the Group's operations to achieve its strategic and business objectives.</w:t>
      </w:r>
    </w:p>
    <w:p w14:paraId="719FF506" w14:textId="77777777" w:rsidR="007F0DBA" w:rsidRDefault="00000000">
      <w:r>
        <w:lastRenderedPageBreak/>
        <w:t>This proactive approach helps identify emerging risks, especially those related to the interconnected nature of sustainability risks, which are integrated into the Group's broader risk management framework.</w:t>
      </w:r>
    </w:p>
    <w:p w14:paraId="2087D95F" w14:textId="77777777" w:rsidR="007F0DBA" w:rsidRDefault="00000000">
      <w:r>
        <w:t xml:space="preserve">Given the increasing recognition of both financial and non-financial impacts, Eurobank takes a holistic approach to manage sustainability risks, aligning these considerations with other risk types within the </w:t>
      </w:r>
      <w:proofErr w:type="spellStart"/>
      <w:r>
        <w:t>organisation</w:t>
      </w:r>
      <w:proofErr w:type="spellEnd"/>
      <w:r>
        <w:t>.</w:t>
      </w:r>
    </w:p>
    <w:p w14:paraId="16AAE476" w14:textId="77777777" w:rsidR="007F0DBA" w:rsidRDefault="00000000">
      <w:r>
        <w:t>Eurobank also places a strong emphasis on managing social risks as part of its sustainable business strategy.</w:t>
      </w:r>
    </w:p>
    <w:p w14:paraId="350B3944" w14:textId="77777777" w:rsidR="007F0DBA" w:rsidRDefault="00000000">
      <w:r>
        <w:t xml:space="preserve">Additionally, Eurobank continuously assesses its exposure to governance risks, </w:t>
      </w:r>
      <w:proofErr w:type="spellStart"/>
      <w:r>
        <w:t>recognising</w:t>
      </w:r>
      <w:proofErr w:type="spellEnd"/>
      <w:r>
        <w:t xml:space="preserve"> that poor governance practices by clients can adversely affect its own operations.</w:t>
      </w:r>
    </w:p>
    <w:p w14:paraId="0AA0BA9A" w14:textId="77777777" w:rsidR="007F0DBA" w:rsidRDefault="00000000">
      <w:r>
        <w:t>To mitigate this, Eurobank has implemented robust internal governance arrangements and processes that allow for effective evaluation of governance risks, both within its own operations and with respect to its clients' governance performance.</w:t>
      </w:r>
    </w:p>
    <w:p w14:paraId="532351B4" w14:textId="77777777" w:rsidR="007F0DBA" w:rsidRDefault="00000000">
      <w:r>
        <w:t xml:space="preserve">This strategic focus on sustainability not only helps Eurobank remain resilient and adaptable in a fast-changing business environment but also </w:t>
      </w:r>
      <w:proofErr w:type="spellStart"/>
      <w:r>
        <w:t>recognises</w:t>
      </w:r>
      <w:proofErr w:type="spellEnd"/>
      <w:r>
        <w:t xml:space="preserve"> the importance of identifying material opportunities as a crucial source of innovation and value creation.</w:t>
      </w:r>
    </w:p>
    <w:p w14:paraId="0D02433B" w14:textId="77777777" w:rsidR="007F0DBA" w:rsidRDefault="00000000">
      <w:r>
        <w:t>This conclusion reflects Eurobanks commitment to focusing on areas with the greatest impact and relevance to its stakeholders and business.</w:t>
      </w:r>
    </w:p>
    <w:p w14:paraId="2AD9E3EF" w14:textId="77777777" w:rsidR="007F0DBA" w:rsidRDefault="00000000">
      <w:r>
        <w:t>The table below presents the progress made on implementing the provisions of the European Sustainability Reporting Standards, Nr.</w:t>
      </w:r>
    </w:p>
    <w:p w14:paraId="040A15D4" w14:textId="77777777" w:rsidR="007F0DBA" w:rsidRDefault="00000000">
      <w:r>
        <w:t>Description Reference Explanation E1-8 Internal carbon pricing Not applicable E1-9 Anticipated financial effects from material physical and transition risks and potential climate-related opportunities Phased-in provision Omission of all information under this sub-topic for the first year of preparation ESRS E4, Biodiversity and ecosystems E4-1 Transition plan and consideration of biodiversity and ecosystems in strategy and business model Information is disclosed in a manner that reflects the application of biodiversity matters for the financial services sector.</w:t>
      </w:r>
    </w:p>
    <w:p w14:paraId="11F41CDE" w14:textId="05BA6CA1" w:rsidR="007F0DBA" w:rsidRDefault="00000000">
      <w:r>
        <w:t xml:space="preserve">For the years 2021 and 2022, financial undertakings subject to NFRD were required to disclose the proportion of </w:t>
      </w:r>
      <w:proofErr w:type="spellStart"/>
      <w:r>
        <w:t>taxonomyeligible</w:t>
      </w:r>
      <w:proofErr w:type="spellEnd"/>
      <w:r>
        <w:t xml:space="preserve"> and taxonomy non-eligible activities related to the environmental objectives of climate change adaptation and climate change mitigation</w:t>
      </w:r>
      <w:r w:rsidR="007A5DF0">
        <w:t>.</w:t>
      </w:r>
    </w:p>
    <w:p w14:paraId="5D0422A0" w14:textId="7908FCA6" w:rsidR="007F0DBA" w:rsidRDefault="00000000">
      <w:r>
        <w:t>In 2023, two new Delegated Acts issued by the European Commission were adopted, The Delegated Regulation 20232485, which extends the number of eligible activities in the climate change adaptation and mitigation objectives.</w:t>
      </w:r>
    </w:p>
    <w:p w14:paraId="02B133E3" w14:textId="77777777" w:rsidR="007F0DBA" w:rsidRDefault="00000000">
      <w:r>
        <w:t>For the current year, in accordance with the requirements of the EU Taxonomy Regulation and related Delegated Acts, this report includes the alignment of Eurobanks activities with all six environmental objectives.</w:t>
      </w:r>
    </w:p>
    <w:p w14:paraId="6320442F" w14:textId="3E856562" w:rsidR="007F0DBA" w:rsidRDefault="00000000">
      <w:r>
        <w:lastRenderedPageBreak/>
        <w:t>However, it should be noted that the alignment data for the four additional environmental objectives presented below, rely on alignment KPIs that nonfinancial undertakings have chosen to report on a voluntary basis</w:t>
      </w:r>
      <w:r w:rsidR="00413E53">
        <w:t>.</w:t>
      </w:r>
    </w:p>
    <w:p w14:paraId="67E4AC2C" w14:textId="77777777" w:rsidR="007F0DBA" w:rsidRDefault="00000000">
      <w:r>
        <w:t>In such case, the Group used the best available data approach, aligning its reporting methodologies with regulatory recommendations for handling incomplete or transitional data.</w:t>
      </w:r>
    </w:p>
    <w:p w14:paraId="4AADF072" w14:textId="77777777" w:rsidR="007F0DBA" w:rsidRDefault="00000000">
      <w:r>
        <w:t>With the gradual adoption of the new Corporate Sustainability Reporting Directive by large companies, small and medium listed companies and large companies outside the EU with significant activity in the EU, the Group's KPIs are expected to improve as the number of companies subject to this new directive will increase.</w:t>
      </w:r>
    </w:p>
    <w:p w14:paraId="0DEE24CD" w14:textId="221F3E00" w:rsidR="007F0DBA" w:rsidRDefault="00000000">
      <w:r>
        <w:t>Moreover, as required by the EU Taxonomy Regulation, activities, to be taxonomy-aligned, must meet the specific taxonomy criteria and ensure that they cause no significant harm to any of the other environmental objectives and meet minimum social safeguards</w:t>
      </w:r>
      <w:r w:rsidR="007A5DF0">
        <w:t>.</w:t>
      </w:r>
    </w:p>
    <w:p w14:paraId="040688B8" w14:textId="22E2744E" w:rsidR="007F0DBA" w:rsidRDefault="00000000">
      <w:r>
        <w:t xml:space="preserve">Integration of Taxonomy in the Groups business strategy, operating model, products and customers In line with best established practices, the Group has integrated the requirements of the EU Taxonomy Regulation within its processes with key roles consisting of client engagement in the context of ESG Risk Assessment and Sustainable Finance Assessment, establishment and monitoring of sustainability risk and EU Taxonomy-related KPIs to ensure alignment with risk limits and sustainable financing </w:t>
      </w:r>
      <w:proofErr w:type="spellStart"/>
      <w:r>
        <w:t>strategytargets</w:t>
      </w:r>
      <w:proofErr w:type="spellEnd"/>
      <w:r>
        <w:t xml:space="preserve"> as well as the development of relevant disclosures.</w:t>
      </w:r>
    </w:p>
    <w:p w14:paraId="09B7AFD2" w14:textId="64949034" w:rsidR="007F0DBA" w:rsidRDefault="00000000">
      <w:r>
        <w:t xml:space="preserve">As part of its Sustainability Strategy, the Group is implementing initiatives that will, among others, enable it to increase the share of taxonomy-aligned assets in the coming years, Development of sectoral near, mid and long-term financed emissions reduction pathways, in line with science-based </w:t>
      </w:r>
      <w:proofErr w:type="spellStart"/>
      <w:r>
        <w:t>decarbonisation</w:t>
      </w:r>
      <w:proofErr w:type="spellEnd"/>
      <w:r>
        <w:t xml:space="preserve"> pathways, in alignment with the Groups Net Zero commitments.</w:t>
      </w:r>
    </w:p>
    <w:p w14:paraId="66E0CEDF" w14:textId="77777777" w:rsidR="007F0DBA" w:rsidRDefault="00000000">
      <w:r>
        <w:t>The SFF has drawn from international best practices and is based on two key guiding frameworks, The International Capital Market Association principles on sustainable financing Green Bond Principles, Green Loan Principles and Sustainability-linked Bond Principles and the EU Taxonomy.</w:t>
      </w:r>
    </w:p>
    <w:p w14:paraId="4E7FF742" w14:textId="326CF9C0" w:rsidR="007F0DBA" w:rsidRDefault="00000000">
      <w:r>
        <w:t>For general purpose financing transactions</w:t>
      </w:r>
      <w:r w:rsidR="00AB604F">
        <w:t>, w</w:t>
      </w:r>
      <w:r>
        <w:t xml:space="preserve">here the use of proceeds is not known, the SFF defines two other approaches, Company Business mix Financing to companies that fulfil the eligibility green social criteria and derive </w:t>
      </w:r>
      <w:proofErr w:type="gramStart"/>
      <w:r>
        <w:t>the majority of</w:t>
      </w:r>
      <w:proofErr w:type="gramEnd"/>
      <w:r>
        <w:t xml:space="preserve"> their revenues from eligible activities.</w:t>
      </w:r>
    </w:p>
    <w:p w14:paraId="1E3D7107" w14:textId="77777777" w:rsidR="007F0DBA" w:rsidRDefault="00000000">
      <w:r>
        <w:t>To adequately embed of sustainable financing and the SFF in its practices, the Group has developed governance structures and functions as well as a digital tool SFF assessment tool that facilitate the day-to-day implementation of the SFF.</w:t>
      </w:r>
    </w:p>
    <w:p w14:paraId="3625C90C" w14:textId="77777777" w:rsidR="007F0DBA" w:rsidRDefault="00000000">
      <w:r>
        <w:lastRenderedPageBreak/>
        <w:t>The Groups approach for the disclosures prepared as of 31 December 2024 reflects its understanding and interpretation of the EU Taxonomy requirements and is based on the best effort to adhere to the applicable regulations and new regulatory developments.</w:t>
      </w:r>
    </w:p>
    <w:p w14:paraId="629EB157" w14:textId="77777777" w:rsidR="007F0DBA" w:rsidRDefault="00000000">
      <w:r>
        <w:t>The Group continues its work on implementing the EU taxonomy requirements and further enhancing its reporting methodology to ensure transparency and completeness of the information disclosed as further robust information becomes available from counterparties.</w:t>
      </w:r>
    </w:p>
    <w:p w14:paraId="7D064A97" w14:textId="77777777" w:rsidR="007F0DBA" w:rsidRDefault="00000000">
      <w:r>
        <w:t>The adjustments aim to ensure that our disclosures are fully aligned with the latest regulatory expectations, thereby enhancing the transparency and consistency of our reporting.</w:t>
      </w:r>
    </w:p>
    <w:p w14:paraId="756889F3" w14:textId="77777777" w:rsidR="007F0DBA" w:rsidRDefault="00000000">
      <w:r>
        <w:t>The Group has updated its Governance structure by introducing and defining the roles and responsibilities in relation to climate change and sustainability risks, embedding regulatory guidelines and market practices.</w:t>
      </w:r>
    </w:p>
    <w:p w14:paraId="46811C4C" w14:textId="77777777" w:rsidR="007F0DBA" w:rsidRDefault="00000000">
      <w:r>
        <w:t>The Remuneration Policy forms an integral part of the Groups corporate governance practice and is developed in accordance with its operational model, business strategy, objectives, long-term interests of the Group and incorporates measures to avoid conflict of interest.</w:t>
      </w:r>
    </w:p>
    <w:p w14:paraId="62277489" w14:textId="77777777" w:rsidR="007F0DBA" w:rsidRDefault="00000000">
      <w:r>
        <w:t xml:space="preserve">The Remuneration Policy promotes sound and effective risk management and is consistent with the objectives of the Banks business and risk strategy, corporate culture and values, risk culture, with regard sustainability risk factors, including long term interests of the Group and the measures used to avoid conflicts of interest and should not encourage excessive </w:t>
      </w:r>
      <w:proofErr w:type="spellStart"/>
      <w:r>
        <w:t>risktaking</w:t>
      </w:r>
      <w:proofErr w:type="spellEnd"/>
      <w:r>
        <w:t xml:space="preserve"> on behalf of the Group.</w:t>
      </w:r>
    </w:p>
    <w:p w14:paraId="1EAE9F50" w14:textId="77777777" w:rsidR="007F0DBA" w:rsidRDefault="00000000">
      <w:r>
        <w:t xml:space="preserve">The Group ensures that remuneration practices are aligned with their overall risk appetite, </w:t>
      </w:r>
      <w:proofErr w:type="gramStart"/>
      <w:r>
        <w:t>taking into account</w:t>
      </w:r>
      <w:proofErr w:type="gramEnd"/>
      <w:r>
        <w:t xml:space="preserve"> all risks, including sustainability risks, reputational risks, as well as risks resulting from the mis-selling of products.</w:t>
      </w:r>
    </w:p>
    <w:p w14:paraId="2C2276FD" w14:textId="77777777" w:rsidR="007F0DBA" w:rsidRDefault="00000000">
      <w:r>
        <w:t xml:space="preserve">More specifically, the Remuneration Policy has been designed </w:t>
      </w:r>
      <w:proofErr w:type="gramStart"/>
      <w:r>
        <w:t>in order to</w:t>
      </w:r>
      <w:proofErr w:type="gramEnd"/>
      <w:r>
        <w:t xml:space="preserve">, </w:t>
      </w:r>
      <w:proofErr w:type="gramStart"/>
      <w:r>
        <w:t>Be</w:t>
      </w:r>
      <w:proofErr w:type="gramEnd"/>
      <w:r>
        <w:t xml:space="preserve"> consistent with and promote sound and effective risk management.</w:t>
      </w:r>
    </w:p>
    <w:p w14:paraId="413B80DB" w14:textId="77777777" w:rsidR="007F0DBA" w:rsidRDefault="00000000">
      <w:r>
        <w:t>A key strategic objective is to adapt the Groups business and operation in a way that addresses climate change challenges, accommodates social needs within its business model and safeguards prudent governance for itself and its counterparties, in accordance with supervisory initiatives, and following international standards and best practice.</w:t>
      </w:r>
    </w:p>
    <w:p w14:paraId="22CB2D33" w14:textId="77777777" w:rsidR="007F0DBA" w:rsidRDefault="00000000">
      <w:r>
        <w:t xml:space="preserve">Following the completion of the onboarding of Hellenic Bank, during 2024, along with the upskilling achieved for the rest of </w:t>
      </w:r>
      <w:proofErr w:type="gramStart"/>
      <w:r>
        <w:t>International</w:t>
      </w:r>
      <w:proofErr w:type="gramEnd"/>
      <w:r>
        <w:t xml:space="preserve"> subsidiaries, the Group aims to align all entities Sustainability Strategies to converge to a Groupwide Sustainability Strategy in both pillars.</w:t>
      </w:r>
    </w:p>
    <w:p w14:paraId="6791B69F" w14:textId="77777777" w:rsidR="007F0DBA" w:rsidRDefault="00000000">
      <w:r>
        <w:t xml:space="preserve">To this end, Eurobank has designed, approved and is currently implementing the Groups Sustainability Strategy, including targets and commitments, along two key pillars, Operational Impact Strategy, Impact arising from the Banks operational activities and </w:t>
      </w:r>
      <w:r>
        <w:lastRenderedPageBreak/>
        <w:t xml:space="preserve">footprint in Greece Financed Impact Strategy, Impact arising from the </w:t>
      </w:r>
      <w:proofErr w:type="spellStart"/>
      <w:r>
        <w:t>Banks</w:t>
      </w:r>
      <w:proofErr w:type="spellEnd"/>
      <w:r>
        <w:t xml:space="preserve"> lending and investing activities to specific sectors and clients The operational impact strategy defines the operational sustainability priorities and objectives.</w:t>
      </w:r>
    </w:p>
    <w:p w14:paraId="5C17DB56" w14:textId="77777777" w:rsidR="007F0DBA" w:rsidRDefault="00000000">
      <w:r>
        <w:t>The operational impact strategy is developed and deployed along three pillars, key pillar of which is the environmental impact which aims at minimizing negative impact of Eurobanks operations to promote environmental stewardship with a clear goal to attain climate neutrality.</w:t>
      </w:r>
    </w:p>
    <w:p w14:paraId="1A464976" w14:textId="77777777" w:rsidR="007F0DBA" w:rsidRDefault="00000000">
      <w:r>
        <w:t>The underlying target of the environmental impact pillar is the achievement of Net Zero emissions from Eurobanks operations by 2033 for Scope 1 &amp; 2 emissions and by 2050 for Scope 3 emissions, with 2019 as the baseline year.</w:t>
      </w:r>
    </w:p>
    <w:p w14:paraId="157CF7D4" w14:textId="1D1E4147" w:rsidR="007F0DBA" w:rsidRDefault="00000000">
      <w:r>
        <w:t>Electromobility Scope 1</w:t>
      </w:r>
      <w:r w:rsidR="00492FF2">
        <w:t xml:space="preserve"> </w:t>
      </w:r>
      <w:r>
        <w:t xml:space="preserve">Gradual increase of the share of plug-in electric vehicles in Eurobanks fleet and installation of EV recharging infrastructure at buildings </w:t>
      </w:r>
      <w:proofErr w:type="spellStart"/>
      <w:r>
        <w:t>Minimise</w:t>
      </w:r>
      <w:proofErr w:type="spellEnd"/>
      <w:r>
        <w:t xml:space="preserve"> business travel Scope 3</w:t>
      </w:r>
      <w:r w:rsidR="00492FF2">
        <w:t xml:space="preserve"> </w:t>
      </w:r>
      <w:r>
        <w:t>Measures to reduce indirect emissions associated with transportation and business travel, where feasible, by introducing alternative methods such as teleconferencing Transition to cloud Scopes 2 &amp; 3</w:t>
      </w:r>
      <w:r w:rsidR="00492FF2">
        <w:t xml:space="preserve"> </w:t>
      </w:r>
      <w:r>
        <w:t>Initiative for transitioning to cloud computing which will result in the reduction of electricity usage from physical servers.</w:t>
      </w:r>
    </w:p>
    <w:p w14:paraId="763C5030" w14:textId="77777777" w:rsidR="007F0DBA" w:rsidRDefault="00000000">
      <w:r>
        <w:t>The targets that have been in place for the achievement of the operational Net Zero commitment for Scope 1 &amp; 2 by 2033 and for Scope 3 by 2050 commitment are the following, Establish a centralized web-based Platform for energy, emissions and environmental Data by 2025.</w:t>
      </w:r>
    </w:p>
    <w:p w14:paraId="02DD28EB" w14:textId="77777777" w:rsidR="007F0DBA" w:rsidRDefault="00000000">
      <w:r>
        <w:t>The operational Net Zero action plan is complemented by milestones, KPIs, annual targets and long-term interim targets, serving the declared commitments.</w:t>
      </w:r>
    </w:p>
    <w:p w14:paraId="79776D00" w14:textId="77777777" w:rsidR="007F0DBA" w:rsidRDefault="00000000">
      <w:r>
        <w:t>Completion of Eurobanks Energy profiling Report in the framework of the development of a long-term energy plan for Banks building portfolio.</w:t>
      </w:r>
    </w:p>
    <w:p w14:paraId="759D8A97" w14:textId="77777777" w:rsidR="007F0DBA" w:rsidRDefault="00000000">
      <w:r>
        <w:t>Therefore, the second pillar of its Sustainability Strategy, Financed Impact Strategy, evolves around the following key components, Sustainable financing, Development of strategies that will promote the green transition of the Groups clients through sustainable financing.</w:t>
      </w:r>
    </w:p>
    <w:p w14:paraId="37DAC1B6" w14:textId="77777777" w:rsidR="007F0DBA" w:rsidRDefault="00000000">
      <w:r>
        <w:t xml:space="preserve">Net Zero strategy, Sectoral </w:t>
      </w:r>
      <w:proofErr w:type="spellStart"/>
      <w:r>
        <w:t>decarbonisation</w:t>
      </w:r>
      <w:proofErr w:type="spellEnd"/>
      <w:r>
        <w:t xml:space="preserve"> targets covering the Groups lending portfolios, with phased </w:t>
      </w:r>
      <w:proofErr w:type="spellStart"/>
      <w:r>
        <w:t>targetsetting</w:t>
      </w:r>
      <w:proofErr w:type="spellEnd"/>
      <w:r>
        <w:t xml:space="preserve"> up to 2050.</w:t>
      </w:r>
    </w:p>
    <w:p w14:paraId="5E462A86" w14:textId="173EC771" w:rsidR="007F0DBA" w:rsidRDefault="00000000">
      <w:r>
        <w:t>In line with its commitment to address climate change, the Group has joined the Net-Zero Banking Alliance</w:t>
      </w:r>
      <w:r w:rsidR="007A5DF0">
        <w:t xml:space="preserve">, </w:t>
      </w:r>
      <w:r>
        <w:t xml:space="preserve">a </w:t>
      </w:r>
      <w:proofErr w:type="spellStart"/>
      <w:r>
        <w:t>bankled</w:t>
      </w:r>
      <w:proofErr w:type="spellEnd"/>
      <w:r>
        <w:t>, UN-convened alliance of banks worldwide, reinforcing its dedication to aligning its lending and investment portfolios with net-zero emissions by 2050 or sooner, in line with the most ambitious targets set by the Paris Climate Agreement.</w:t>
      </w:r>
    </w:p>
    <w:p w14:paraId="44DA347D" w14:textId="77777777" w:rsidR="007F0DBA" w:rsidRDefault="00000000">
      <w:r>
        <w:t>As a result, the Group is now taking the next step to identifying and disclosing its first set of sectoral Net Zero targets.</w:t>
      </w:r>
    </w:p>
    <w:p w14:paraId="021C8923" w14:textId="77777777" w:rsidR="007F0DBA" w:rsidRDefault="00000000">
      <w:r>
        <w:lastRenderedPageBreak/>
        <w:t xml:space="preserve">In doing so, it aims to actively support the </w:t>
      </w:r>
      <w:proofErr w:type="spellStart"/>
      <w:r>
        <w:t>decarbonisation</w:t>
      </w:r>
      <w:proofErr w:type="spellEnd"/>
      <w:r>
        <w:t xml:space="preserve"> policy agenda and play a pivotal role in channeling capital flows towards the transition of key sectors in the short, medium and long-term time horizons.</w:t>
      </w:r>
    </w:p>
    <w:p w14:paraId="1BC5C282" w14:textId="77777777" w:rsidR="007F0DBA" w:rsidRDefault="00000000">
      <w:r>
        <w:t>Specifically, the Group has initiated the process of developing sectoral, financed emissions reduction targets based on the NZBA framework, for some of the most carbon-intensive and, therefore, most relevant and impactful sectors and portfolios.</w:t>
      </w:r>
    </w:p>
    <w:p w14:paraId="0CC3B0F3" w14:textId="77777777" w:rsidR="007F0DBA" w:rsidRDefault="00000000">
      <w:r>
        <w:t xml:space="preserve">The first wave of sector targets will be </w:t>
      </w:r>
      <w:proofErr w:type="spellStart"/>
      <w:r>
        <w:t>finalised</w:t>
      </w:r>
      <w:proofErr w:type="spellEnd"/>
      <w:r>
        <w:t xml:space="preserve"> within 2025, including phased target setting up to 2050, and operationalization of its Net Zero 2030 targets.</w:t>
      </w:r>
    </w:p>
    <w:p w14:paraId="4A681BD7" w14:textId="77777777" w:rsidR="007F0DBA" w:rsidRDefault="00000000">
      <w:r>
        <w:t>Material impacts, risks and opportunities and their interaction with strategy and business model ESRS 2 SBM-3 The Group identifies and assesses sustainability-related risks, including Climate-Related and Environmental risks, within the context of the Risk Identification and Materiality Assessment process, which is performed at least on an annual basis, or ad-hoc, if necessary.</w:t>
      </w:r>
    </w:p>
    <w:p w14:paraId="1700DE7A" w14:textId="77777777" w:rsidR="007F0DBA" w:rsidRDefault="00000000">
      <w:r>
        <w:t xml:space="preserve">The Group has identified as sustainability risks, the risks deriving from potential loss or negative impact to the Group, including </w:t>
      </w:r>
      <w:proofErr w:type="spellStart"/>
      <w:r>
        <w:t>lossdamage</w:t>
      </w:r>
      <w:proofErr w:type="spellEnd"/>
      <w:r>
        <w:t xml:space="preserve"> to physical assets, disruption of business or system failures, transition expenditures and reputational effects from the adverse consequences of climate change and environmental degradation.</w:t>
      </w:r>
    </w:p>
    <w:p w14:paraId="176399DB" w14:textId="77777777" w:rsidR="007F0DBA" w:rsidRDefault="00000000">
      <w:r>
        <w:t>As sustainability risks interact with other risks and result in both direct distributional impacts and indirect macroeconomic impacts, the Group understands that careful consideration of the cross-cutting nature thereof is necessary to ensure the appropriate implementation of adaptation activities.</w:t>
      </w:r>
    </w:p>
    <w:p w14:paraId="63122E7D" w14:textId="77777777" w:rsidR="007F0DBA" w:rsidRDefault="00000000">
      <w:r>
        <w:t>Thus, the Group considers sustainability risks as drivers of existing risk types, undertaking a holistic and systemic approach when examining the complex links between sustainability risks and both financial and non-financial risks.</w:t>
      </w:r>
    </w:p>
    <w:p w14:paraId="4B8E59A3" w14:textId="77777777" w:rsidR="007F0DBA" w:rsidRDefault="00000000">
      <w:r>
        <w:t>Eurobank has integrated sustainability risks elements into its existing risk management processes, creating additional procedures, policies and tools so that these risks can be properly identified and measured.</w:t>
      </w:r>
    </w:p>
    <w:p w14:paraId="2F118F18" w14:textId="77777777" w:rsidR="007F0DBA" w:rsidRDefault="00000000">
      <w:r>
        <w:t xml:space="preserve">In this context, the Group has identified the following list of climate-related and environmental risk drivers, Climate-related risks Transition risk </w:t>
      </w:r>
      <w:proofErr w:type="gramStart"/>
      <w:r>
        <w:t>Financial</w:t>
      </w:r>
      <w:proofErr w:type="gramEnd"/>
      <w:r>
        <w:t xml:space="preserve"> loss that can result, directly or indirectly, from the process of adjustment towards a lower-carbon and more environmentally sustainable economy.</w:t>
      </w:r>
    </w:p>
    <w:p w14:paraId="4FAB4D21" w14:textId="77777777" w:rsidR="007F0DBA" w:rsidRDefault="00000000">
      <w:r>
        <w:t>This transition may entail extensive behavioral, policy and regulatory, as well as technological changes, to address mitigation and adaptation requirements relating to impacts deriving from climate change and environmental risks.</w:t>
      </w:r>
    </w:p>
    <w:p w14:paraId="79BADAC7" w14:textId="77777777" w:rsidR="007F0DBA" w:rsidRDefault="00000000">
      <w:r>
        <w:t xml:space="preserve">Depending on the nature, speed, and focus of these changes, transition risks may pose varying levels of financial and reputational risk to </w:t>
      </w:r>
      <w:proofErr w:type="spellStart"/>
      <w:r>
        <w:t>organisations</w:t>
      </w:r>
      <w:proofErr w:type="spellEnd"/>
      <w:r>
        <w:t xml:space="preserve"> Physical risk </w:t>
      </w:r>
      <w:proofErr w:type="gramStart"/>
      <w:r>
        <w:t>Financial</w:t>
      </w:r>
      <w:proofErr w:type="gramEnd"/>
      <w:r>
        <w:t xml:space="preserve"> impact of a changing climate, including more frequent extreme weather events and gradual </w:t>
      </w:r>
      <w:r>
        <w:lastRenderedPageBreak/>
        <w:t>changes in climate, as well as the impact of environmental degradation, such as air, water and land pollution, water stress, biodiversity loss and deforestation.</w:t>
      </w:r>
    </w:p>
    <w:p w14:paraId="106804CC" w14:textId="77777777" w:rsidR="007F0DBA" w:rsidRDefault="00000000">
      <w:r>
        <w:t xml:space="preserve">Changing client or community perceptions of an </w:t>
      </w:r>
      <w:proofErr w:type="spellStart"/>
      <w:r>
        <w:t>organisations</w:t>
      </w:r>
      <w:proofErr w:type="spellEnd"/>
      <w:r>
        <w:t xml:space="preserve"> contribution to or detraction from the transition to a lower-carbon economy and developments aimed at halting or reversing damage to nature, can all result in decreased revenue, changes in the revenue mix and major capex requirements, while they are also a potential source of reputational risk for many corporates.</w:t>
      </w:r>
    </w:p>
    <w:p w14:paraId="018CCD5F" w14:textId="77777777" w:rsidR="007F0DBA" w:rsidRDefault="00000000">
      <w:r>
        <w:t>Policy &amp; Regulatory Changes The objectives of policy actions and regulatory requirements generally fall into two categories, 1.</w:t>
      </w:r>
    </w:p>
    <w:p w14:paraId="11AF5F06" w14:textId="77777777" w:rsidR="007F0DBA" w:rsidRDefault="00000000">
      <w:r>
        <w:t>As the value of loss and damage arising from climate change and environmental degradation grows, litigation risk is also likely to increase.</w:t>
      </w:r>
    </w:p>
    <w:p w14:paraId="0FDD34C9" w14:textId="77777777" w:rsidR="007F0DBA" w:rsidRDefault="00000000">
      <w:r>
        <w:t xml:space="preserve">This can directly result in, for example, damage to property or reduced productivity, or indirectly lead to subsequent events, such as the disruption of supply chains Technological Changes Technological improvements or innovations that support the transition to a lower-carbon, energy efficient economic system as well as the substitution of products or services with a lower improved impact on nature or reduced dependency on nature can have a significant impact on </w:t>
      </w:r>
      <w:proofErr w:type="spellStart"/>
      <w:r>
        <w:t>organisations</w:t>
      </w:r>
      <w:proofErr w:type="spellEnd"/>
      <w:r>
        <w:t>, as different industries may encounter difficulties in adapting to technology advancements toward greener practices.</w:t>
      </w:r>
    </w:p>
    <w:p w14:paraId="343ECC90" w14:textId="77777777" w:rsidR="007F0DBA" w:rsidRDefault="00000000">
      <w:r>
        <w:t>However, environmental risk is not further split into physical and transition hazards at this stage, due to a lack of appropriate data and the overall early stage of the corresponding environmental risk management framework.</w:t>
      </w:r>
    </w:p>
    <w:p w14:paraId="683A81B8" w14:textId="77777777" w:rsidR="007F0DBA" w:rsidRDefault="00000000">
      <w:r>
        <w:t>The study aims to enhance Groups understanding of climate-related risks, inform strategic decision making, and facilitate the integration of climate considerations into its risk management framework.</w:t>
      </w:r>
    </w:p>
    <w:p w14:paraId="278F6A64" w14:textId="77777777" w:rsidR="007F0DBA" w:rsidRDefault="00000000">
      <w:proofErr w:type="gramStart"/>
      <w:r>
        <w:t>The integration of scenario analysis,</w:t>
      </w:r>
      <w:proofErr w:type="gramEnd"/>
      <w:r>
        <w:t xml:space="preserve"> plays a crucial role in shaping its strategy, by providing valuable insights into the potential impacts of </w:t>
      </w:r>
      <w:proofErr w:type="spellStart"/>
      <w:r>
        <w:t>climaterelated</w:t>
      </w:r>
      <w:proofErr w:type="spellEnd"/>
      <w:r>
        <w:t xml:space="preserve"> risks and opportunities on its financial performance and long-term sustainability.</w:t>
      </w:r>
    </w:p>
    <w:p w14:paraId="43F147D5" w14:textId="77777777" w:rsidR="007F0DBA" w:rsidRDefault="00000000">
      <w:r>
        <w:t>Efforts to mitigate and adapt to climate change are without historical precedent, and many aspects regarding the timing and magnitude of climate change in specific contexts are uncertain.</w:t>
      </w:r>
    </w:p>
    <w:p w14:paraId="1A5D977D" w14:textId="77777777" w:rsidR="007F0DBA" w:rsidRDefault="00000000">
      <w:r>
        <w:t>Too-little-too-late, Fragmented World, in which delayed and divergent climate policy ambition globally, leads to elevated transition risks due to the overall ineffectiveness of the transition.</w:t>
      </w:r>
    </w:p>
    <w:p w14:paraId="13895979" w14:textId="77777777" w:rsidR="007F0DBA" w:rsidRDefault="00000000">
      <w:r>
        <w:t>This approach integrates industry benchmarks, stakeholder insights, and financial relevance to ensure a robust evaluation of climate-related topics.</w:t>
      </w:r>
    </w:p>
    <w:p w14:paraId="173A403D" w14:textId="77777777" w:rsidR="007F0DBA" w:rsidRDefault="00000000">
      <w:r>
        <w:lastRenderedPageBreak/>
        <w:t xml:space="preserve">Negative Potential Eurobanks business strategy may encompass the continuation of financing to </w:t>
      </w:r>
      <w:proofErr w:type="spellStart"/>
      <w:r>
        <w:t>carbonintensive</w:t>
      </w:r>
      <w:proofErr w:type="spellEnd"/>
      <w:r>
        <w:t xml:space="preserve"> sectors.</w:t>
      </w:r>
    </w:p>
    <w:p w14:paraId="30BF305D" w14:textId="77777777" w:rsidR="007F0DBA" w:rsidRDefault="00000000">
      <w:r>
        <w:t>Risk The actions required by Eurobanks clients to address climate change mitigation and adaptation requirements relating to impacts deriving from climate change may impact Eurobanks credit risk.</w:t>
      </w:r>
    </w:p>
    <w:p w14:paraId="31AF2F36" w14:textId="77777777" w:rsidR="007F0DBA" w:rsidRDefault="00000000">
      <w:r>
        <w:t xml:space="preserve">Opportunity Meeting climate objectives linked to legal, regulatory and other </w:t>
      </w:r>
      <w:proofErr w:type="gramStart"/>
      <w:r>
        <w:t>stakeholders</w:t>
      </w:r>
      <w:proofErr w:type="gramEnd"/>
      <w:r>
        <w:t xml:space="preserve"> requirements for Eurobanks clients, entails the opportunity for Eurobank to finance the transition of its clientele.</w:t>
      </w:r>
    </w:p>
    <w:p w14:paraId="28B2F2C6" w14:textId="77777777" w:rsidR="007F0DBA" w:rsidRDefault="00000000">
      <w:r>
        <w:t xml:space="preserve">Climate change mitigation Impact Positive Actual Eurobank implements a robust climate change mitigation strategy aiming to </w:t>
      </w:r>
      <w:proofErr w:type="spellStart"/>
      <w:r>
        <w:t>minimise</w:t>
      </w:r>
      <w:proofErr w:type="spellEnd"/>
      <w:r>
        <w:t xml:space="preserve"> the consequences of climate change for its portfolio.</w:t>
      </w:r>
    </w:p>
    <w:p w14:paraId="74186CB2" w14:textId="77777777" w:rsidR="007F0DBA" w:rsidRDefault="00000000">
      <w:r>
        <w:t>Risk The actions required by Eurobanks clients to address climate change mitigation and adaptation requirements relating to impacts deriving from climate change may impact Eurobanks credit risk.</w:t>
      </w:r>
    </w:p>
    <w:p w14:paraId="680ECF8A" w14:textId="77777777" w:rsidR="007F0DBA" w:rsidRDefault="00000000">
      <w:r>
        <w:t xml:space="preserve">Opportunity Meeting climate objectives linked to legal, regulatory and other </w:t>
      </w:r>
      <w:proofErr w:type="gramStart"/>
      <w:r>
        <w:t>stakeholders</w:t>
      </w:r>
      <w:proofErr w:type="gramEnd"/>
      <w:r>
        <w:t xml:space="preserve"> requirements for Eurobanks clients, entails the opportunity for Eurobank to finance the transition of its clientele.</w:t>
      </w:r>
    </w:p>
    <w:p w14:paraId="1B3CCA1C" w14:textId="77777777" w:rsidR="007F0DBA" w:rsidRDefault="00000000">
      <w:r>
        <w:t>The analysis aims to enhance Eurobanks understanding of sustainability risks, inform strategic decision-making, and facilitate the integration of climate considerations into its risk management framework, as well as to inform Eurobanks approach on identifying vulnerabilities, seizing opportunities and aligning business strategies within the context of the Task Force on Climate-related Financial Disclosures recommendations.</w:t>
      </w:r>
    </w:p>
    <w:p w14:paraId="06225A02" w14:textId="77777777" w:rsidR="007F0DBA" w:rsidRDefault="00000000">
      <w:r>
        <w:t>Energy efficiency improvements also reduce the dependency on imported fossil fuels and on electricity.</w:t>
      </w:r>
    </w:p>
    <w:p w14:paraId="6EE3BD4A" w14:textId="77777777" w:rsidR="007F0DBA" w:rsidRDefault="00000000">
      <w:r>
        <w:t>Key outcomes from the transition risk scenario analysis include the following, Low ambition scenarios in the short-term have moderate impacts on GDP and sectoral production as carbon prices do not increase much production costs but also provide a weak signal for investments.</w:t>
      </w:r>
    </w:p>
    <w:p w14:paraId="31E1B36C" w14:textId="77777777" w:rsidR="007F0DBA" w:rsidRDefault="00000000">
      <w:r>
        <w:t xml:space="preserve">Physical risk impacts Eurobank assesses the physical climate risks related to its </w:t>
      </w:r>
      <w:proofErr w:type="gramStart"/>
      <w:r>
        <w:t>clients</w:t>
      </w:r>
      <w:proofErr w:type="gramEnd"/>
      <w:r>
        <w:t xml:space="preserve"> activities following an analytical and transparent methodological approach, considering both, Chronic effects, impact on </w:t>
      </w:r>
      <w:proofErr w:type="gramStart"/>
      <w:r>
        <w:t>companies</w:t>
      </w:r>
      <w:proofErr w:type="gramEnd"/>
      <w:r>
        <w:t xml:space="preserve"> revenue or operating costs due to the long-term changes in weather patterns.</w:t>
      </w:r>
    </w:p>
    <w:p w14:paraId="3AAD1385" w14:textId="77777777" w:rsidR="007F0DBA" w:rsidRDefault="00000000">
      <w:r>
        <w:t>Eurobank is committed to engaging with stakeholders by ensuring a high level of accountability in policy development and implementation.</w:t>
      </w:r>
    </w:p>
    <w:p w14:paraId="1CD2B4A1" w14:textId="77777777" w:rsidR="007F0DBA" w:rsidRDefault="00000000">
      <w:r>
        <w:t xml:space="preserve">Climate change adaptation Climate change mitigation Climate change adaptation Climate change mitigation Group Environmental &amp; Social Policy Climate change adaptation Climate </w:t>
      </w:r>
      <w:r>
        <w:lastRenderedPageBreak/>
        <w:t xml:space="preserve">change mitigation Climate change adaptation Climate change mitigation Eurobank </w:t>
      </w:r>
      <w:proofErr w:type="spellStart"/>
      <w:r>
        <w:t>recognises</w:t>
      </w:r>
      <w:proofErr w:type="spellEnd"/>
      <w:r>
        <w:t xml:space="preserve"> the interdependency between impacts on the environment, as well as the risks and opportunities they present.</w:t>
      </w:r>
    </w:p>
    <w:p w14:paraId="5A6839C3" w14:textId="77777777" w:rsidR="007F0DBA" w:rsidRDefault="00000000">
      <w:r>
        <w:t>Eurobank monitors and reviews the information related to interested parties and stakeholders and their related requirements, defining a specific cooperation framework and communication method for each case.</w:t>
      </w:r>
    </w:p>
    <w:p w14:paraId="6B7CCD4C" w14:textId="77777777" w:rsidR="007F0DBA" w:rsidRDefault="00000000">
      <w:r>
        <w:t xml:space="preserve">Key objectives include the continuous improvement of the energy performance and the Energy Management System </w:t>
      </w:r>
      <w:proofErr w:type="spellStart"/>
      <w:r>
        <w:t>EnMS</w:t>
      </w:r>
      <w:proofErr w:type="spellEnd"/>
      <w:r>
        <w:t xml:space="preserve">, providing the information and resources needed to achieve the goals and energy objectives, and ensuring compliance with applicable </w:t>
      </w:r>
      <w:proofErr w:type="spellStart"/>
      <w:r>
        <w:t>legalregulatory</w:t>
      </w:r>
      <w:proofErr w:type="spellEnd"/>
      <w:r>
        <w:t xml:space="preserve"> requirements, and other commitments of the Bank regarding energy use, energy consumption and energy efficiency.</w:t>
      </w:r>
    </w:p>
    <w:p w14:paraId="2DDCC62F" w14:textId="77777777" w:rsidR="007F0DBA" w:rsidRDefault="00000000">
      <w:r>
        <w:t xml:space="preserve">Eurobank aims to streamline the energy use by </w:t>
      </w:r>
      <w:proofErr w:type="spellStart"/>
      <w:r>
        <w:t>minimising</w:t>
      </w:r>
      <w:proofErr w:type="spellEnd"/>
      <w:r>
        <w:t xml:space="preserve"> the energy costs, the environmental impacts, and fossil fuel use, while promoting renewable energy sources and maintaining </w:t>
      </w:r>
      <w:proofErr w:type="spellStart"/>
      <w:r>
        <w:t>businessoperational</w:t>
      </w:r>
      <w:proofErr w:type="spellEnd"/>
      <w:r>
        <w:t xml:space="preserve"> goals and a suitable working environment for its employees.</w:t>
      </w:r>
    </w:p>
    <w:p w14:paraId="09ABD05F" w14:textId="77777777" w:rsidR="007F0DBA" w:rsidRDefault="00000000">
      <w:r>
        <w:t>The policy applies across Eurobank's operations, focusing on enhancing energy efficiency and supporting the use of energy-efficient equipment.</w:t>
      </w:r>
    </w:p>
    <w:p w14:paraId="1F657114" w14:textId="77777777" w:rsidR="007F0DBA" w:rsidRDefault="00000000">
      <w:r>
        <w:t>This report covers the operating context, the environmental legislation, targets and performance and personnel training.</w:t>
      </w:r>
    </w:p>
    <w:p w14:paraId="11AFD852" w14:textId="77777777" w:rsidR="007F0DBA" w:rsidRDefault="00000000">
      <w:r>
        <w:t>The GHG emissions Inventory Report outlines the best practices implemented regarding consistency and completeness in the calculation of the Banks greenhouse gas emissions for all its facilities in Greece.</w:t>
      </w:r>
    </w:p>
    <w:p w14:paraId="220A8347" w14:textId="77777777" w:rsidR="007F0DBA" w:rsidRDefault="00000000">
      <w:r>
        <w:t xml:space="preserve">Through these certified management systems, it monitors its performance and </w:t>
      </w:r>
      <w:proofErr w:type="spellStart"/>
      <w:r>
        <w:t>minimises</w:t>
      </w:r>
      <w:proofErr w:type="spellEnd"/>
      <w:r>
        <w:t xml:space="preserve"> its carbon footprint.</w:t>
      </w:r>
    </w:p>
    <w:p w14:paraId="085B0B32" w14:textId="77777777" w:rsidR="007F0DBA" w:rsidRDefault="00000000">
      <w:r>
        <w:t>The subject matter of selected financed impact policies is outlined below, The Sustainable Finance Framework outlines the Groups sustainable lending solutions offered to its customers, specifying the applied classification approach and the activities defined as eligible to access sustainable financing eligible green and social assets.</w:t>
      </w:r>
    </w:p>
    <w:p w14:paraId="27C92CD2" w14:textId="77777777" w:rsidR="007F0DBA" w:rsidRDefault="00000000">
      <w:r>
        <w:t xml:space="preserve">Eurobank has drawn on internationally </w:t>
      </w:r>
      <w:proofErr w:type="spellStart"/>
      <w:r>
        <w:t>recognised</w:t>
      </w:r>
      <w:proofErr w:type="spellEnd"/>
      <w:r>
        <w:t xml:space="preserve"> industry guidelines and principles for the development of the SFF and is fully committed to being transparent about its sustainability approach.</w:t>
      </w:r>
    </w:p>
    <w:p w14:paraId="6BC93BD8" w14:textId="77777777" w:rsidR="007F0DBA" w:rsidRDefault="00000000">
      <w:r>
        <w:t>Its scope includes both direct and indirect investments across all sectors, regions, and value chains, with exclusions in areas such as high-risk fossil fuels and activities detrimental to biodiversity or human rights.</w:t>
      </w:r>
    </w:p>
    <w:p w14:paraId="2209B938" w14:textId="77777777" w:rsidR="007F0DBA" w:rsidRDefault="00000000">
      <w:r>
        <w:t>The policy applies to all stakeholders involved in the investment process.</w:t>
      </w:r>
    </w:p>
    <w:p w14:paraId="6A135476" w14:textId="77777777" w:rsidR="007F0DBA" w:rsidRDefault="00000000">
      <w:r>
        <w:lastRenderedPageBreak/>
        <w:t>Its general objectives include promoting green investments, while ensuring transparency and accountability in the use of proceeds.</w:t>
      </w:r>
    </w:p>
    <w:p w14:paraId="029C18C6" w14:textId="77777777" w:rsidR="007F0DBA" w:rsidRDefault="00000000">
      <w:r>
        <w:t>The scope of the framework covers both upstream and downstream activities related to eligible projects, across global geographies, with exclusions for projects involving fossil fuels, or other environmentally harmful practices.</w:t>
      </w:r>
    </w:p>
    <w:p w14:paraId="396F189B" w14:textId="77777777" w:rsidR="007F0DBA" w:rsidRDefault="00000000">
      <w:r>
        <w:t>This policy additionally covers Groups main Sustainability risks management pillars, lists the key responsibilities of GSR for the development and implementation of the Sustainability risk framework and describes the quantitative and qualitative sustainability risks measurement methodologies.</w:t>
      </w:r>
    </w:p>
    <w:p w14:paraId="760FC062" w14:textId="77777777" w:rsidR="007F0DBA" w:rsidRDefault="00000000">
      <w:r>
        <w:t>Ongoing dialogue with the Groups relevant stakeholders, as well as close monitoring of the regulatory framework and best market practices, ensure the establishment of a well-defined and robust Sustainability Risk Management Policy.</w:t>
      </w:r>
    </w:p>
    <w:p w14:paraId="55546AC8" w14:textId="77777777" w:rsidR="007F0DBA" w:rsidRDefault="00000000">
      <w:r>
        <w:t>The Framework provides a transparent and repeatable process for designing and executing the climate risk stress test, as well as for reporting and evaluating stress test outcomes and determining management actions.</w:t>
      </w:r>
    </w:p>
    <w:p w14:paraId="22916C2D" w14:textId="77777777" w:rsidR="007F0DBA" w:rsidRDefault="00000000">
      <w:r>
        <w:t xml:space="preserve">The CRST Framework has been developed as per the overall Stress Testing Policy of the Group, also </w:t>
      </w:r>
      <w:proofErr w:type="gramStart"/>
      <w:r>
        <w:t>taking into account</w:t>
      </w:r>
      <w:proofErr w:type="gramEnd"/>
      <w:r>
        <w:t xml:space="preserve"> the provisions of the ECB Guide on climate-related and environmental risks and the requirements of the 2022 ECB Climate Risk Stress Test.</w:t>
      </w:r>
    </w:p>
    <w:p w14:paraId="3FEFB4F1" w14:textId="77777777" w:rsidR="007F0DBA" w:rsidRDefault="00000000">
      <w:r>
        <w:t xml:space="preserve">Through the Environmental and Social Policy, the Group achieves and maintains compliance with existing national and international environmental and social </w:t>
      </w:r>
      <w:proofErr w:type="spellStart"/>
      <w:r>
        <w:t>legislationregulations</w:t>
      </w:r>
      <w:proofErr w:type="spellEnd"/>
      <w:r>
        <w:t xml:space="preserve">, as well as with its commitments, through a </w:t>
      </w:r>
      <w:proofErr w:type="spellStart"/>
      <w:r>
        <w:t>standardised</w:t>
      </w:r>
      <w:proofErr w:type="spellEnd"/>
      <w:r>
        <w:t xml:space="preserve"> Environmental and Social E&amp;S assessment approach.</w:t>
      </w:r>
    </w:p>
    <w:p w14:paraId="69FD5D09" w14:textId="77777777" w:rsidR="007F0DBA" w:rsidRDefault="00000000">
      <w:r>
        <w:t>As part of its Environmental and Social Policy, Eurobank maintains a list of activities that are excluded from financing, in line with the exclusion lists of the EBRD.</w:t>
      </w:r>
    </w:p>
    <w:p w14:paraId="37E71A28" w14:textId="77777777" w:rsidR="007F0DBA" w:rsidRDefault="00000000">
      <w:r>
        <w:t xml:space="preserve">For all financing transactions, the Group ensures that its clients demonstrate an </w:t>
      </w:r>
      <w:proofErr w:type="spellStart"/>
      <w:r>
        <w:t>organised</w:t>
      </w:r>
      <w:proofErr w:type="spellEnd"/>
      <w:r>
        <w:t xml:space="preserve"> and systematic approach to E&amp;S risk management that complies with applicable local, national and international environmental, health and safety, and </w:t>
      </w:r>
      <w:proofErr w:type="spellStart"/>
      <w:r>
        <w:t>labour</w:t>
      </w:r>
      <w:proofErr w:type="spellEnd"/>
      <w:r>
        <w:t xml:space="preserve"> legislation and standards, relevant permits, as well as public disclosure requirements.</w:t>
      </w:r>
    </w:p>
    <w:p w14:paraId="37E33BFC" w14:textId="77777777" w:rsidR="007F0DBA" w:rsidRDefault="00000000">
      <w:r>
        <w:t>To this end, the Groups Sustainability Strategy entails commitments to achieve Net Zero both for its physical operations as well as its portfolio through sustainable financing activities.</w:t>
      </w:r>
    </w:p>
    <w:p w14:paraId="23810904" w14:textId="1E674824" w:rsidR="007F0DBA" w:rsidRDefault="00000000">
      <w:r>
        <w:t>The actions taken in Eurobank Group in Greece as a result of the Eurobanks Operational Impact Strategy for achieving Net Zero operational impact for Scope 1 &amp; 2 by 2033 and for Scope 3 by 2050, by decarbonization lever, are the following, Promote energy efficiency and self-generation of electricity Reduction of Scope 1 &amp; 2 emissions</w:t>
      </w:r>
      <w:r w:rsidR="00492FF2">
        <w:t xml:space="preserve"> </w:t>
      </w:r>
      <w:r>
        <w:t xml:space="preserve">Action plan to reduce emissions from its operations by </w:t>
      </w:r>
      <w:proofErr w:type="spellStart"/>
      <w:r>
        <w:t>optimizingupgrading</w:t>
      </w:r>
      <w:proofErr w:type="spellEnd"/>
      <w:r>
        <w:t xml:space="preserve"> the energy efficiency of its buildings.</w:t>
      </w:r>
    </w:p>
    <w:p w14:paraId="2843A975" w14:textId="77777777" w:rsidR="007F0DBA" w:rsidRDefault="00000000">
      <w:r>
        <w:lastRenderedPageBreak/>
        <w:t>The approval of environmental terms and the application for grid connectivity are expected to be completed within 2025.</w:t>
      </w:r>
    </w:p>
    <w:p w14:paraId="46C8C086" w14:textId="77777777" w:rsidR="007F0DBA" w:rsidRDefault="00000000">
      <w:r>
        <w:t>O Increase procurement of electricity sourced by Renewable Energy Sources guarantees of origin Eurobanks actions regarding the climate change, are strategically adapted and deployed across our subsidiaries in Bulgaria, Cyprus, and Luxembourg.</w:t>
      </w:r>
    </w:p>
    <w:p w14:paraId="1E8EB869" w14:textId="77777777" w:rsidR="007F0DBA" w:rsidRDefault="00000000">
      <w:r>
        <w:t>Similar actions are tailored to address the specific local contexts and regulatory environments, they remain firmly aligned with our overarching corporate sustainability objectives.</w:t>
      </w:r>
    </w:p>
    <w:p w14:paraId="644564EA" w14:textId="77777777" w:rsidR="007F0DBA" w:rsidRDefault="00000000">
      <w:r>
        <w:t>Eurobanks objective is the gradual energy upgrade of its real-estate portfolio and issuance of green building certifications, aiming to reduce its environmental footprint.</w:t>
      </w:r>
    </w:p>
    <w:p w14:paraId="553D5DDE" w14:textId="77777777" w:rsidR="007F0DBA" w:rsidRDefault="00000000">
      <w:r>
        <w:t xml:space="preserve">The high functional standards and bioclimatic features of the Eurobank Headquarters significantly improve the environmental impact compared to the previous Headquarters, </w:t>
      </w:r>
      <w:proofErr w:type="gramStart"/>
      <w:r>
        <w:t>The</w:t>
      </w:r>
      <w:proofErr w:type="gramEnd"/>
      <w:r>
        <w:t xml:space="preserve"> 2024 performance of the new Headquarters compared to the previous Headquarters is, reduction of GHG emissions at 59.</w:t>
      </w:r>
    </w:p>
    <w:p w14:paraId="2E46E6F7" w14:textId="77777777" w:rsidR="007F0DBA" w:rsidRDefault="00000000">
      <w:r>
        <w:t>Electromobility Reduction of Scope 1 emissions Gradual increase of the share of plug-in electric vehicles in Eurobanks fleet and installation of EV recharging infrastructure at Eurobanks buildings.</w:t>
      </w:r>
    </w:p>
    <w:p w14:paraId="711758FC" w14:textId="77777777" w:rsidR="007F0DBA" w:rsidRDefault="00000000">
      <w:proofErr w:type="spellStart"/>
      <w:r>
        <w:t>Minimise</w:t>
      </w:r>
      <w:proofErr w:type="spellEnd"/>
      <w:r>
        <w:t xml:space="preserve"> business travel Reduction of Scope 3 emissions Measures to reduce indirect emissions associated with transportation and business travel, where feasible, by introducing alternative methods such as teleconferencing.</w:t>
      </w:r>
    </w:p>
    <w:p w14:paraId="27BDB1C9" w14:textId="77777777" w:rsidR="007F0DBA" w:rsidRDefault="00000000">
      <w:r>
        <w:t>Transition to cloud Reduction of Scope 2&amp;3 emissions Initiative for transitioning to cloud computing which will result in the reduction of electricity usage from physical servers.</w:t>
      </w:r>
    </w:p>
    <w:p w14:paraId="335A37A0" w14:textId="77777777" w:rsidR="007F0DBA" w:rsidRDefault="00000000">
      <w:r>
        <w:t xml:space="preserve">This aims to </w:t>
      </w:r>
      <w:proofErr w:type="spellStart"/>
      <w:r>
        <w:t>minimise</w:t>
      </w:r>
      <w:proofErr w:type="spellEnd"/>
      <w:r>
        <w:t xml:space="preserve"> energy costs, the environmental impact of harmful greenhouse gas emissions and fossil fuel depletion.</w:t>
      </w:r>
    </w:p>
    <w:p w14:paraId="2714B32B" w14:textId="77777777" w:rsidR="007F0DBA" w:rsidRDefault="00000000">
      <w:r>
        <w:t>Eurobank has verified its greenhouse gas emissions in compliance with ISO 14064-1, which provides a framework for quantifying and reporting GHG emissions and removals.</w:t>
      </w:r>
    </w:p>
    <w:p w14:paraId="602A3B61" w14:textId="77777777" w:rsidR="007F0DBA" w:rsidRDefault="00000000">
      <w:r>
        <w:t xml:space="preserve">Increase electromobility for Eurobanks leased vehicles new contracts Completion of the initiative Journey to Cloud by 2025 Attain emissions savings due to data </w:t>
      </w:r>
      <w:proofErr w:type="spellStart"/>
      <w:r>
        <w:t>centre</w:t>
      </w:r>
      <w:proofErr w:type="spellEnd"/>
      <w:r>
        <w:t xml:space="preserve"> </w:t>
      </w:r>
      <w:proofErr w:type="spellStart"/>
      <w:r>
        <w:t>modernisation</w:t>
      </w:r>
      <w:proofErr w:type="spellEnd"/>
      <w:r>
        <w:t xml:space="preserve"> Attain 100% of electricity consumed to be originated from RES by 2028 Perform energy upgrade of buildings Achieve green building certifications Carbon credits nature-based carbon removal projects in line with SBTi for the entirety of natural gas emissions, up to 3% of the total Bank emissions Scope 1, 2 by 2025 Design long-term Energy Plan.</w:t>
      </w:r>
    </w:p>
    <w:p w14:paraId="4F34F25F" w14:textId="77777777" w:rsidR="007F0DBA" w:rsidRDefault="00000000">
      <w:r>
        <w:t xml:space="preserve">Operationalized its Sustainable Finance Framework </w:t>
      </w:r>
      <w:proofErr w:type="gramStart"/>
      <w:r>
        <w:t>The</w:t>
      </w:r>
      <w:proofErr w:type="gramEnd"/>
      <w:r>
        <w:t xml:space="preserve"> Group has developed governance structures, processes and tools that integrate identifying sustainable financing </w:t>
      </w:r>
      <w:r>
        <w:lastRenderedPageBreak/>
        <w:t>opportunities, engaging with clients on sustainable financing offerings and the evaluating financings against the criteria of the SFF into the day-to-day operations.</w:t>
      </w:r>
    </w:p>
    <w:p w14:paraId="3D430333" w14:textId="77777777" w:rsidR="007F0DBA" w:rsidRDefault="00000000">
      <w:r>
        <w:t xml:space="preserve">It has extended the sustainable financing approach to its retail business banking, leveraging co-financing </w:t>
      </w:r>
      <w:proofErr w:type="spellStart"/>
      <w:r>
        <w:t>programmes</w:t>
      </w:r>
      <w:proofErr w:type="spellEnd"/>
      <w:r>
        <w:t xml:space="preserve"> focusing on sustainability, as well as introducing dedicated products tailored to meet specific market needs 2.</w:t>
      </w:r>
    </w:p>
    <w:p w14:paraId="4EDE8974" w14:textId="77777777" w:rsidR="007F0DBA" w:rsidRDefault="00000000">
      <w:r>
        <w:t>Having already performed an assessment of sustainability data availability in its internal systems against regulatory requirements expectations, the Group continues to enhance its sustainability risk data aggregation capabilities and IT infrastructure accordingly, while also using appropriate controls and safeguards to ensure the accuracy and completeness of the compiled information.</w:t>
      </w:r>
    </w:p>
    <w:p w14:paraId="4A4BFD62" w14:textId="77777777" w:rsidR="007F0DBA" w:rsidRDefault="00000000">
      <w:r>
        <w:t>Intensified engagement with its counterparties on sustainability risk mitigation Aiming to facilitate the green transition of its clients, the Group has developed a dedicated approach to increase client engagement and awareness regarding environmental risks.</w:t>
      </w:r>
    </w:p>
    <w:p w14:paraId="60447510" w14:textId="77777777" w:rsidR="007F0DBA" w:rsidRDefault="00000000">
      <w:r>
        <w:t>More information on the Groups actions on climate change related matters are detailed in the chapters Sustainable financing and investment offerings and Integration of sustainability in risk management.</w:t>
      </w:r>
    </w:p>
    <w:p w14:paraId="3D4BC632" w14:textId="77777777" w:rsidR="007F0DBA" w:rsidRDefault="00000000">
      <w:r>
        <w:t>As presented above, during 2024 the electricity consumption and Scope 1 &amp; 2 emissions have been reduced and the targets set for reduction of purchased electricity consumption and of Scope 1 &amp; 2 emissions for 2024 have been achieved.</w:t>
      </w:r>
    </w:p>
    <w:p w14:paraId="1EFF4EC6" w14:textId="77777777" w:rsidR="007F0DBA" w:rsidRDefault="00000000">
      <w:r>
        <w:t xml:space="preserve">Net zero strategy Sectoral </w:t>
      </w:r>
      <w:proofErr w:type="spellStart"/>
      <w:r>
        <w:t>decarbonisation</w:t>
      </w:r>
      <w:proofErr w:type="spellEnd"/>
      <w:r>
        <w:t xml:space="preserve"> targets covering the Groups lending portfolios, with phased target-setting up to 2050.</w:t>
      </w:r>
    </w:p>
    <w:p w14:paraId="437DB6E7" w14:textId="77777777" w:rsidR="007F0DBA" w:rsidRDefault="00000000">
      <w:r>
        <w:t>Therefore, following its baselining exercise for 2022 the most complete and comprehensive emissions measurement it has achieved so far it is now taking the next step to identifying and disclosing its first set of sectoral Net Zero targets.</w:t>
      </w:r>
    </w:p>
    <w:p w14:paraId="48DEA5DE" w14:textId="77777777" w:rsidR="007F0DBA" w:rsidRDefault="00000000">
      <w:r>
        <w:t>Specifically, the Group has initiated the process of developing sectoral, financed emissions reduction targets based on the NZBA framework, for some of the most carbon intensive and, therefore, most relevant and impactful sectors and portfolios.</w:t>
      </w:r>
    </w:p>
    <w:p w14:paraId="208E0958" w14:textId="77777777" w:rsidR="007F0DBA" w:rsidRDefault="00000000">
      <w:r>
        <w:t xml:space="preserve">Notably, the Group, in line with its commitment to address climate change, has joined the NZBA, </w:t>
      </w:r>
      <w:proofErr w:type="gramStart"/>
      <w:r>
        <w:t>in order to</w:t>
      </w:r>
      <w:proofErr w:type="gramEnd"/>
      <w:r>
        <w:t xml:space="preserve"> reinforce its dedication to aligning its lending and investment portfolios with net-zero emissions by 2050 or sooner, in line with the most ambitious targets set by the Paris Climate Agreement.</w:t>
      </w:r>
    </w:p>
    <w:p w14:paraId="04094AB1" w14:textId="77777777" w:rsidR="007F0DBA" w:rsidRDefault="00000000">
      <w:r>
        <w:t>Even though its operational carbon footprint is very limited compared to its financed emissions, it is also setting reduction targets for operational emissions under its sphere of direct control.</w:t>
      </w:r>
    </w:p>
    <w:p w14:paraId="738313FB" w14:textId="77777777" w:rsidR="007F0DBA" w:rsidRDefault="00000000">
      <w:r>
        <w:lastRenderedPageBreak/>
        <w:t>Based on the NZBA framework, the group has identified its priority, carbon intensive sectors, representing a significant proportion of its financed emissions, and is developing its 2030 emission reduction targets.</w:t>
      </w:r>
    </w:p>
    <w:p w14:paraId="06A2806B" w14:textId="77777777" w:rsidR="007F0DBA" w:rsidRDefault="00000000">
      <w:r>
        <w:t>Sustainable financing Development of strategies that will promote the green transition of the Groups clients through sustainable financing.</w:t>
      </w:r>
    </w:p>
    <w:p w14:paraId="6774A966" w14:textId="5AB3CB23" w:rsidR="007F0DBA" w:rsidRDefault="00000000">
      <w:r>
        <w:t>To this end, the Eurobank S</w:t>
      </w:r>
      <w:r w:rsidR="00492FF2">
        <w:t xml:space="preserve">, </w:t>
      </w:r>
      <w:r>
        <w:t>sustainable financing targets for Greece are the following, Portfolio targets,</w:t>
      </w:r>
      <w:r w:rsidR="00492FF2">
        <w:t xml:space="preserve"> </w:t>
      </w:r>
      <w:r>
        <w:t>€2 billion in new green disbursements to businesses by 2025 from a 2022 baseline</w:t>
      </w:r>
      <w:r w:rsidR="00492FF2">
        <w:t xml:space="preserve"> </w:t>
      </w:r>
      <w:r>
        <w:t>20% of the annual new corporate disbursements to be classified as Green Environmentally sustainable</w:t>
      </w:r>
      <w:r w:rsidR="00492FF2">
        <w:t xml:space="preserve"> </w:t>
      </w:r>
      <w:r>
        <w:t xml:space="preserve">20% stock of green exposures by 2027 for the </w:t>
      </w:r>
      <w:proofErr w:type="gramStart"/>
      <w:r>
        <w:t>Corporate</w:t>
      </w:r>
      <w:proofErr w:type="gramEnd"/>
      <w:r>
        <w:t xml:space="preserve"> portfolio.</w:t>
      </w:r>
    </w:p>
    <w:p w14:paraId="01938ECB" w14:textId="77777777" w:rsidR="007F0DBA" w:rsidRDefault="00000000">
      <w:r>
        <w:t xml:space="preserve">Following the completion of the onboarding of Hellenic Bank, during 2024, along with the upskilling achieved for the rest of </w:t>
      </w:r>
      <w:proofErr w:type="gramStart"/>
      <w:r>
        <w:t>International</w:t>
      </w:r>
      <w:proofErr w:type="gramEnd"/>
      <w:r>
        <w:t xml:space="preserve"> subsidiaries, the Group aims to align all entities Sustainability Strategies to converge to a Group-wide Sustainability Strategy in both pillars.</w:t>
      </w:r>
    </w:p>
    <w:p w14:paraId="14D9A1F8" w14:textId="77777777" w:rsidR="007F0DBA" w:rsidRDefault="00000000">
      <w:r>
        <w:t>By sharing this information, The Group aims to provide a clearer understanding of its efforts to manage energy usage, reduce carbon emissions, and transition to more sustainable energy practices in line with its broader environmental goals.</w:t>
      </w:r>
    </w:p>
    <w:p w14:paraId="7C275E9D" w14:textId="77777777" w:rsidR="007F0DBA" w:rsidRDefault="00000000">
      <w:r>
        <w:t>This substantial sourcing of renewable energy underscores The Groups dedication to reducing its carbon footprint and advancing its sustainability initiatives and will be the key driver for achieving annual reductions in the coming years.</w:t>
      </w:r>
    </w:p>
    <w:p w14:paraId="0D65A93B" w14:textId="77777777" w:rsidR="007F0DBA" w:rsidRDefault="00000000">
      <w:r>
        <w:t xml:space="preserve">As part of this effort, the Bank closely monitors its operational emissions through the implementation of a certified Energy Management System </w:t>
      </w:r>
      <w:proofErr w:type="spellStart"/>
      <w:r>
        <w:t>EnMS</w:t>
      </w:r>
      <w:proofErr w:type="spellEnd"/>
      <w:r>
        <w:t xml:space="preserve"> in accordance with the ISO 50001 standard.</w:t>
      </w:r>
    </w:p>
    <w:p w14:paraId="101A05CB" w14:textId="77777777" w:rsidR="007F0DBA" w:rsidRDefault="00000000">
      <w:r>
        <w:t>In addition, the Bank applies the International Standard ISO 14064-1, 2018 for the quantification and reporting of greenhouse gas emissions Category 1-6 as well as GHG removals.</w:t>
      </w:r>
    </w:p>
    <w:p w14:paraId="515CE98D" w14:textId="77777777" w:rsidR="007F0DBA" w:rsidRDefault="00000000">
      <w:r>
        <w:t>Indirect emissions are those released by the consumption of electricity Scope 2 as well as other indirect emissions Scope 3 associated with employee business trips air travel and hotel stay and employee commuting, waste management, emissions from transportation and distribution of goods, capital goods, purchased good and services, emissions from fuel and energy related activities and emissions from cloud computing usage have also been included.</w:t>
      </w:r>
    </w:p>
    <w:p w14:paraId="7478B7E3" w14:textId="77777777" w:rsidR="007F0DBA" w:rsidRDefault="00000000">
      <w:r>
        <w:t>The Bank verifies the above greenhouse gas emissions in compliance with ISO 14064-1, which provides a framework for quantifying and reporting GHG emissions and removals.</w:t>
      </w:r>
    </w:p>
    <w:p w14:paraId="56336E5C" w14:textId="77777777" w:rsidR="007F0DBA" w:rsidRDefault="00000000">
      <w:r>
        <w:t xml:space="preserve">Emissions for the Banks operations including the assumptions extrapolations approach has been </w:t>
      </w:r>
      <w:proofErr w:type="spellStart"/>
      <w:r>
        <w:t>verifiedvalidated</w:t>
      </w:r>
      <w:proofErr w:type="spellEnd"/>
      <w:r>
        <w:t xml:space="preserve"> by an independent certification body according to ISO14064-1 and ISO 14064-2 respectively.</w:t>
      </w:r>
    </w:p>
    <w:p w14:paraId="0E1D92AC" w14:textId="77777777" w:rsidR="007F0DBA" w:rsidRDefault="00000000">
      <w:r>
        <w:lastRenderedPageBreak/>
        <w:t>The location-based method reveals what is physically emitted by the Group, while the market-based approach concerns residual emissions for which the Group does not procure Guarantees of Origin GOs.</w:t>
      </w:r>
    </w:p>
    <w:p w14:paraId="1F907C65" w14:textId="77777777" w:rsidR="007F0DBA" w:rsidRDefault="00000000">
      <w:r>
        <w:t>The categories include, Employee commuting and homeworking Business travel air-travel and hotel-stay Transportation and Distribution Purchased Goods and Services Capital Goods Fuel and Energy related activities Waste disposal and Water consumption Cloud Computing Usage Scope 3 emissions totaled 75,301 tCO2e for 2024.</w:t>
      </w:r>
    </w:p>
    <w:p w14:paraId="0500F31B" w14:textId="77777777" w:rsidR="007F0DBA" w:rsidRDefault="00000000">
      <w:r>
        <w:t>These assumptions enable the Eurobank Group to maintain flexibility and accuracy in its emissions estimation, adapting to varying levels of data availability.</w:t>
      </w:r>
    </w:p>
    <w:p w14:paraId="107B0012" w14:textId="77777777" w:rsidR="007F0DBA" w:rsidRDefault="00000000">
      <w:r>
        <w:t>By doing so, the Group supports its sustainability goals and ensures compliance with environmental reporting standards, providing a comprehensive view of its environmental impact.</w:t>
      </w:r>
    </w:p>
    <w:p w14:paraId="59BE5AED" w14:textId="77777777" w:rsidR="007F0DBA" w:rsidRDefault="00000000">
      <w:r>
        <w:t>This approach ensures that all operations and activities are considered, providing a comprehensive view of Eurobank's environmental impact and supporting its commitment to sustainability.</w:t>
      </w:r>
    </w:p>
    <w:p w14:paraId="76B30C43" w14:textId="77777777" w:rsidR="007F0DBA" w:rsidRDefault="00000000">
      <w:r>
        <w:t>Regarding its financed impact-related Scope 3 emissions, the Group calculates and discloses its financed emissions category 15 following the PCAF methodology, which is based on a revenue-based approach, with emission factors estimated for each sector and country through a multiregional input-output analysis framework.</w:t>
      </w:r>
    </w:p>
    <w:p w14:paraId="4DEA6232" w14:textId="77777777" w:rsidR="007F0DBA" w:rsidRDefault="00000000">
      <w:r>
        <w:t xml:space="preserve">More specifically, the Group </w:t>
      </w:r>
      <w:proofErr w:type="spellStart"/>
      <w:r>
        <w:t>utilises</w:t>
      </w:r>
      <w:proofErr w:type="spellEnd"/>
      <w:r>
        <w:t xml:space="preserve"> a waterfall approach for the calculation of the financed emissions, To the extent possible, published reported emissions of the counterparties are used.</w:t>
      </w:r>
    </w:p>
    <w:p w14:paraId="33C5FBBF" w14:textId="77777777" w:rsidR="007F0DBA" w:rsidRDefault="00000000">
      <w:r>
        <w:t>It's noted that fluctuations in total financed emissions are expected as companies refine their estimation methods and market practices evolve.</w:t>
      </w:r>
    </w:p>
    <w:p w14:paraId="4D579139" w14:textId="77777777" w:rsidR="007F0DBA" w:rsidRDefault="00000000">
      <w:r>
        <w:t xml:space="preserve">Unit 2024 GHG intensity per net revenue location based tCO2e </w:t>
      </w:r>
      <w:proofErr w:type="spellStart"/>
      <w:r>
        <w:t>mn</w:t>
      </w:r>
      <w:proofErr w:type="spellEnd"/>
      <w:r>
        <w:t xml:space="preserve"> € 8,557 GHG intensity per net revenue market based tCO2e </w:t>
      </w:r>
      <w:proofErr w:type="spellStart"/>
      <w:r>
        <w:t>mn</w:t>
      </w:r>
      <w:proofErr w:type="spellEnd"/>
      <w:r>
        <w:t xml:space="preserve"> € 8,552 GHG removals and GHG mitigation projects financed through carbon credits E1-7 For operations-related emissions, following the Science-Based Targets initiative guidance, 90% of the baseline years emissions will need to be reduced and the remaining 10% will be removed by purchasing Carbon Credits.</w:t>
      </w:r>
    </w:p>
    <w:p w14:paraId="336B1272" w14:textId="77777777" w:rsidR="007F0DBA" w:rsidRDefault="00000000">
      <w:r>
        <w:t xml:space="preserve">However, </w:t>
      </w:r>
      <w:proofErr w:type="spellStart"/>
      <w:r>
        <w:t>recognising</w:t>
      </w:r>
      <w:proofErr w:type="spellEnd"/>
      <w:r>
        <w:t xml:space="preserve"> the increasing importance of biodiversity in achieving sustainable development and mitigating environmental risks, Eurobank is committed to developing a robust governance framework.</w:t>
      </w:r>
    </w:p>
    <w:p w14:paraId="2DAF77FB" w14:textId="77777777" w:rsidR="007F0DBA" w:rsidRDefault="00000000">
      <w:r>
        <w:t>The development of this governance structure is a priority, and Eurobank aims to establish it within a defined timeframe to align with emerging regulatory requirements and stakeholder expectations.</w:t>
      </w:r>
    </w:p>
    <w:p w14:paraId="3F9AA67C" w14:textId="77777777" w:rsidR="007F0DBA" w:rsidRDefault="00000000">
      <w:r>
        <w:lastRenderedPageBreak/>
        <w:t xml:space="preserve">Meanwhile, Eurobank engages regularly with its stakeholders, including environmental </w:t>
      </w:r>
      <w:proofErr w:type="spellStart"/>
      <w:r>
        <w:t>organisations</w:t>
      </w:r>
      <w:proofErr w:type="spellEnd"/>
      <w:r>
        <w:t>, regulators, and clients, to stay informed about biodiversity issues and best practices.</w:t>
      </w:r>
    </w:p>
    <w:p w14:paraId="2AF1B5C5" w14:textId="77777777" w:rsidR="007F0DBA" w:rsidRDefault="00000000">
      <w:r>
        <w:t>Eurobank is currently developing a model for integrating biodiversity considerations into its overall strategy, ensuring that its financing and investing activities do not have a negative effect on biodiversity and ecosystems and while also promoting activities that rehabilitate and restore ecosystems.</w:t>
      </w:r>
    </w:p>
    <w:p w14:paraId="15D70E6D" w14:textId="77777777" w:rsidR="007F0DBA" w:rsidRDefault="00000000">
      <w:r>
        <w:t xml:space="preserve">Eurobank </w:t>
      </w:r>
      <w:proofErr w:type="spellStart"/>
      <w:r>
        <w:t>recognises</w:t>
      </w:r>
      <w:proofErr w:type="spellEnd"/>
      <w:r>
        <w:t xml:space="preserve"> that its physical operations have minimal effect on biodiversity and is thus developing a proportional approach.</w:t>
      </w:r>
    </w:p>
    <w:p w14:paraId="7651267D" w14:textId="77777777" w:rsidR="007F0DBA" w:rsidRDefault="00000000">
      <w:r>
        <w:t xml:space="preserve">Eurobanks strategic action plan around biodiversity will evolve around the following elements, Risk Assessment, </w:t>
      </w:r>
      <w:proofErr w:type="gramStart"/>
      <w:r>
        <w:t>Integrate</w:t>
      </w:r>
      <w:proofErr w:type="gramEnd"/>
      <w:r>
        <w:t xml:space="preserve"> comprehensive transaction assessments to identify and understand biodiversity risks and dependencies using tools like ENCORE.</w:t>
      </w:r>
    </w:p>
    <w:p w14:paraId="223E80C6" w14:textId="77777777" w:rsidR="007F0DBA" w:rsidRDefault="00000000">
      <w:r>
        <w:t xml:space="preserve">Sector Analysis, </w:t>
      </w:r>
      <w:proofErr w:type="gramStart"/>
      <w:r>
        <w:t>Focus</w:t>
      </w:r>
      <w:proofErr w:type="gramEnd"/>
      <w:r>
        <w:t xml:space="preserve"> on high and medium-risk sectors, such as agriculture, forestry, water supply, mining, and energy, and promote measures and financing that mitigates biodiversity impacts.</w:t>
      </w:r>
    </w:p>
    <w:p w14:paraId="52DEED0B" w14:textId="77777777" w:rsidR="007F0DBA" w:rsidRDefault="00000000">
      <w:r>
        <w:t>Sustainable Finance, Promote and finance activities and projects that support biodiversity conservation, rehabilitation of ecosystems and sustainable use of natural resources.</w:t>
      </w:r>
    </w:p>
    <w:p w14:paraId="4D3892EA" w14:textId="77777777" w:rsidR="007F0DBA" w:rsidRDefault="00000000">
      <w:r>
        <w:t>Considering the complexity of assessing the issue of biodiversity as a risk driver in relation to Eurobanks business practices and own operations, given the fact that the relevant guidance in this field is currently under development, Eurobank is closely following several related initiatives and continues to build its skills and capacity, so as to ensure readiness to appropriately address such risks, upon the availability of more granular guidelines and methodologies in this respect.</w:t>
      </w:r>
    </w:p>
    <w:p w14:paraId="0E6905A2" w14:textId="77777777" w:rsidR="007F0DBA" w:rsidRDefault="00000000">
      <w:r>
        <w:t>To identify business operations impacting biodiversity, the Group conducted a thorough loan portfolio analysis materiality assessment to identify the sectors most vulnerable to biodiversity loss.</w:t>
      </w:r>
    </w:p>
    <w:p w14:paraId="6E09DD88" w14:textId="77777777" w:rsidR="007F0DBA" w:rsidRDefault="00000000">
      <w:r>
        <w:t>This approach integrates industry benchmarks, stakeholder insights, and financial relevance to ensure a robust evaluation of integration of sustainability in risk management impacts.</w:t>
      </w:r>
    </w:p>
    <w:p w14:paraId="0B84A7C4" w14:textId="77777777" w:rsidR="007F0DBA" w:rsidRDefault="00000000">
      <w:r>
        <w:t xml:space="preserve">During our Double materiality assessment, the following risk associated with Biodiversity and ecosystems matters has been identified, Direct impact drivers of biodiversity loss Risk Biodiversity loss due to </w:t>
      </w:r>
      <w:proofErr w:type="gramStart"/>
      <w:r>
        <w:t>clients</w:t>
      </w:r>
      <w:proofErr w:type="gramEnd"/>
      <w:r>
        <w:t xml:space="preserve"> operations may lead to financial and reputational damage.</w:t>
      </w:r>
    </w:p>
    <w:p w14:paraId="7B24B954" w14:textId="77777777" w:rsidR="007F0DBA" w:rsidRDefault="00000000">
      <w:r>
        <w:t>Eurobank is committed to engaging with stakeholders by ensuring a high level of accountability in policy development and implementation.</w:t>
      </w:r>
    </w:p>
    <w:p w14:paraId="4AE6D562" w14:textId="77777777" w:rsidR="007F0DBA" w:rsidRDefault="00000000">
      <w:r>
        <w:lastRenderedPageBreak/>
        <w:t>Policies are approved by the appropriate Governance bodies such as the Board of Directors or specialized committees, which ensure that there is alignment with the Group's strategic goals and stakeholder interests.</w:t>
      </w:r>
    </w:p>
    <w:p w14:paraId="1494F2D6" w14:textId="77777777" w:rsidR="007F0DBA" w:rsidRDefault="00000000">
      <w:r>
        <w:t>Eurobank main policies that incorporate biodiversity issues are, Environmental Policy Statement, Incorporates biodiversity considerations into environmental risk assessments and decision-making processes.</w:t>
      </w:r>
    </w:p>
    <w:p w14:paraId="3134B43D" w14:textId="77777777" w:rsidR="007F0DBA" w:rsidRDefault="00000000">
      <w:r>
        <w:t>Sustainable Investment Framework, Guides investment decisions to support long-term environmental and social sustainability, including biodiversity conservation by developing criteria for investments that promote biodiversity.</w:t>
      </w:r>
    </w:p>
    <w:p w14:paraId="4DF3605A" w14:textId="77777777" w:rsidR="007F0DBA" w:rsidRDefault="00000000">
      <w:r>
        <w:t xml:space="preserve">These actions have been embedded into the Groups operating model </w:t>
      </w:r>
      <w:proofErr w:type="gramStart"/>
      <w:r>
        <w:t>in order to</w:t>
      </w:r>
      <w:proofErr w:type="gramEnd"/>
      <w:r>
        <w:t xml:space="preserve"> ensure that the Group has established actions on an ongoing basis, </w:t>
      </w:r>
      <w:proofErr w:type="gramStart"/>
      <w:r>
        <w:t>According</w:t>
      </w:r>
      <w:proofErr w:type="gramEnd"/>
      <w:r>
        <w:t xml:space="preserve"> to the Groups Exclusion List, activities prohibited by the laws of the host country or international conventions concerning the protection of biodiversity or cultural heritage resources are excluded from financing.</w:t>
      </w:r>
    </w:p>
    <w:p w14:paraId="0CC42E85" w14:textId="77777777" w:rsidR="007F0DBA" w:rsidRDefault="00000000">
      <w:r>
        <w:t xml:space="preserve">At the same time, the ESG Questionnaire that is used by the Group in the context of the </w:t>
      </w:r>
      <w:proofErr w:type="gramStart"/>
      <w:r>
        <w:t>borrowers</w:t>
      </w:r>
      <w:proofErr w:type="gramEnd"/>
      <w:r>
        <w:t xml:space="preserve"> creditworthiness assessment includes, inter alia, dedicated questions aiming to capture the biodiversity loss risk of the Groups counterparties.</w:t>
      </w:r>
    </w:p>
    <w:p w14:paraId="5D396547" w14:textId="77777777" w:rsidR="007F0DBA" w:rsidRDefault="00000000">
      <w:r>
        <w:t>Based on its exclusion list, the Group shall refrain from financing activities prohibited by host country legislation or international conventions relating to the protection of biodiversity resources.</w:t>
      </w:r>
    </w:p>
    <w:p w14:paraId="7DEF4123" w14:textId="77777777" w:rsidR="007F0DBA" w:rsidRDefault="00000000">
      <w:r>
        <w:t>As per the Responsible Investment Policy document of Eurobank Asset Management MFMC, the Company integrates sustainability factors into the investment process.</w:t>
      </w:r>
    </w:p>
    <w:p w14:paraId="26DBEF24" w14:textId="0735AFE4" w:rsidR="007F0DBA" w:rsidRDefault="00000000">
      <w:r>
        <w:t>In particular, the sustainability analysis includes the assessment of environmental criteria</w:t>
      </w:r>
      <w:r w:rsidR="00E7462A">
        <w:t>, e</w:t>
      </w:r>
      <w:r>
        <w:t>missions of greenhouse gases, exposure to fossil fuel and water emissions at the level of the companies in which the funds and portfolios invest.</w:t>
      </w:r>
    </w:p>
    <w:p w14:paraId="5512C4FD" w14:textId="77556F0A" w:rsidR="007F0DBA" w:rsidRDefault="00000000">
      <w:r>
        <w:t xml:space="preserve">The events or conditions that may be responsible for a negative impact on the return of the </w:t>
      </w:r>
      <w:proofErr w:type="spellStart"/>
      <w:r>
        <w:t>fundportfolio</w:t>
      </w:r>
      <w:proofErr w:type="spellEnd"/>
      <w:r>
        <w:t xml:space="preserve"> include environmental aspects </w:t>
      </w:r>
      <w:r w:rsidR="00E7462A">
        <w:t>like c</w:t>
      </w:r>
      <w:r>
        <w:t>arbon emissions, water pollution, loss of biodiversity or damage to ecosystem.</w:t>
      </w:r>
    </w:p>
    <w:p w14:paraId="4C1BF713" w14:textId="77777777" w:rsidR="007F0DBA" w:rsidRDefault="00000000">
      <w:r>
        <w:t xml:space="preserve">The specific sustainability factors considered may vary, as they depend on the specific investment strategy followed by each </w:t>
      </w:r>
      <w:proofErr w:type="spellStart"/>
      <w:r>
        <w:t>fundportfolio</w:t>
      </w:r>
      <w:proofErr w:type="spellEnd"/>
      <w:r>
        <w:t>.</w:t>
      </w:r>
    </w:p>
    <w:p w14:paraId="67E27395" w14:textId="77777777" w:rsidR="007F0DBA" w:rsidRDefault="00000000">
      <w:r>
        <w:t>Also, through the Climate-Related &amp; Environmental Risks Materiality Assessment has as main objective to outline the general methodological approach by which the Group assessed the materiality of the sustainability risks, including biodiversity loss, and to demonstrate the exercise's results.</w:t>
      </w:r>
    </w:p>
    <w:p w14:paraId="7579199B" w14:textId="77777777" w:rsidR="007F0DBA" w:rsidRDefault="00000000">
      <w:r>
        <w:t>Biodiversity targets MDR-T Eurobank is currently in the process of developing specific targets related to biodiversity conservation.</w:t>
      </w:r>
    </w:p>
    <w:p w14:paraId="41D84087" w14:textId="77777777" w:rsidR="007F0DBA" w:rsidRDefault="00000000">
      <w:r>
        <w:lastRenderedPageBreak/>
        <w:t>This initiative aims to establish clear, measurable goals that will guide the Group's efforts in mitigating biodiversity risks and enhancing its positive impact on ecosystems.</w:t>
      </w:r>
    </w:p>
    <w:p w14:paraId="20304034" w14:textId="77777777" w:rsidR="007F0DBA" w:rsidRDefault="00000000">
      <w:r>
        <w:t>By setting these targets, Eurobank seeks to ensure accountability and transparency in its biodiversity strategy, aligning its operations with global sustainability standards and contributing to the preservation of natural resources for future generations.</w:t>
      </w:r>
    </w:p>
    <w:p w14:paraId="761BD777" w14:textId="77777777" w:rsidR="007F0DBA" w:rsidRDefault="00000000">
      <w:proofErr w:type="gramStart"/>
      <w:r>
        <w:t>The CIB Sustainability Center of Excellence and the Retail Banking sustainability coordinators,</w:t>
      </w:r>
      <w:proofErr w:type="gramEnd"/>
      <w:r>
        <w:t xml:space="preserve"> are responsible for undertaking all relevant sustainability and sustainable finance activities.</w:t>
      </w:r>
    </w:p>
    <w:p w14:paraId="2525E280" w14:textId="77777777" w:rsidR="007F0DBA" w:rsidRDefault="00000000">
      <w:r>
        <w:t>In addition, the role of the Group Sustainability Unit in the 1st line includes the responsibility for managing and coordinating sustainability strategy related issues, the development of action plans for the Group's Net Zero portfolio strategies, the facilitation of the Sustainability data framework development, as well as Sustainability Reporting, Environmental &amp; Energy Reporting EMAS Report, Greenhouse Gases Emissions Report per ISO14064 and Sustainability ratings.</w:t>
      </w:r>
    </w:p>
    <w:p w14:paraId="396EFC20" w14:textId="77777777" w:rsidR="007F0DBA" w:rsidRDefault="00000000">
      <w:r>
        <w:t>Within the GRM, a dedicated Group Sustainability Risk unit has been established, with the overall responsibility for overseeing, monitoring and managing sustainability risks and sustainable financing activities, in cooperation with the other GRM Units, as well as with Group Compliance.</w:t>
      </w:r>
    </w:p>
    <w:p w14:paraId="71CB373B" w14:textId="77777777" w:rsidR="007F0DBA" w:rsidRDefault="00000000">
      <w:r>
        <w:t>More specifically, the GSR prepares and maintains the Groups Sustainability risk management policies, processes and methodologies, in collaboration with the Group Sustainability Unit and the Business and Risk Units.</w:t>
      </w:r>
    </w:p>
    <w:p w14:paraId="1C12C9F2" w14:textId="77777777" w:rsidR="007F0DBA" w:rsidRDefault="00000000">
      <w:r>
        <w:t>In addition, it leads the development and implementation of the Sustainability risk-related framework, policies and processes, in coordination with other units, as well as acts, monitors and reports the progress of the implementation of the developed Climate Risk action plan and reports to the Board for Sustainability risks matters.</w:t>
      </w:r>
    </w:p>
    <w:p w14:paraId="17DA17F7" w14:textId="77777777" w:rsidR="007F0DBA" w:rsidRDefault="00000000">
      <w:r>
        <w:t>In addition, the GSR reviews and challenges the involved stakeholders as to setting the Financed Impact Strategy including Net Zero targets, as well as monitors the Financed Impact Strategy including Net Zero and reports financial targets and KPIs.</w:t>
      </w:r>
    </w:p>
    <w:p w14:paraId="24D62A69" w14:textId="77777777" w:rsidR="007F0DBA" w:rsidRDefault="00000000">
      <w:r>
        <w:t>The GSR also leads the 2nd line independent sustainable lending re-assessment process against the Sustainable Finance Framework criteria, including the characterization of products of the Retail Portfolio as sustainable.</w:t>
      </w:r>
    </w:p>
    <w:p w14:paraId="4725C327" w14:textId="77777777" w:rsidR="007F0DBA" w:rsidRDefault="00000000">
      <w:r>
        <w:t>Furthermore, the GSR develops and maintains the Climate Risk Stress Testing Framework, as well as the scenario analysis and stress testing methodologies, and coordinates the performance of sustainability risk scenario analysis and relevant stress test exercises at Group level.</w:t>
      </w:r>
    </w:p>
    <w:p w14:paraId="0EBC942D" w14:textId="77777777" w:rsidR="007F0DBA" w:rsidRDefault="00000000">
      <w:r>
        <w:t>A Board Member is responsible for climate-related and environmental risks.</w:t>
      </w:r>
    </w:p>
    <w:p w14:paraId="738D3020" w14:textId="62FF5912" w:rsidR="007F0DBA" w:rsidRDefault="00000000">
      <w:r>
        <w:lastRenderedPageBreak/>
        <w:t>Establishment of 2 Committees that supplement the governance arrangements in sustainability risk</w:t>
      </w:r>
      <w:r w:rsidR="00AB604F">
        <w:t>.</w:t>
      </w:r>
    </w:p>
    <w:p w14:paraId="0A7C3B28" w14:textId="77777777" w:rsidR="007F0DBA" w:rsidRDefault="00000000">
      <w:r>
        <w:t>Sustainability Management Committee and Climate Risk Stress Test Committee.</w:t>
      </w:r>
    </w:p>
    <w:p w14:paraId="5AF626DA" w14:textId="77777777" w:rsidR="007F0DBA" w:rsidRDefault="00000000">
      <w:r>
        <w:t>Eurobank actively evaluates the impact of climate scenarios on its counterparties, helping to identify climate transition financing opportunities while ensuring resilience to evolving environmental and regulatory risks.</w:t>
      </w:r>
    </w:p>
    <w:p w14:paraId="303D5150" w14:textId="77777777" w:rsidR="007F0DBA" w:rsidRDefault="00000000">
      <w:r>
        <w:t>This integration of sustainability into the bank's risk management practices strengthens its competitive position by enabling proactive engagement with clients on sustainability-related matters.</w:t>
      </w:r>
    </w:p>
    <w:p w14:paraId="34ABE075" w14:textId="77777777" w:rsidR="007F0DBA" w:rsidRDefault="00000000">
      <w:r>
        <w:t>SSMs 13 expectations on the management climate-related and environmental risks and supports the identification and mitigation of potential financial losses linked to sustainability risks.</w:t>
      </w:r>
    </w:p>
    <w:p w14:paraId="40CEAE1D" w14:textId="77777777" w:rsidR="007F0DBA" w:rsidRDefault="00000000">
      <w:r>
        <w:t>Eurobanks risk management tools ensure comprehensive assessment and monitoring of sustainability risks across its portfolio.</w:t>
      </w:r>
    </w:p>
    <w:p w14:paraId="53FA5E8F" w14:textId="77777777" w:rsidR="007F0DBA" w:rsidRDefault="00000000">
      <w:r>
        <w:t>While the integration of sustainability factors may require clients to provide additional data and meet sustainability requirements, these measures safeguard Eurobank against potential risks that could affect its market perception and business model.</w:t>
      </w:r>
    </w:p>
    <w:p w14:paraId="470A6D7D" w14:textId="77777777" w:rsidR="007F0DBA" w:rsidRDefault="00000000">
      <w:r>
        <w:t>Sustainability Risk management accounts for regulatory guidelines and expectations, such as ECB and EBA guidelines on Climate-related environmental risks, as well as the market practices.</w:t>
      </w:r>
    </w:p>
    <w:p w14:paraId="76173092" w14:textId="77777777" w:rsidR="007F0DBA" w:rsidRDefault="00000000">
      <w:r>
        <w:t>This approach integrates industry benchmarks, stakeholder insights, and financial relevance to ensure a robust evaluation of integration of sustainability in risk management impacts.</w:t>
      </w:r>
    </w:p>
    <w:p w14:paraId="72AF3AE9" w14:textId="77777777" w:rsidR="007F0DBA" w:rsidRDefault="00000000">
      <w:r>
        <w:t>Nevertheless, for the identification and assessment of sustainability risk management the Group has developed comprehensive processes that include RIMA, Risk appetite framework, and ICAAP.</w:t>
      </w:r>
    </w:p>
    <w:p w14:paraId="4773EFCF" w14:textId="77777777" w:rsidR="007F0DBA" w:rsidRDefault="00000000">
      <w:r>
        <w:t>It is among the Groups priorities to identify, assess, manage and mitigate relevant risks, with a view towards ensuring alignment with its business strategy, as well as regulatory and industry developments.</w:t>
      </w:r>
    </w:p>
    <w:p w14:paraId="45C3B915" w14:textId="77777777" w:rsidR="007F0DBA" w:rsidRDefault="00000000">
      <w:r>
        <w:t xml:space="preserve">Through the Environmental and Social Policy, the Group achieves and maintains compliance with existing national and international environmental and social </w:t>
      </w:r>
      <w:proofErr w:type="spellStart"/>
      <w:r>
        <w:t>legislationregulations</w:t>
      </w:r>
      <w:proofErr w:type="spellEnd"/>
      <w:r>
        <w:t xml:space="preserve">, as well as with its commitments, through a </w:t>
      </w:r>
      <w:proofErr w:type="spellStart"/>
      <w:r>
        <w:t>standardised</w:t>
      </w:r>
      <w:proofErr w:type="spellEnd"/>
      <w:r>
        <w:t xml:space="preserve"> E&amp;S assessment approach.</w:t>
      </w:r>
    </w:p>
    <w:p w14:paraId="00A02F27" w14:textId="77777777" w:rsidR="007F0DBA" w:rsidRDefault="00000000">
      <w:r>
        <w:t>Furthermore, the objective of the Policy is, inter alia, to ensure timely and accurate reporting to the European Bank for Reconstruction and Development concerning the management of the Group ESMS.</w:t>
      </w:r>
    </w:p>
    <w:p w14:paraId="1C3D9A73" w14:textId="77777777" w:rsidR="007F0DBA" w:rsidRDefault="00000000">
      <w:r>
        <w:lastRenderedPageBreak/>
        <w:t>As part of its Environmental and Social Policy, Eurobank maintains a list of activities that are excluded from financing, in line with the exclusion lists of the EBRD.</w:t>
      </w:r>
    </w:p>
    <w:p w14:paraId="025AF8DC" w14:textId="77777777" w:rsidR="007F0DBA" w:rsidRDefault="00000000">
      <w:r>
        <w:t xml:space="preserve">For all financing transactions, the Group ensures that its clients demonstrate an </w:t>
      </w:r>
      <w:proofErr w:type="spellStart"/>
      <w:r>
        <w:t>organised</w:t>
      </w:r>
      <w:proofErr w:type="spellEnd"/>
      <w:r>
        <w:t xml:space="preserve"> and systematic approach to E&amp;S risk management that complies with applicable local, national and international environmental, health and safety, and </w:t>
      </w:r>
      <w:proofErr w:type="spellStart"/>
      <w:r>
        <w:t>labour</w:t>
      </w:r>
      <w:proofErr w:type="spellEnd"/>
      <w:r>
        <w:t xml:space="preserve"> legislation and standards, relevant permits, as well as public disclosure requirements.</w:t>
      </w:r>
    </w:p>
    <w:p w14:paraId="7709CF0C" w14:textId="77777777" w:rsidR="007F0DBA" w:rsidRDefault="00000000">
      <w:r>
        <w:t xml:space="preserve">The ESMS process consists of </w:t>
      </w:r>
      <w:proofErr w:type="spellStart"/>
      <w:r>
        <w:t>clientactivity</w:t>
      </w:r>
      <w:proofErr w:type="spellEnd"/>
      <w:r>
        <w:t xml:space="preserve"> environmental and social risk screening, risk assessment process, decision of risk control approach and ongoing performance monitoring.</w:t>
      </w:r>
    </w:p>
    <w:p w14:paraId="4E58ED9E" w14:textId="77777777" w:rsidR="007F0DBA" w:rsidRDefault="00000000">
      <w:r>
        <w:t>These processes have been embedded into the Groups operating model and are performed on an ongoing basis in the context of continuous sustainability risk management, Risk Identification and Materiality Assessment process The Risk Identification and Materiality Assessment process sets the appropriate mechanisms to identify, measure and monitor risks at an early stage, as well as to manage their potential impact on the achievement of the Groups objectives.</w:t>
      </w:r>
    </w:p>
    <w:p w14:paraId="44A0AEEC" w14:textId="77777777" w:rsidR="007F0DBA" w:rsidRDefault="00000000">
      <w:r>
        <w:t>As sustainability risks interact with other risks and result in direct distributional impacts and indirect macroeconomic impacts, the Group understands that careful consideration of the cross-cutting nature thereof is necessary to ensure the optimal implementation of adaptation activities.</w:t>
      </w:r>
    </w:p>
    <w:p w14:paraId="63637C7B" w14:textId="77777777" w:rsidR="007F0DBA" w:rsidRDefault="00000000">
      <w:r>
        <w:t>As such, the Group considers sustainability risks as drivers of existing risk types, undertaking a holistic and systemic approach when examining the complex links between sustainability risks and both financial and non-financial risks.</w:t>
      </w:r>
    </w:p>
    <w:p w14:paraId="7AAB7856" w14:textId="77777777" w:rsidR="007F0DBA" w:rsidRDefault="00000000">
      <w:r>
        <w:t>Eurobank has integrated sustainability risk elements into its existing risk management processes, creating additional procedures, policies and tools so that these risks can be properly identified and measured.</w:t>
      </w:r>
    </w:p>
    <w:p w14:paraId="1F346C89" w14:textId="77777777" w:rsidR="007F0DBA" w:rsidRDefault="00000000">
      <w:r>
        <w:t xml:space="preserve">Having already performed an assessment of sustainability data availability in its internal systems against regulatory </w:t>
      </w:r>
      <w:proofErr w:type="spellStart"/>
      <w:r>
        <w:t>requirementsexpectations</w:t>
      </w:r>
      <w:proofErr w:type="spellEnd"/>
      <w:r>
        <w:t>, the Group continues to enhance its sustainability risk data aggregation capabilities and IT infrastructure accordingly, while also using appropriate controls and safeguards to ensure the accuracy and completeness of the compiled information.</w:t>
      </w:r>
    </w:p>
    <w:p w14:paraId="39348FD3" w14:textId="77777777" w:rsidR="007F0DBA" w:rsidRDefault="00000000">
      <w:r>
        <w:t xml:space="preserve">The Group seeks to further improve sustainability risk data granularity through allocating detailed roles and responsibilities, for the purposes of sustainability data management and implementing approaches for addressing data needs </w:t>
      </w:r>
      <w:proofErr w:type="spellStart"/>
      <w:r>
        <w:t>i</w:t>
      </w:r>
      <w:proofErr w:type="spellEnd"/>
      <w:r>
        <w:t>.</w:t>
      </w:r>
    </w:p>
    <w:p w14:paraId="307E5324" w14:textId="77777777" w:rsidR="007F0DBA" w:rsidRDefault="00000000">
      <w:r>
        <w:t>Engaging with external data providers, developing methodological approaches for estimating required information.</w:t>
      </w:r>
    </w:p>
    <w:p w14:paraId="79485C79" w14:textId="73F1318F" w:rsidR="007F0DBA" w:rsidRDefault="00000000">
      <w:r>
        <w:lastRenderedPageBreak/>
        <w:t>The outcome of this process is the Risk Appetite Statements document, whereas the principles, process and governance aspects related to the RAS are outlined in the Risk Appetite Framework</w:t>
      </w:r>
      <w:r w:rsidR="007A5DF0">
        <w:t>.</w:t>
      </w:r>
    </w:p>
    <w:p w14:paraId="68108A56" w14:textId="77777777" w:rsidR="007F0DBA" w:rsidRDefault="00000000">
      <w:r>
        <w:t>In this context, an assessment process based on the Climate Risk Scorecard is performed for all new financing transactions, limit increases and limit renewals existing and new clients, initially applied to the Groups Corporate &amp; Investment Banking portfolio.</w:t>
      </w:r>
    </w:p>
    <w:p w14:paraId="5D97F329" w14:textId="77777777" w:rsidR="007F0DBA" w:rsidRDefault="00000000">
      <w:r>
        <w:t>Interbank ESG Questionnaire In recent years, the banking sector has faced increased regulatory focus on ESG matters.</w:t>
      </w:r>
    </w:p>
    <w:p w14:paraId="295857A5" w14:textId="77777777" w:rsidR="007F0DBA" w:rsidRDefault="00000000">
      <w:r>
        <w:t>Banks are now required to improve their credit risk assessment processes to better identify and evaluate climate-related and environmental risks.</w:t>
      </w:r>
    </w:p>
    <w:p w14:paraId="3D27100F" w14:textId="77777777" w:rsidR="007F0DBA" w:rsidRDefault="00000000">
      <w:r>
        <w:t>ESG Risk Assessment Eurobank has developed an ESG Risk Assessment by combining its Climate Risk Scorecard with the Interbank ESG Questionnaire.</w:t>
      </w:r>
    </w:p>
    <w:p w14:paraId="1E9FF55B" w14:textId="77777777" w:rsidR="007F0DBA" w:rsidRDefault="00000000">
      <w:r>
        <w:t>This comprehensive approach helps assess and classify the Group's clients based on ESG criteria, in line with regulatory requirements.</w:t>
      </w:r>
    </w:p>
    <w:p w14:paraId="799458BB" w14:textId="77777777" w:rsidR="007F0DBA" w:rsidRDefault="00000000">
      <w:r>
        <w:t>The overall approach aligns with Eurobank's business strategy, enhances ESG risk awareness, supports sustainable financing, and ensures compliance with the Group's risk appetite and credit policies.</w:t>
      </w:r>
    </w:p>
    <w:p w14:paraId="4B1CF25F" w14:textId="77777777" w:rsidR="007F0DBA" w:rsidRDefault="00000000">
      <w:r>
        <w:t xml:space="preserve">Also, GSR is responsible for the assessment the sustainability features of new </w:t>
      </w:r>
      <w:proofErr w:type="spellStart"/>
      <w:r>
        <w:t>loansproducts</w:t>
      </w:r>
      <w:proofErr w:type="spellEnd"/>
      <w:r>
        <w:t xml:space="preserve"> according to the SFF criteria.</w:t>
      </w:r>
    </w:p>
    <w:p w14:paraId="308B0AB1" w14:textId="77777777" w:rsidR="007F0DBA" w:rsidRDefault="00000000">
      <w:r>
        <w:t>Performing the sustainable financing assessment, in line with the Sustainable Finance Framework.</w:t>
      </w:r>
    </w:p>
    <w:p w14:paraId="6125FC85" w14:textId="2C82B194" w:rsidR="007F0DBA" w:rsidRDefault="00000000">
      <w:r>
        <w:t>Also, Group Compliances key roles and responsibilities regarding sustainable financing and investment offerings include the Regulatory Compliance,</w:t>
      </w:r>
      <w:r w:rsidR="00492FF2">
        <w:t xml:space="preserve"> </w:t>
      </w:r>
      <w:r>
        <w:t>Monitors the regulatory environment and emerging trends around sustainable financing</w:t>
      </w:r>
      <w:r w:rsidR="00492FF2">
        <w:t xml:space="preserve"> </w:t>
      </w:r>
      <w:r>
        <w:t xml:space="preserve">Monitors the alignment of the </w:t>
      </w:r>
      <w:proofErr w:type="spellStart"/>
      <w:r>
        <w:t>Groups</w:t>
      </w:r>
      <w:proofErr w:type="spellEnd"/>
      <w:r>
        <w:t xml:space="preserve"> activities with applicable laws, rules, regulations and standards, including sustainable finance regulatory aspects.</w:t>
      </w:r>
    </w:p>
    <w:p w14:paraId="09555A74" w14:textId="77777777" w:rsidR="007F0DBA" w:rsidRDefault="00000000">
      <w:r>
        <w:t>To this end, its commitment to support the transition to a greener economy by offering financing solutions that foster growth, and sustainable development is at the core of its Financed Impact Strategy.</w:t>
      </w:r>
    </w:p>
    <w:p w14:paraId="2A7BC957" w14:textId="77777777" w:rsidR="007F0DBA" w:rsidRDefault="00000000">
      <w:r>
        <w:t>Leveraging on tools and enablers, such as the Sustainable Finance Framework, the Groups strategic approach is to support the achievement of the sustainability objectives through financing, advisory and capital raising solutions to current and potential clientele.</w:t>
      </w:r>
    </w:p>
    <w:p w14:paraId="69E7E718" w14:textId="77777777" w:rsidR="007F0DBA" w:rsidRDefault="00000000">
      <w:r>
        <w:t>Sustainable financing is at the core of the Banks Financed Impact Strategy, guiding the approach of offering products and services that support green transition and social investments.</w:t>
      </w:r>
    </w:p>
    <w:p w14:paraId="0099716B" w14:textId="77777777" w:rsidR="007F0DBA" w:rsidRDefault="00000000">
      <w:r>
        <w:lastRenderedPageBreak/>
        <w:t xml:space="preserve">This strategy </w:t>
      </w:r>
      <w:proofErr w:type="spellStart"/>
      <w:r>
        <w:t>emphasises</w:t>
      </w:r>
      <w:proofErr w:type="spellEnd"/>
      <w:r>
        <w:t xml:space="preserve"> driving positive sustainability outcomes by not only financing projects that contribute to environmental and social progress but also incentivizing clients to improve their sustainability performance.</w:t>
      </w:r>
    </w:p>
    <w:p w14:paraId="19A0C65A" w14:textId="77777777" w:rsidR="007F0DBA" w:rsidRDefault="00000000">
      <w:r>
        <w:t xml:space="preserve">Through these sustainable financing offerings, the Group seeks to create </w:t>
      </w:r>
      <w:proofErr w:type="spellStart"/>
      <w:r>
        <w:t>longterm</w:t>
      </w:r>
      <w:proofErr w:type="spellEnd"/>
      <w:r>
        <w:t xml:space="preserve"> value for both its stakeholders and society, aligning with broader climate and social goals.</w:t>
      </w:r>
    </w:p>
    <w:p w14:paraId="47E6322E" w14:textId="77777777" w:rsidR="007F0DBA" w:rsidRDefault="00000000">
      <w:r>
        <w:t>By focusing on financed impact, Eurobank ensures that its investments have a measurable and positive effect on sustainability.</w:t>
      </w:r>
    </w:p>
    <w:p w14:paraId="651FD8A0" w14:textId="6C686E3F" w:rsidR="007F0DBA" w:rsidRDefault="00000000">
      <w:r>
        <w:t>In line with its commitment to address climate change, the Group has joined the Net-Zero Banking Alliance</w:t>
      </w:r>
      <w:r w:rsidR="007A5DF0">
        <w:t xml:space="preserve">, </w:t>
      </w:r>
      <w:r>
        <w:t xml:space="preserve">a </w:t>
      </w:r>
      <w:proofErr w:type="spellStart"/>
      <w:r>
        <w:t>bankled</w:t>
      </w:r>
      <w:proofErr w:type="spellEnd"/>
      <w:r>
        <w:t>, UN-convened alliance of banks worldwide, reinforcing its dedication to aligning its lending and investment portfolios with net-zero emissions by 2050 or sooner, in line with the most ambitious targets set by the Paris Climate Agreement.</w:t>
      </w:r>
    </w:p>
    <w:p w14:paraId="11C6666B" w14:textId="77777777" w:rsidR="007F0DBA" w:rsidRDefault="00000000">
      <w:r>
        <w:t>In addition, evolving market preferences and regulatory shifts may impact the demand for sustainable finance, posing risks to Eurobanks current product offerings.</w:t>
      </w:r>
    </w:p>
    <w:p w14:paraId="0353C6C1" w14:textId="77777777" w:rsidR="007F0DBA" w:rsidRDefault="00000000">
      <w:r>
        <w:t>This approach enhances Eurobanks brand reputation, attracts sustainability-conscious investors, and positions the Group as a leader in responsible finance, ensuring that its business model remains resilient and forward-looking.</w:t>
      </w:r>
    </w:p>
    <w:p w14:paraId="3FFC9036" w14:textId="77777777" w:rsidR="007F0DBA" w:rsidRDefault="00000000">
      <w:r>
        <w:t>This approach integrates industry benchmarks, stakeholder insights, and financial relevance to ensure a robust evaluation of sustainable financing and investment offerings impacts.</w:t>
      </w:r>
    </w:p>
    <w:p w14:paraId="57354701" w14:textId="77777777" w:rsidR="007F0DBA" w:rsidRDefault="00000000">
      <w:r>
        <w:t xml:space="preserve">The impacts, risks and opportunities associated with sustainable financing and investment offerings matters are shown in the table below, Sustainable financing and investment offerings Impact Positive Actual Eurobank provides sustainable finance products and services that promote green and social investments and </w:t>
      </w:r>
      <w:proofErr w:type="spellStart"/>
      <w:r>
        <w:t>incentivise</w:t>
      </w:r>
      <w:proofErr w:type="spellEnd"/>
      <w:r>
        <w:t xml:space="preserve"> improvement of its clients ESG performance.</w:t>
      </w:r>
    </w:p>
    <w:p w14:paraId="31F1C49C" w14:textId="77777777" w:rsidR="007F0DBA" w:rsidRDefault="00000000">
      <w:r>
        <w:t>Risk Evolving market preferences and regulatory shifts may impact the demand for sustainable finance, posing risks to Eurobank's existing product offerings.</w:t>
      </w:r>
    </w:p>
    <w:p w14:paraId="231066F2" w14:textId="77777777" w:rsidR="007F0DBA" w:rsidRDefault="00000000">
      <w:r>
        <w:t>Opportunity Promoting green and social investments in line with requirements to support climate transition and in response to changing consumer preferences enhances Eurobank's brand reputation, attracting sustainability conscious investors.</w:t>
      </w:r>
    </w:p>
    <w:p w14:paraId="474A1653" w14:textId="77777777" w:rsidR="007F0DBA" w:rsidRDefault="00000000">
      <w:r>
        <w:t xml:space="preserve">This framework facilitates Eurobank </w:t>
      </w:r>
      <w:proofErr w:type="gramStart"/>
      <w:r>
        <w:t>in order to</w:t>
      </w:r>
      <w:proofErr w:type="gramEnd"/>
      <w:r>
        <w:t xml:space="preserve"> meet its </w:t>
      </w:r>
      <w:proofErr w:type="spellStart"/>
      <w:r>
        <w:t>environmentalsustainability</w:t>
      </w:r>
      <w:proofErr w:type="spellEnd"/>
      <w:r>
        <w:t xml:space="preserve"> commitments and finance projects that will deliver environmental benefits to the economy and support Eurobanks business strategy and vision.</w:t>
      </w:r>
    </w:p>
    <w:p w14:paraId="004741C7" w14:textId="77777777" w:rsidR="007F0DBA" w:rsidRDefault="00000000">
      <w:r>
        <w:t>Eurobank is committed to engaging with stakeholders by ensuring a high level of accountability in policy development and implementation.</w:t>
      </w:r>
    </w:p>
    <w:p w14:paraId="48B317AE" w14:textId="77777777" w:rsidR="007F0DBA" w:rsidRDefault="00000000">
      <w:r>
        <w:lastRenderedPageBreak/>
        <w:t>Policies are approved by the appropriate Governance bodies such as the Board of Directors or specialized committees, which ensure that there is alignment with the Group's strategic goals and stakeholder interests.</w:t>
      </w:r>
    </w:p>
    <w:p w14:paraId="19A04462" w14:textId="77777777" w:rsidR="007F0DBA" w:rsidRDefault="00000000">
      <w:r>
        <w:t xml:space="preserve">More specifically, Through the SFF Eurobank </w:t>
      </w:r>
      <w:proofErr w:type="gramStart"/>
      <w:r>
        <w:t>is able to</w:t>
      </w:r>
      <w:proofErr w:type="gramEnd"/>
      <w:r>
        <w:t xml:space="preserve"> classify sustainable lending solutions offered to its customers, specifying the applied classification approach and the activities defined as eligible to access sustainable financing eligible green and social assets.</w:t>
      </w:r>
    </w:p>
    <w:p w14:paraId="346C211E" w14:textId="77777777" w:rsidR="007F0DBA" w:rsidRDefault="00000000">
      <w:r>
        <w:t>The policy applies to all financial transactions, excluding certain activities deemed incompatible with sustainability goals, such as fossil fuel extraction or high carbon-intensive projects.</w:t>
      </w:r>
    </w:p>
    <w:p w14:paraId="333F5A9C" w14:textId="77777777" w:rsidR="007F0DBA" w:rsidRDefault="00000000">
      <w:r>
        <w:t xml:space="preserve">For more </w:t>
      </w:r>
      <w:proofErr w:type="gramStart"/>
      <w:r>
        <w:t>information</w:t>
      </w:r>
      <w:proofErr w:type="gramEnd"/>
      <w:r>
        <w:t xml:space="preserve"> please refer to, Sustainable Finance Framework.</w:t>
      </w:r>
    </w:p>
    <w:p w14:paraId="2083DCEE" w14:textId="77777777" w:rsidR="007F0DBA" w:rsidRDefault="00000000">
      <w:r>
        <w:t>Its scope includes the bond investment portfolio, for both direct and indirect investments across all sectors, regions, and value chains, with exclusions in areas such as high-risk fossil fuels and activities detrimental to biodiversity or human rights.</w:t>
      </w:r>
    </w:p>
    <w:p w14:paraId="7DBF4A28" w14:textId="77777777" w:rsidR="007F0DBA" w:rsidRDefault="00000000">
      <w:r>
        <w:t>The policy applies to all stakeholders involved in the investment process.</w:t>
      </w:r>
    </w:p>
    <w:p w14:paraId="2E8CED79" w14:textId="77777777" w:rsidR="007F0DBA" w:rsidRDefault="00000000">
      <w:r>
        <w:t>Its general objectives include promoting green investments, while ensuring transparency and accountability in the use of proceeds.</w:t>
      </w:r>
    </w:p>
    <w:p w14:paraId="6F7F080E" w14:textId="77777777" w:rsidR="007F0DBA" w:rsidRDefault="00000000">
      <w:r>
        <w:t>The scope of the framework covers both upstream and downstream activities related to eligible projects, across global geographies, with exclusions for projects involving fossil fuels, or other environmentally harmful practices.</w:t>
      </w:r>
    </w:p>
    <w:p w14:paraId="7764FDC3" w14:textId="77777777" w:rsidR="007F0DBA" w:rsidRDefault="00000000">
      <w:r>
        <w:t xml:space="preserve">These processes have been embedded into the Groups operating model </w:t>
      </w:r>
      <w:proofErr w:type="gramStart"/>
      <w:r>
        <w:t>in order to</w:t>
      </w:r>
      <w:proofErr w:type="gramEnd"/>
      <w:r>
        <w:t xml:space="preserve"> ensure that the Group provides continuous sustainable financing and investment offerings on an ongoing basis, Net-Zero Banking Alliance Commitment Key element of the Groups NZBA commitment is the establishment of sectoral </w:t>
      </w:r>
      <w:proofErr w:type="spellStart"/>
      <w:r>
        <w:t>decarbonisation</w:t>
      </w:r>
      <w:proofErr w:type="spellEnd"/>
      <w:r>
        <w:t xml:space="preserve"> targets covering the Groups lending portfolios, with phased target-setting up to 2050.</w:t>
      </w:r>
    </w:p>
    <w:p w14:paraId="78682BA1" w14:textId="77777777" w:rsidR="007F0DBA" w:rsidRDefault="00000000">
      <w:r>
        <w:t>The eligible areas and activities include energy efficiency, renewable energy, clean transportation, green buildings, pollution prevention and control, and circular economy regarding the green activities, and economic inclusion, affordable basic infrastructure, access to essential services, affordable housing, food security and sustainability regarding the social activities.</w:t>
      </w:r>
    </w:p>
    <w:p w14:paraId="4F5EC130" w14:textId="77777777" w:rsidR="007F0DBA" w:rsidRDefault="00000000">
      <w:r>
        <w:t xml:space="preserve">Doing Business Sustainably in Tourism, </w:t>
      </w:r>
      <w:proofErr w:type="gramStart"/>
      <w:r>
        <w:t>Offers</w:t>
      </w:r>
      <w:proofErr w:type="gramEnd"/>
      <w:r>
        <w:t xml:space="preserve"> incentives to existing hotel borrowers who meet sustainability targets, catering to both advanced and beginner hotels in ESG.</w:t>
      </w:r>
    </w:p>
    <w:p w14:paraId="01263877" w14:textId="77777777" w:rsidR="007F0DBA" w:rsidRDefault="00000000">
      <w:r>
        <w:t xml:space="preserve">ESG-focused mutual criteria Eurobank has introduced the LF </w:t>
      </w:r>
      <w:proofErr w:type="spellStart"/>
      <w:r>
        <w:t>FoF</w:t>
      </w:r>
      <w:proofErr w:type="spellEnd"/>
      <w:r>
        <w:t xml:space="preserve"> ESG Focus, a mutual fund that invests in shares and bonds based on ESG Environmental, Social, and Governance criteria.</w:t>
      </w:r>
    </w:p>
    <w:p w14:paraId="3250E188" w14:textId="77777777" w:rsidR="007F0DBA" w:rsidRDefault="00000000">
      <w:r>
        <w:lastRenderedPageBreak/>
        <w:t xml:space="preserve">The </w:t>
      </w:r>
      <w:proofErr w:type="spellStart"/>
      <w:r>
        <w:t>programme</w:t>
      </w:r>
      <w:proofErr w:type="spellEnd"/>
      <w:r>
        <w:t xml:space="preserve"> </w:t>
      </w:r>
      <w:proofErr w:type="gramStart"/>
      <w:r>
        <w:t>offer</w:t>
      </w:r>
      <w:proofErr w:type="gramEnd"/>
      <w:r>
        <w:t xml:space="preserve"> interest rate subsidies, state loan guarantees, grants, and other support for households making green improvements like energy efficiency upgrades and smart home automation.</w:t>
      </w:r>
    </w:p>
    <w:p w14:paraId="63E8F001" w14:textId="77777777" w:rsidR="007F0DBA" w:rsidRDefault="00000000">
      <w:r>
        <w:t>Through these efforts, Eurobank aims to help Greece meet its environmental goals by offering accessible green financing solutions for homeowners.</w:t>
      </w:r>
    </w:p>
    <w:p w14:paraId="7A4C3448" w14:textId="77777777" w:rsidR="007F0DBA" w:rsidRDefault="00000000">
      <w:r>
        <w:t>While these programs are tailored to address the specific local contexts and regulatory environments, we are working towards achieving a Group alignment.</w:t>
      </w:r>
    </w:p>
    <w:p w14:paraId="587EB58D" w14:textId="77777777" w:rsidR="007F0DBA" w:rsidRDefault="00000000">
      <w:r>
        <w:t xml:space="preserve">ESG awareness and capacity building Eurobank is </w:t>
      </w:r>
      <w:proofErr w:type="spellStart"/>
      <w:r>
        <w:t>prioritising</w:t>
      </w:r>
      <w:proofErr w:type="spellEnd"/>
      <w:r>
        <w:t xml:space="preserve"> the development of its employees' capabilities to ensure they can effectively assist clients in their sustainability efforts and facilitate their transition to green transition.</w:t>
      </w:r>
    </w:p>
    <w:p w14:paraId="1007C4C2" w14:textId="77777777" w:rsidR="007F0DBA" w:rsidRDefault="00000000">
      <w:r>
        <w:t xml:space="preserve">The role of the administrative, management and supervisory bodies ESRS 2 GOV-1 Dedicated training sessions to Business Units Apart from the general upskilling </w:t>
      </w:r>
      <w:proofErr w:type="spellStart"/>
      <w:r>
        <w:t>programmes</w:t>
      </w:r>
      <w:proofErr w:type="spellEnd"/>
      <w:r>
        <w:t>, during the past years the Group has conducted dedicated sessions tailored to the requirements of specific business units and functions, crucial for delivering the Groups strategy.</w:t>
      </w:r>
    </w:p>
    <w:p w14:paraId="1513F47C" w14:textId="77777777" w:rsidR="007F0DBA" w:rsidRDefault="00000000">
      <w:r>
        <w:t>These sessions focused on engaging with clients to enable their green transition efforts and identifying sustainable financing opportunities through publicly available sources, such as company sustainability disclosures.</w:t>
      </w:r>
    </w:p>
    <w:p w14:paraId="399700C1" w14:textId="77777777" w:rsidR="007F0DBA" w:rsidRDefault="00000000">
      <w:r>
        <w:t>A sustainability awareness training was conducted for the Board of Directors, enhancing the understanding of CSRD Reporting requirements, including Double Materiality Assessment, EU Taxonomy and disclosure requirements among others.</w:t>
      </w:r>
    </w:p>
    <w:p w14:paraId="7104BF6E" w14:textId="77777777" w:rsidR="007F0DBA" w:rsidRDefault="00000000">
      <w:r>
        <w:t xml:space="preserve">Through their participation in this training, the Board of Directors developed a comprehensive understanding of the CSRD requirements and learned how to consider these in the </w:t>
      </w:r>
      <w:proofErr w:type="spellStart"/>
      <w:r>
        <w:t>companys</w:t>
      </w:r>
      <w:proofErr w:type="spellEnd"/>
      <w:r>
        <w:t xml:space="preserve"> strategic planning and long-term growth objectives effectively 2.</w:t>
      </w:r>
    </w:p>
    <w:p w14:paraId="5E30DE90" w14:textId="77777777" w:rsidR="007F0DBA" w:rsidRDefault="00000000">
      <w:r>
        <w:t>Targets on sustainable financing and investment offerings MDR-T As part of the Groups ongoing efforts to align its business strategies with global sustainability goals, the financed impact strategy is underpinned by clear targets for Eurobanks sustainable finance and investment offerings.</w:t>
      </w:r>
    </w:p>
    <w:p w14:paraId="13D7210B" w14:textId="77777777" w:rsidR="007F0DBA" w:rsidRDefault="00000000">
      <w:r>
        <w:t>This will ensure that every part of the Group effectively contributes to our overall sustainability goals while considering their unique operational contexts and challenges.</w:t>
      </w:r>
    </w:p>
    <w:p w14:paraId="3F1B5799" w14:textId="77777777" w:rsidR="007F0DBA" w:rsidRDefault="00000000">
      <w:r>
        <w:t>In this context, in 2022 a new holistic Sustainability Strategy was prepared, that was revised in 2024, the implementation of which is based on two main pillars Operational Impact and Financed Impact.</w:t>
      </w:r>
    </w:p>
    <w:p w14:paraId="16FC4FB1" w14:textId="77777777" w:rsidR="007F0DBA" w:rsidRDefault="00000000">
      <w:r>
        <w:t>Key component of the Operational Impact Strategy is Eurobanks Societal Impact that focuses on providing a diverse and inclusive environment for its people and clients, while fostering sustainable development and prosperity for the benefit of society.</w:t>
      </w:r>
    </w:p>
    <w:p w14:paraId="6889FB3C" w14:textId="77777777" w:rsidR="007F0DBA" w:rsidRDefault="00000000">
      <w:r>
        <w:lastRenderedPageBreak/>
        <w:t xml:space="preserve">Eurobank, through various measures and mechanisms, such us compliance with labor laws and standards, employee surveys, work-life balance initiatives, diversity training and awareness programs, ensures that any related impacts with widespread or systemic effects will not be </w:t>
      </w:r>
      <w:proofErr w:type="spellStart"/>
      <w:r>
        <w:t>materialised</w:t>
      </w:r>
      <w:proofErr w:type="spellEnd"/>
      <w:r>
        <w:t>.</w:t>
      </w:r>
    </w:p>
    <w:p w14:paraId="10782702" w14:textId="77777777" w:rsidR="007F0DBA" w:rsidRDefault="00000000">
      <w:r>
        <w:t xml:space="preserve">Additionally, the Group implements a range of actions that contribute to fostering positive outcomes for employees, as detailed below, Actions promoting positive impact of, </w:t>
      </w:r>
      <w:proofErr w:type="gramStart"/>
      <w:r>
        <w:t>Implementing</w:t>
      </w:r>
      <w:proofErr w:type="gramEnd"/>
      <w:r>
        <w:t xml:space="preserve"> internal management systems and initiatives that improve </w:t>
      </w:r>
      <w:proofErr w:type="gramStart"/>
      <w:r>
        <w:t>employees</w:t>
      </w:r>
      <w:proofErr w:type="gramEnd"/>
      <w:r>
        <w:t xml:space="preserve"> ability to live free from </w:t>
      </w:r>
      <w:proofErr w:type="spellStart"/>
      <w:r>
        <w:t>gendersexualethnicracial</w:t>
      </w:r>
      <w:proofErr w:type="spellEnd"/>
      <w:r>
        <w:t xml:space="preserve"> discrimination and ageism.</w:t>
      </w:r>
    </w:p>
    <w:p w14:paraId="6C7D3504" w14:textId="77777777" w:rsidR="007F0DBA" w:rsidRDefault="00000000">
      <w:r>
        <w:t>Activities that contribute to material impacts, Implementation of Diversity, Equity &amp; Inclusion Policy, the policy ensures that all individuals, regardless of their race, gender, sexual orientation, age, disability, or background, have equal access to opportunities and are treated with respect and fairness.</w:t>
      </w:r>
    </w:p>
    <w:p w14:paraId="1A67CAA0" w14:textId="77777777" w:rsidR="007F0DBA" w:rsidRDefault="00000000">
      <w:r>
        <w:t>Implementation of Workplace Violence and Harassment Policy, the policy outlines behaviors that are unethical, provides mechanisms for reporting and corresponding complaints, and ensures that all employees work in a safe and respectful environment.</w:t>
      </w:r>
    </w:p>
    <w:p w14:paraId="1AD50C75" w14:textId="77777777" w:rsidR="007F0DBA" w:rsidRDefault="00000000">
      <w:r>
        <w:t xml:space="preserve">Establishment of inclusivity and diversity Targets, track of progress </w:t>
      </w:r>
      <w:proofErr w:type="gramStart"/>
      <w:r>
        <w:t>in order to</w:t>
      </w:r>
      <w:proofErr w:type="gramEnd"/>
      <w:r>
        <w:t xml:space="preserve"> enhance diversity and inclusivity within an </w:t>
      </w:r>
      <w:proofErr w:type="spellStart"/>
      <w:r>
        <w:t>organisation</w:t>
      </w:r>
      <w:proofErr w:type="spellEnd"/>
      <w:r>
        <w:t xml:space="preserve"> and in Top Management.</w:t>
      </w:r>
    </w:p>
    <w:p w14:paraId="7A4B9E0C" w14:textId="77777777" w:rsidR="007F0DBA" w:rsidRDefault="00000000">
      <w:r>
        <w:t xml:space="preserve">Implementation of Inclusive Leadership virtual sessions addressed to all Managers of the Group in Greece UN Women Empowerment Principles initiative, Through the impactful community of Women in Banking, the Bank embraces the 7 Principles of </w:t>
      </w:r>
      <w:proofErr w:type="spellStart"/>
      <w:r>
        <w:t>Womens</w:t>
      </w:r>
      <w:proofErr w:type="spellEnd"/>
      <w:r>
        <w:t xml:space="preserve"> Empowerment by the United Nations to promote gender equality in the workplace.</w:t>
      </w:r>
    </w:p>
    <w:p w14:paraId="41FB1F61" w14:textId="77777777" w:rsidR="007F0DBA" w:rsidRDefault="00000000">
      <w:r>
        <w:t>Examples of relative initiatives are the establishment of Key Function Holder Diversity Policy in Hellenic Bank, the established mechanisms of all subsidiaries to support appropriate inclusion, etc.</w:t>
      </w:r>
    </w:p>
    <w:p w14:paraId="59EFB12A" w14:textId="77777777" w:rsidR="007F0DBA" w:rsidRDefault="00000000">
      <w:r>
        <w:t>While these programs are tailored to address the specific local contexts and regulatory environments, they remain firmly aligned with Groups overarching corporate sustainability objectives.</w:t>
      </w:r>
    </w:p>
    <w:p w14:paraId="5B6C8BCC" w14:textId="77777777" w:rsidR="007F0DBA" w:rsidRDefault="00000000">
      <w:r>
        <w:t xml:space="preserve">Actions promoting positive impact of, </w:t>
      </w:r>
      <w:proofErr w:type="gramStart"/>
      <w:r>
        <w:t>Supporting</w:t>
      </w:r>
      <w:proofErr w:type="gramEnd"/>
      <w:r>
        <w:t xml:space="preserve"> employees upskilling and well-being by providing training programs, satisfying and high-quality working conditions, including adequate workspace and respect of privacy.</w:t>
      </w:r>
    </w:p>
    <w:p w14:paraId="6E3BEE65" w14:textId="77777777" w:rsidR="007F0DBA" w:rsidRDefault="00000000">
      <w:r>
        <w:t xml:space="preserve">Activities that contribute to material impacts, Development Plans and Improvement Plan, both plans are designed to cultivate employee competencies and </w:t>
      </w:r>
      <w:proofErr w:type="spellStart"/>
      <w:r>
        <w:t>behaviours</w:t>
      </w:r>
      <w:proofErr w:type="spellEnd"/>
      <w:r>
        <w:t xml:space="preserve"> through targeted training and development initiatives, aligning their skillsets with their current roles or potential future positions.</w:t>
      </w:r>
    </w:p>
    <w:p w14:paraId="0C357801" w14:textId="77777777" w:rsidR="007F0DBA" w:rsidRDefault="00000000">
      <w:r>
        <w:t xml:space="preserve">Talent management </w:t>
      </w:r>
      <w:proofErr w:type="spellStart"/>
      <w:r>
        <w:t>programme</w:t>
      </w:r>
      <w:proofErr w:type="spellEnd"/>
      <w:r>
        <w:t xml:space="preserve">, program that aims at upskilling and reskilling the talent pool Empowerment </w:t>
      </w:r>
      <w:proofErr w:type="spellStart"/>
      <w:r>
        <w:t>programmes</w:t>
      </w:r>
      <w:proofErr w:type="spellEnd"/>
      <w:r>
        <w:t>, program that empowers employees, so that they can assume more demanding roles and improve their leadership skills.</w:t>
      </w:r>
    </w:p>
    <w:p w14:paraId="7A4973A2" w14:textId="77777777" w:rsidR="007F0DBA" w:rsidRDefault="00000000">
      <w:r>
        <w:lastRenderedPageBreak/>
        <w:t>While these programs are tailored to address the specific local contexts and regulatory environments, they remain firmly aligned with our overarching corporate sustainability objectives.</w:t>
      </w:r>
    </w:p>
    <w:p w14:paraId="6EE613AC" w14:textId="77777777" w:rsidR="007F0DBA" w:rsidRDefault="00000000">
      <w:r>
        <w:t xml:space="preserve">Activities that contribute to positive impacts, </w:t>
      </w:r>
      <w:proofErr w:type="gramStart"/>
      <w:r>
        <w:t>Supporting</w:t>
      </w:r>
      <w:proofErr w:type="gramEnd"/>
      <w:r>
        <w:t xml:space="preserve"> employees and their families, a benefit scheme has been in place applying to all its employees that includes indicatively private healthcare and life insurance, pension capital management scheme through the Groups Occupational Fund, maternity benefits, discounted rates for the Groups mortgage products and services.</w:t>
      </w:r>
    </w:p>
    <w:p w14:paraId="0B8D9710" w14:textId="77777777" w:rsidR="007F0DBA" w:rsidRDefault="00000000">
      <w:r>
        <w:t>Negative Potential Lack of established policies, measures and actions increases the risk of discrimination incidents within Groups operations, potentially impacting the well-being and morale of employees.</w:t>
      </w:r>
    </w:p>
    <w:p w14:paraId="51E8F1BD" w14:textId="77777777" w:rsidR="007F0DBA" w:rsidRDefault="00000000">
      <w:r>
        <w:t>The environmental pillar of the Banks Operational Impact Strategy is centered around reducing carbon emissions and achieving operational net zero by 2033.</w:t>
      </w:r>
    </w:p>
    <w:p w14:paraId="708ED0F3" w14:textId="77777777" w:rsidR="007F0DBA" w:rsidRDefault="00000000">
      <w:r>
        <w:t xml:space="preserve">Key drivers </w:t>
      </w:r>
      <w:proofErr w:type="gramStart"/>
      <w:r>
        <w:t>in order to</w:t>
      </w:r>
      <w:proofErr w:type="gramEnd"/>
      <w:r>
        <w:t xml:space="preserve"> achieve this target are energy efficiency plans, transitioning to electromobility, </w:t>
      </w:r>
      <w:proofErr w:type="spellStart"/>
      <w:r>
        <w:t>minimising</w:t>
      </w:r>
      <w:proofErr w:type="spellEnd"/>
      <w:r>
        <w:t xml:space="preserve"> business travel, transitioning to cloud services as well as becoming a paperless banking network.</w:t>
      </w:r>
    </w:p>
    <w:p w14:paraId="31F2ECB2" w14:textId="77777777" w:rsidR="007F0DBA" w:rsidRDefault="00000000">
      <w:r>
        <w:t>The financed impact pillar of the Banks Sustainability Strategy focuses on aligning the portfolio with 1.</w:t>
      </w:r>
    </w:p>
    <w:p w14:paraId="4F6F2A3A" w14:textId="77777777" w:rsidR="007F0DBA" w:rsidRDefault="00000000">
      <w:r>
        <w:t>Efforts towards those areas will require for employees to gradually focus on promoting sustainable financing products and consider client sustainability risks in their day-to-day activities.</w:t>
      </w:r>
    </w:p>
    <w:p w14:paraId="76B3CA6F" w14:textId="77777777" w:rsidR="007F0DBA" w:rsidRDefault="00000000">
      <w:r>
        <w:t xml:space="preserve">Eurobank is a signatory to the UN Global Compact since 2008, and is committed to respecting, actively supporting and promoting the 10 fundamental principles relating to human rights, </w:t>
      </w:r>
      <w:proofErr w:type="spellStart"/>
      <w:r>
        <w:t>labour</w:t>
      </w:r>
      <w:proofErr w:type="spellEnd"/>
      <w:r>
        <w:t xml:space="preserve"> rights, protection of the environment and anticorruption.</w:t>
      </w:r>
    </w:p>
    <w:p w14:paraId="6A69FC95" w14:textId="77777777" w:rsidR="007F0DBA" w:rsidRDefault="00000000">
      <w:r>
        <w:t>Eurobank is committed to upholding the highest standards of human rights and ethical conduct throughout its operations and supply chain.</w:t>
      </w:r>
    </w:p>
    <w:p w14:paraId="7F0BCE7F" w14:textId="77777777" w:rsidR="007F0DBA" w:rsidRDefault="00000000">
      <w:r>
        <w:t>To gain this insight, the materiality assessment is informed by Diversity, Equity, and Inclusion Policy, which identifies as vulnerable groups those that may experience gender or age discrimination, people with disabilities and LGBTQ individuals.</w:t>
      </w:r>
    </w:p>
    <w:p w14:paraId="02FDCD56" w14:textId="77777777" w:rsidR="007F0DBA" w:rsidRDefault="00000000">
      <w:r>
        <w:t>Eurobank is committed to engaging with stakeholders by ensuring a high level of accountability in policy development and implementation.</w:t>
      </w:r>
    </w:p>
    <w:p w14:paraId="5DBAFEA2" w14:textId="77777777" w:rsidR="007F0DBA" w:rsidRDefault="00000000">
      <w:r>
        <w:t>Policies are approved by the appropriate Governance bodies such as the Board of Directors or specialized committees, which ensure that there is alignment with the Group's strategic goals and stakeholder interests.</w:t>
      </w:r>
    </w:p>
    <w:p w14:paraId="69C77501" w14:textId="77777777" w:rsidR="007F0DBA" w:rsidRDefault="00000000">
      <w:r>
        <w:lastRenderedPageBreak/>
        <w:t xml:space="preserve">It ensures that all policies, procedures, and human resource management practices are guided by a deep respect for human rights, fostering an environment where diversity and equity are </w:t>
      </w:r>
      <w:proofErr w:type="spellStart"/>
      <w:r>
        <w:t>recognised</w:t>
      </w:r>
      <w:proofErr w:type="spellEnd"/>
      <w:r>
        <w:t xml:space="preserve"> and celebrated.</w:t>
      </w:r>
    </w:p>
    <w:p w14:paraId="23E08447" w14:textId="77777777" w:rsidR="007F0DBA" w:rsidRDefault="00000000">
      <w:r>
        <w:t xml:space="preserve">As a signatory of the UN Global Compact since 2008, Eurobank actively supports the 10 principles related to human rights, </w:t>
      </w:r>
      <w:proofErr w:type="spellStart"/>
      <w:r>
        <w:t>labour</w:t>
      </w:r>
      <w:proofErr w:type="spellEnd"/>
      <w:r>
        <w:t xml:space="preserve"> rights, environmental protection, and anti-corruption, reporting on these issues annually in its Sustainability Report.</w:t>
      </w:r>
    </w:p>
    <w:p w14:paraId="773F5442" w14:textId="77777777" w:rsidR="007F0DBA" w:rsidRDefault="00000000">
      <w:r>
        <w:t xml:space="preserve">Additionally, Eurobank adheres to banking labor agreements in Greece and the other countries and participates in various </w:t>
      </w:r>
      <w:proofErr w:type="spellStart"/>
      <w:r>
        <w:t>organisations</w:t>
      </w:r>
      <w:proofErr w:type="spellEnd"/>
      <w:r>
        <w:t xml:space="preserve"> promoting sustainable growth and responsible entrepreneurship, including the Steering Committee for Sustainability, Governance and Green Banking of the Hellenic Bank Association.</w:t>
      </w:r>
    </w:p>
    <w:p w14:paraId="53905838" w14:textId="77777777" w:rsidR="007F0DBA" w:rsidRDefault="00000000">
      <w:r>
        <w:t xml:space="preserve">The </w:t>
      </w:r>
      <w:proofErr w:type="spellStart"/>
      <w:r>
        <w:t>Βank</w:t>
      </w:r>
      <w:proofErr w:type="spellEnd"/>
      <w:r>
        <w:t xml:space="preserve"> </w:t>
      </w:r>
      <w:proofErr w:type="spellStart"/>
      <w:r>
        <w:t>prioritises</w:t>
      </w:r>
      <w:proofErr w:type="spellEnd"/>
      <w:r>
        <w:t xml:space="preserve"> clear, customized communication, and compliance with regulatory standards, enhancing customer experience.</w:t>
      </w:r>
    </w:p>
    <w:p w14:paraId="639539ED" w14:textId="77777777" w:rsidR="007F0DBA" w:rsidRDefault="00000000">
      <w:r>
        <w:t xml:space="preserve">The </w:t>
      </w:r>
      <w:proofErr w:type="spellStart"/>
      <w:r>
        <w:t>Βanks</w:t>
      </w:r>
      <w:proofErr w:type="spellEnd"/>
      <w:r>
        <w:t xml:space="preserve"> Procurement Policy ensures suppliers meet local and international regulatory requirements.</w:t>
      </w:r>
    </w:p>
    <w:p w14:paraId="6EDC3447" w14:textId="77777777" w:rsidR="007F0DBA" w:rsidRDefault="00000000">
      <w:r>
        <w:t>When human rights violations are identified in its value chain, Eurobank takes immediate corrective action in collaboration with authorities, reinforcing its dedication to ethical business practices and sustainable development.</w:t>
      </w:r>
    </w:p>
    <w:p w14:paraId="10CE7950" w14:textId="77777777" w:rsidR="007F0DBA" w:rsidRDefault="00000000">
      <w:r>
        <w:t>This commitment ensures that Eurobanks business practices align with ethical standards, promoting human rights and dignity in all aspects of its operations.</w:t>
      </w:r>
    </w:p>
    <w:p w14:paraId="5C10ACBB" w14:textId="77777777" w:rsidR="007F0DBA" w:rsidRDefault="00000000">
      <w:r>
        <w:t xml:space="preserve">Wellbeing and Health &amp; Safety </w:t>
      </w:r>
      <w:proofErr w:type="gramStart"/>
      <w:r>
        <w:t>The</w:t>
      </w:r>
      <w:proofErr w:type="gramEnd"/>
      <w:r>
        <w:t xml:space="preserve"> Group is committed to maintaining the highest standards of Occupational Health and Safety, </w:t>
      </w:r>
      <w:proofErr w:type="spellStart"/>
      <w:r>
        <w:t>recognising</w:t>
      </w:r>
      <w:proofErr w:type="spellEnd"/>
      <w:r>
        <w:t xml:space="preserve"> the well-being of its employees as a critical asset and driver of growth.</w:t>
      </w:r>
    </w:p>
    <w:p w14:paraId="06BF6465" w14:textId="77777777" w:rsidR="007F0DBA" w:rsidRDefault="00000000">
      <w:r>
        <w:t>The main goal is to establish a benchmark in the banking sector for health and safety.</w:t>
      </w:r>
    </w:p>
    <w:p w14:paraId="777B1DBA" w14:textId="77777777" w:rsidR="007F0DBA" w:rsidRDefault="00000000">
      <w:r>
        <w:t>The Group applies all measures required under national and EU legislation to ensure the health and safety of its employees, customers and associates.</w:t>
      </w:r>
    </w:p>
    <w:p w14:paraId="49305AC3" w14:textId="77777777" w:rsidR="007F0DBA" w:rsidRDefault="00000000">
      <w:r>
        <w:t xml:space="preserve">In this context, Eurobank implements a prevention and safety </w:t>
      </w:r>
      <w:proofErr w:type="spellStart"/>
      <w:r>
        <w:t>programme</w:t>
      </w:r>
      <w:proofErr w:type="spellEnd"/>
      <w:r>
        <w:t xml:space="preserve"> for its employees through various initiatives.</w:t>
      </w:r>
    </w:p>
    <w:p w14:paraId="5F16BDC9" w14:textId="77777777" w:rsidR="007F0DBA" w:rsidRDefault="00000000">
      <w:r>
        <w:t xml:space="preserve">Diversity and Inclusion </w:t>
      </w:r>
      <w:proofErr w:type="gramStart"/>
      <w:r>
        <w:t>The</w:t>
      </w:r>
      <w:proofErr w:type="gramEnd"/>
      <w:r>
        <w:t xml:space="preserve"> Group has committed to fostering a culture of diversity and inclusion and has adopted the Diversity, Equity &amp; Inclusion in Eurobank policy to ensure compliance with human rights standards, mitigate discrimination, and foster a diverse and inclusive workplace.</w:t>
      </w:r>
    </w:p>
    <w:p w14:paraId="067BA4C9" w14:textId="77777777" w:rsidR="007F0DBA" w:rsidRDefault="00000000">
      <w:r>
        <w:t>The objectives of the Diversity, Equity, and Inclusion policy are focused on creating a diverse, equitable, and inclusive workplace where all employees have equal opportunities, feel respected, and can thrive.</w:t>
      </w:r>
    </w:p>
    <w:p w14:paraId="506D618D" w14:textId="77777777" w:rsidR="007F0DBA" w:rsidRDefault="00000000">
      <w:r>
        <w:lastRenderedPageBreak/>
        <w:t xml:space="preserve">With a zero-tolerance policy for harassment and discrimination, a safe, healthy, and flexible work environment that </w:t>
      </w:r>
      <w:proofErr w:type="spellStart"/>
      <w:r>
        <w:t>prioritises</w:t>
      </w:r>
      <w:proofErr w:type="spellEnd"/>
      <w:r>
        <w:t xml:space="preserve"> employee well-being is ensured.</w:t>
      </w:r>
    </w:p>
    <w:p w14:paraId="0F443059" w14:textId="77777777" w:rsidR="007F0DBA" w:rsidRDefault="00000000">
      <w:r>
        <w:t>Externally, the Group focuses on creating a positive societal impact through education, employment opportunities, and social initiatives, while promoting diversity in marketing and communications and ensuring ethical, non-discriminatory banking services.</w:t>
      </w:r>
    </w:p>
    <w:p w14:paraId="45FF7CCE" w14:textId="77777777" w:rsidR="007F0DBA" w:rsidRDefault="00000000">
      <w:r>
        <w:t>The DEI policy outlines clear and specific commitments to support individuals from groups at particular risk of vulnerability, ensuring an inclusive, equitable, and supportive environment for all employees.</w:t>
      </w:r>
    </w:p>
    <w:p w14:paraId="7563C6B2" w14:textId="77777777" w:rsidR="007F0DBA" w:rsidRDefault="00000000">
      <w:r>
        <w:t xml:space="preserve">The policy focuses on the following key areas, Gender Equity The </w:t>
      </w:r>
      <w:proofErr w:type="spellStart"/>
      <w:r>
        <w:t>organisation</w:t>
      </w:r>
      <w:proofErr w:type="spellEnd"/>
      <w:r>
        <w:t xml:space="preserve"> is committed to advancing gender equality through targeted programs such as the Women in Banking Leadership Acceleration Program and through successful engagement with </w:t>
      </w:r>
      <w:proofErr w:type="spellStart"/>
      <w:r>
        <w:t>Bloombergs</w:t>
      </w:r>
      <w:proofErr w:type="spellEnd"/>
      <w:r>
        <w:t xml:space="preserve"> Gender Equality Score evaluation.</w:t>
      </w:r>
    </w:p>
    <w:p w14:paraId="0FCA8F08" w14:textId="77777777" w:rsidR="007F0DBA" w:rsidRDefault="00000000">
      <w:r>
        <w:t>Additionally, initiatives like the Boardroom are designed to promote female representation in leadership and decision-making roles, ensuring women have equal opportunities for career advancement.</w:t>
      </w:r>
    </w:p>
    <w:p w14:paraId="68DDDCD4" w14:textId="77777777" w:rsidR="007F0DBA" w:rsidRDefault="00000000">
      <w:r>
        <w:t>Age Diversity The policy promotes the strengths of different generations in the workforce, ensuring that knowledge, skills, and experience are transferred effectively.</w:t>
      </w:r>
    </w:p>
    <w:p w14:paraId="226D9054" w14:textId="77777777" w:rsidR="007F0DBA" w:rsidRDefault="00000000">
      <w:r>
        <w:t xml:space="preserve">People with Disabilities The </w:t>
      </w:r>
      <w:proofErr w:type="spellStart"/>
      <w:r>
        <w:t>organisation</w:t>
      </w:r>
      <w:proofErr w:type="spellEnd"/>
      <w:r>
        <w:t xml:space="preserve"> is committed to creating an inclusive workplace that values all employees, offering equal opportunities for advancement, learning, and fair compensation.</w:t>
      </w:r>
    </w:p>
    <w:p w14:paraId="0FD373D8" w14:textId="6C6B022F" w:rsidR="007F0DBA" w:rsidRDefault="00000000">
      <w:r>
        <w:t>The policy applies to Eurobank Services and Holdings S</w:t>
      </w:r>
      <w:r w:rsidR="00492FF2">
        <w:t>, i</w:t>
      </w:r>
      <w:r>
        <w:t>ts subsidiaries international and in Greece, shareholders, Board members, directors, representatives, employees, as well as to all interactions with customers, visitors, agents, contractors, suppliers, investors, external service providers, business associates and the communities in which it operates.</w:t>
      </w:r>
    </w:p>
    <w:p w14:paraId="3E0FE8AE" w14:textId="77777777" w:rsidR="007F0DBA" w:rsidRDefault="00000000">
      <w:r>
        <w:t>The policy is readily accessible to all potentially affected stakeholders, as well as to those responsible for its implementation, through the Groups' official website.</w:t>
      </w:r>
    </w:p>
    <w:p w14:paraId="035E326E" w14:textId="77777777" w:rsidR="007F0DBA" w:rsidRDefault="00000000">
      <w:r>
        <w:t xml:space="preserve">The Group has a zero-tolerance policy for such </w:t>
      </w:r>
      <w:proofErr w:type="spellStart"/>
      <w:r>
        <w:t>behaviours</w:t>
      </w:r>
      <w:proofErr w:type="spellEnd"/>
      <w:r>
        <w:t xml:space="preserve"> and provides clear channels for reporting any concerns, including through managers, HR, compliance, or a dedicated hotline.</w:t>
      </w:r>
    </w:p>
    <w:p w14:paraId="4FC169EC" w14:textId="77777777" w:rsidR="007F0DBA" w:rsidRDefault="00000000">
      <w:r>
        <w:t>Compliance and the relevant auditing bodies of Eurobank are responsible for monitoring and implementing the Code of Conduct and Ethics.</w:t>
      </w:r>
    </w:p>
    <w:p w14:paraId="4A0952E8" w14:textId="77777777" w:rsidR="007F0DBA" w:rsidRDefault="00000000">
      <w:r>
        <w:t>The policy also extends to employees contracted by third-party service providers who work on behalf of Eurobank, as well as those participating in training programs, such as interns, apprentices, and volunteers.</w:t>
      </w:r>
    </w:p>
    <w:p w14:paraId="62BE75C1" w14:textId="77777777" w:rsidR="007F0DBA" w:rsidRDefault="00000000">
      <w:r>
        <w:lastRenderedPageBreak/>
        <w:t>To ensure transparency and accessibility, the policy is readily available to all staff, candidates, and other stakeholders through the corporate website.</w:t>
      </w:r>
    </w:p>
    <w:p w14:paraId="3FB86766" w14:textId="77777777" w:rsidR="007F0DBA" w:rsidRDefault="00000000">
      <w:r>
        <w:t>Processes for engaging with own workforce and workers representatives about impacts S1-2 In alignment with the Sustainability Policy Framework, Eurobank engages with its employees.</w:t>
      </w:r>
    </w:p>
    <w:p w14:paraId="20637851" w14:textId="77777777" w:rsidR="007F0DBA" w:rsidRDefault="00000000">
      <w:r>
        <w:t>Enhanced communication channels like HR4U and the Connected portal ensure responsiveness to employee inquiries.</w:t>
      </w:r>
    </w:p>
    <w:p w14:paraId="230B811C" w14:textId="77777777" w:rsidR="007F0DBA" w:rsidRDefault="00000000">
      <w:r>
        <w:t>The Group promotes work-life balance, social and environmental awareness, and volunteering and implements an ESG upskilling plan and awareness initiatives for employees and clients to support sustainability efforts.</w:t>
      </w:r>
    </w:p>
    <w:p w14:paraId="0B64E62B" w14:textId="77777777" w:rsidR="007F0DBA" w:rsidRDefault="00000000">
      <w:r>
        <w:t xml:space="preserve">By </w:t>
      </w:r>
      <w:proofErr w:type="spellStart"/>
      <w:r>
        <w:t>prioritising</w:t>
      </w:r>
      <w:proofErr w:type="spellEnd"/>
      <w:r>
        <w:t xml:space="preserve"> employee engagement with 360-degree communication initiatives, Eurobank demonstrates its commitment to cultivating a supportive and motivating work environment, conducive to individual and </w:t>
      </w:r>
      <w:proofErr w:type="spellStart"/>
      <w:r>
        <w:t>organisational</w:t>
      </w:r>
      <w:proofErr w:type="spellEnd"/>
      <w:r>
        <w:t xml:space="preserve"> success </w:t>
      </w:r>
      <w:proofErr w:type="gramStart"/>
      <w:r>
        <w:t>In</w:t>
      </w:r>
      <w:proofErr w:type="gramEnd"/>
      <w:r>
        <w:t xml:space="preserve"> response to the above, Eurobank has conducted an internal all-employee engagement survey.</w:t>
      </w:r>
    </w:p>
    <w:p w14:paraId="38DEAEAD" w14:textId="77777777" w:rsidR="007F0DBA" w:rsidRDefault="00000000">
      <w:r>
        <w:t>People Advisory Committee holds the operational responsibility to ensure review and evaluate all major employee engagement initiatives employee surveys, communication etc.</w:t>
      </w:r>
    </w:p>
    <w:p w14:paraId="51DFFF62" w14:textId="77777777" w:rsidR="007F0DBA" w:rsidRDefault="00000000">
      <w:r>
        <w:t>Additionally, the Group aligns its actions with corporate values, principles and commitments by issuing the Human Rights Statement, the DEI policy as well as the Policy against Harassment and Violence in Workplace.</w:t>
      </w:r>
    </w:p>
    <w:p w14:paraId="195538F5" w14:textId="77777777" w:rsidR="007F0DBA" w:rsidRDefault="00000000">
      <w:r>
        <w:t xml:space="preserve">Comprehensive and transparent information is provided throughout engagement with all business partners to ensure compliance with legal requirements in </w:t>
      </w:r>
      <w:proofErr w:type="spellStart"/>
      <w:r>
        <w:t>labour</w:t>
      </w:r>
      <w:proofErr w:type="spellEnd"/>
      <w:r>
        <w:t xml:space="preserve"> and environmental matters, respect for human rights, and the promotion of demand for socially responsible products and services.</w:t>
      </w:r>
    </w:p>
    <w:p w14:paraId="7576C71F" w14:textId="77777777" w:rsidR="007F0DBA" w:rsidRDefault="00000000">
      <w:r>
        <w:t>Processes to remediate negative impacts and channels for own workforce to raise concerns S1-3 In case of negative impacts on employees, Eurobank ensures, through grievance mechanisms and its illegal or Unethical Conduct Policy, that the appropriate remediation actions are taken.</w:t>
      </w:r>
    </w:p>
    <w:p w14:paraId="68C1F256" w14:textId="77777777" w:rsidR="007F0DBA" w:rsidRDefault="00000000">
      <w:r>
        <w:t>The officer also plans and coordinates relevant training efforts to support the process.</w:t>
      </w:r>
    </w:p>
    <w:p w14:paraId="737AB3AB" w14:textId="77777777" w:rsidR="007F0DBA" w:rsidRDefault="00000000">
      <w:r>
        <w:t>The Board of Directors is responsible for ensuring the existence of a robust framework for reporting illegal or unethical conduct, promoting continuous improvement of the Policy, committing to, promoting and practicing a speak-</w:t>
      </w:r>
      <w:proofErr w:type="spellStart"/>
      <w:r>
        <w:t>uplisten</w:t>
      </w:r>
      <w:proofErr w:type="spellEnd"/>
      <w:r>
        <w:t>-up culture and ensuring the appointment of the RRMO.</w:t>
      </w:r>
    </w:p>
    <w:p w14:paraId="454B8C93" w14:textId="77777777" w:rsidR="007F0DBA" w:rsidRDefault="00000000">
      <w:r>
        <w:t>If the investigation confirms a violation of the Groups Policy against Workplace Violence and Harassment, the responsible Committee determines appropriate disciplinary measures, taking suitable and proportionate action to prevent recurrence of such incidents.</w:t>
      </w:r>
    </w:p>
    <w:p w14:paraId="7E5CBAFD" w14:textId="77777777" w:rsidR="007F0DBA" w:rsidRDefault="00000000">
      <w:r>
        <w:lastRenderedPageBreak/>
        <w:t xml:space="preserve">Certifications The Bank consistently provides a range of learning solutions to facilitate employees achieve </w:t>
      </w:r>
      <w:proofErr w:type="spellStart"/>
      <w:r>
        <w:t>certificationre</w:t>
      </w:r>
      <w:proofErr w:type="spellEnd"/>
      <w:r>
        <w:t>-certification of their professional competence in providing investment advice, insurance mediation, mortgage credit and small business banking.</w:t>
      </w:r>
    </w:p>
    <w:p w14:paraId="467E8913" w14:textId="77777777" w:rsidR="007F0DBA" w:rsidRDefault="00000000">
      <w:r>
        <w:t>Alternatively, an Improvement Plan can be crafted to outline a strategic path for enhancing performance and addressing areas requiring development.</w:t>
      </w:r>
    </w:p>
    <w:p w14:paraId="7F5D7FD5" w14:textId="77777777" w:rsidR="007F0DBA" w:rsidRDefault="00000000">
      <w:r>
        <w:t xml:space="preserve">Both plans are designed to cultivate employee competencies and </w:t>
      </w:r>
      <w:proofErr w:type="spellStart"/>
      <w:r>
        <w:t>behaviours</w:t>
      </w:r>
      <w:proofErr w:type="spellEnd"/>
      <w:r>
        <w:t xml:space="preserve"> through targeted training and development initiatives, aligning their skillsets with their current roles or potential future positions.</w:t>
      </w:r>
    </w:p>
    <w:p w14:paraId="40FDF7BA" w14:textId="77777777" w:rsidR="007F0DBA" w:rsidRDefault="00000000">
      <w:r>
        <w:t>Through these, next career moves such as job swaps and various development activities, like mentoring and job shadowing, were offered to career-oriented talents.</w:t>
      </w:r>
    </w:p>
    <w:p w14:paraId="6A15833E" w14:textId="77777777" w:rsidR="007F0DBA" w:rsidRDefault="00000000">
      <w:r>
        <w:t xml:space="preserve">PROSPER Class of 2023 &amp; 2024 In the context of developing the Future Leader pool </w:t>
      </w:r>
      <w:proofErr w:type="spellStart"/>
      <w:r>
        <w:t>recognised</w:t>
      </w:r>
      <w:proofErr w:type="spellEnd"/>
      <w:r>
        <w:t xml:space="preserve"> through the Talent Management process, the Bank created, in collaboration with ALBA Graduate Business School, a unique Talent Development experience focusing on Leadership.</w:t>
      </w:r>
    </w:p>
    <w:p w14:paraId="5658D835" w14:textId="77777777" w:rsidR="007F0DBA" w:rsidRDefault="00000000">
      <w:r>
        <w:t>Succession planning The Groups C-Level Succession Planning framework is assessed annually, following a structured and comprehensive process, according to the guidelines of the Groups Nomination and Corporate Governance Committee as well as its Board of Directors.</w:t>
      </w:r>
    </w:p>
    <w:p w14:paraId="296B5EAB" w14:textId="77777777" w:rsidR="007F0DBA" w:rsidRDefault="00000000">
      <w:r>
        <w:t>Eurobank also introduced targeted career discussions with high potential internal successors, with the discussion focusing on progress and goals in their current role, career aspirations and development areas.</w:t>
      </w:r>
    </w:p>
    <w:p w14:paraId="171B91CD" w14:textId="77777777" w:rsidR="007F0DBA" w:rsidRDefault="00000000">
      <w:r>
        <w:t xml:space="preserve">Wellbeing and work-life balance </w:t>
      </w:r>
      <w:proofErr w:type="gramStart"/>
      <w:r>
        <w:t>In</w:t>
      </w:r>
      <w:proofErr w:type="gramEnd"/>
      <w:r>
        <w:t xml:space="preserve"> 2023, Eurobank designed and introduced its first wellbeing </w:t>
      </w:r>
      <w:proofErr w:type="spellStart"/>
      <w:r>
        <w:t>programme</w:t>
      </w:r>
      <w:proofErr w:type="spellEnd"/>
      <w:r>
        <w:t xml:space="preserve">, </w:t>
      </w:r>
      <w:proofErr w:type="spellStart"/>
      <w:r>
        <w:t>myPROSPERITY</w:t>
      </w:r>
      <w:proofErr w:type="spellEnd"/>
      <w:r>
        <w:t>, which aims to support employees facing daily challenges in their personal, family and professional environment.</w:t>
      </w:r>
    </w:p>
    <w:p w14:paraId="17B52A7C" w14:textId="77777777" w:rsidR="007F0DBA" w:rsidRDefault="00000000">
      <w:r>
        <w:t xml:space="preserve">The </w:t>
      </w:r>
      <w:proofErr w:type="spellStart"/>
      <w:r>
        <w:t>myPROSPERITY</w:t>
      </w:r>
      <w:proofErr w:type="spellEnd"/>
      <w:r>
        <w:t xml:space="preserve"> support framework was designed to cultivate a more humancentric work environment and, therefore, help employees listen and be heard, feel better and lighten the burden they carry in their daily lives, aspiring to be a point of reference for all Bank employees.</w:t>
      </w:r>
    </w:p>
    <w:p w14:paraId="1C2B95B0" w14:textId="77777777" w:rsidR="007F0DBA" w:rsidRDefault="00000000">
      <w:r>
        <w:t xml:space="preserve">In this context, the </w:t>
      </w:r>
      <w:proofErr w:type="spellStart"/>
      <w:r>
        <w:t>myPROSPERITY</w:t>
      </w:r>
      <w:proofErr w:type="spellEnd"/>
      <w:r>
        <w:t xml:space="preserve"> </w:t>
      </w:r>
      <w:proofErr w:type="spellStart"/>
      <w:r>
        <w:t>programme</w:t>
      </w:r>
      <w:proofErr w:type="spellEnd"/>
      <w:r>
        <w:t xml:space="preserve"> operates on 4 key pillars, </w:t>
      </w:r>
      <w:proofErr w:type="gramStart"/>
      <w:r>
        <w:t>Developing</w:t>
      </w:r>
      <w:proofErr w:type="gramEnd"/>
      <w:r>
        <w:t xml:space="preserve"> new habits that help employees improve their physical condition </w:t>
      </w:r>
      <w:proofErr w:type="gramStart"/>
      <w:r>
        <w:t>For</w:t>
      </w:r>
      <w:proofErr w:type="gramEnd"/>
      <w:r>
        <w:t xml:space="preserve"> my body.</w:t>
      </w:r>
    </w:p>
    <w:p w14:paraId="4F1A5515" w14:textId="77777777" w:rsidR="007F0DBA" w:rsidRDefault="00000000">
      <w:r>
        <w:t xml:space="preserve">The </w:t>
      </w:r>
      <w:proofErr w:type="spellStart"/>
      <w:r>
        <w:t>WiB</w:t>
      </w:r>
      <w:proofErr w:type="spellEnd"/>
      <w:r>
        <w:t xml:space="preserve"> Community has already undertaken several initiatives with the objective of maintaining its active presence and generating a positive impact on its members, other female colleagues within Eurobank and the broader </w:t>
      </w:r>
      <w:proofErr w:type="spellStart"/>
      <w:r>
        <w:t>organisation</w:t>
      </w:r>
      <w:proofErr w:type="spellEnd"/>
      <w:r>
        <w:t>.</w:t>
      </w:r>
    </w:p>
    <w:p w14:paraId="403EDFCB" w14:textId="77777777" w:rsidR="007F0DBA" w:rsidRDefault="00000000">
      <w:r>
        <w:lastRenderedPageBreak/>
        <w:t xml:space="preserve">With a forward-looking approach and unwavering dedication, the </w:t>
      </w:r>
      <w:proofErr w:type="spellStart"/>
      <w:r>
        <w:t>WiB</w:t>
      </w:r>
      <w:proofErr w:type="spellEnd"/>
      <w:r>
        <w:t xml:space="preserve"> community is spearheading endeavors to empower women and foster a more inclusive leadership landscape.</w:t>
      </w:r>
    </w:p>
    <w:p w14:paraId="471C4E6E" w14:textId="77777777" w:rsidR="007F0DBA" w:rsidRDefault="00000000">
      <w:r>
        <w:t>The abovementioned initiatives are the ones in place with the wider spectrum, related to the employees of the Greek entities.</w:t>
      </w:r>
    </w:p>
    <w:p w14:paraId="23F9AA14" w14:textId="77777777" w:rsidR="007F0DBA" w:rsidRDefault="00000000">
      <w:r>
        <w:t xml:space="preserve">In 2024, Eurobank signed the </w:t>
      </w:r>
      <w:proofErr w:type="spellStart"/>
      <w:r>
        <w:t>Womens</w:t>
      </w:r>
      <w:proofErr w:type="spellEnd"/>
      <w:r>
        <w:t xml:space="preserve"> Empowerment Principles WEPs which provide essential guidance for businesses striving to promote gender equality and empower women within the workplace, marketplace, and broader community.</w:t>
      </w:r>
    </w:p>
    <w:p w14:paraId="3BFE8C1F" w14:textId="77777777" w:rsidR="007F0DBA" w:rsidRDefault="00000000">
      <w:r>
        <w:t>It is a digital platform that promotes the Groups actions and initiatives, providing the employees with immediate access to important information.</w:t>
      </w:r>
    </w:p>
    <w:p w14:paraId="2F524659" w14:textId="77777777" w:rsidR="007F0DBA" w:rsidRDefault="00000000">
      <w:r>
        <w:t>The effectiveness of these measures is actively tracked through regular employee feedback surveys, performance metrics, retention rates, alongside ongoing monitoring of employee satisfaction and engagement levels.</w:t>
      </w:r>
    </w:p>
    <w:p w14:paraId="72F5B292" w14:textId="1C8E2B69" w:rsidR="007F0DBA" w:rsidRDefault="00000000">
      <w:r>
        <w:t>Measures to help employees keep their schedule within their working hours and promote their work-life balance,</w:t>
      </w:r>
      <w:r w:rsidR="005C7C40">
        <w:t xml:space="preserve"> by</w:t>
      </w:r>
      <w:r>
        <w:t xml:space="preserve"> sending out emails as reminders to clock out on time, in compliance with regulatory requirements.</w:t>
      </w:r>
    </w:p>
    <w:p w14:paraId="56D08AF1" w14:textId="77777777" w:rsidR="007F0DBA" w:rsidRDefault="00000000">
      <w:r>
        <w:t>Learning initiatives regarding violence and harassment in the workplace Eurobank continually strives to promote a safe and respectful work environment.</w:t>
      </w:r>
    </w:p>
    <w:p w14:paraId="196F32B8" w14:textId="77777777" w:rsidR="007F0DBA" w:rsidRDefault="00000000">
      <w:r>
        <w:t>To this end, it has introduced a Diversity, Equity and Inclusion Policy and Workplace Violence and Harassment Policy.</w:t>
      </w:r>
    </w:p>
    <w:p w14:paraId="59F97749" w14:textId="77777777" w:rsidR="007F0DBA" w:rsidRDefault="00000000">
      <w:r>
        <w:t xml:space="preserve">Eurobank tracks the effectiveness of these measures in practice by setting measurable targets relevant to the matters of employees well-being, inclusivity, and diversity as presented below, Achieve at least 35% gender diversity for Top Management in Greece by 2030, measures the increase the representation of women in senior leadership positions within </w:t>
      </w:r>
      <w:proofErr w:type="spellStart"/>
      <w:r>
        <w:t>organisation</w:t>
      </w:r>
      <w:proofErr w:type="spellEnd"/>
      <w:r>
        <w:t xml:space="preserve"> &gt;20% of employees participating in mental health training courses by 2025, tracks the improvement of employee well-being and the fostering of a supportive workplace environment Achieve an increase in wellbeing score of people engagement survey, measures various aspects of employees wellbeing in the workplace.</w:t>
      </w:r>
    </w:p>
    <w:p w14:paraId="52621F6F" w14:textId="77777777" w:rsidR="007F0DBA" w:rsidRDefault="00000000">
      <w:r>
        <w:t>Moreover, the commitment to inclusive management as part of the Culture Shift initiative supports the development of an inclusive working environment.</w:t>
      </w:r>
    </w:p>
    <w:p w14:paraId="195CBF17" w14:textId="77777777" w:rsidR="007F0DBA" w:rsidRDefault="00000000">
      <w:r>
        <w:t xml:space="preserve">The design of a Generations Diversity strategy proposal further reflects the company's commitment to fostering an equitable and inclusive environment that </w:t>
      </w:r>
      <w:proofErr w:type="spellStart"/>
      <w:r>
        <w:t>recognises</w:t>
      </w:r>
      <w:proofErr w:type="spellEnd"/>
      <w:r>
        <w:t xml:space="preserve"> the value of diverse perspectives across all age groups.</w:t>
      </w:r>
    </w:p>
    <w:p w14:paraId="161BA010" w14:textId="77777777" w:rsidR="007F0DBA" w:rsidRDefault="00000000">
      <w:r>
        <w:t xml:space="preserve">Additionally, the targets focused on workforce well-being, including achieving an increase in wellbeing score and offering mental health training to over 20% of employees by 2025, underscore the </w:t>
      </w:r>
      <w:proofErr w:type="spellStart"/>
      <w:r>
        <w:t>organisation's</w:t>
      </w:r>
      <w:proofErr w:type="spellEnd"/>
      <w:r>
        <w:t xml:space="preserve"> dedication to the holistic well-being of its employees.</w:t>
      </w:r>
    </w:p>
    <w:p w14:paraId="3CD83CF6" w14:textId="77777777" w:rsidR="007F0DBA" w:rsidRDefault="00000000">
      <w:r>
        <w:lastRenderedPageBreak/>
        <w:t xml:space="preserve">Indicative achievements against targets for 2024 are as follows, Continuation of the </w:t>
      </w:r>
      <w:proofErr w:type="spellStart"/>
      <w:r>
        <w:t>myProsperity</w:t>
      </w:r>
      <w:proofErr w:type="spellEnd"/>
      <w:r>
        <w:t xml:space="preserve"> initiative including inspirational talks by external experts, as part of the Groups Wellbeing Framework.</w:t>
      </w:r>
    </w:p>
    <w:p w14:paraId="4EA77738" w14:textId="77777777" w:rsidR="007F0DBA" w:rsidRDefault="00000000">
      <w:r>
        <w:t xml:space="preserve">Training </w:t>
      </w:r>
      <w:proofErr w:type="spellStart"/>
      <w:r>
        <w:t>programmes</w:t>
      </w:r>
      <w:proofErr w:type="spellEnd"/>
      <w:r>
        <w:t xml:space="preserve"> in place to promote diversity and inclusion, as well as anti-harassment principles, addressed to all employees.</w:t>
      </w:r>
    </w:p>
    <w:p w14:paraId="09956E9F" w14:textId="77777777" w:rsidR="007F0DBA" w:rsidRDefault="00000000">
      <w:r>
        <w:t>Completion of wellbeing initiatives to promote mental health.</w:t>
      </w:r>
    </w:p>
    <w:p w14:paraId="44C183FB" w14:textId="77777777" w:rsidR="007F0DBA" w:rsidRDefault="00000000">
      <w:r>
        <w:t>It is developed and deployed along 3 pillars and corresponding corporate objectives, supported by a governance structure of project streams one per each commitment and the supervisory ESGOIS Committee.</w:t>
      </w:r>
    </w:p>
    <w:p w14:paraId="4EF11331" w14:textId="77777777" w:rsidR="007F0DBA" w:rsidRDefault="00000000">
      <w:r>
        <w:t>Management actively collaborates with the unions, supporting scheduled meetings and fostering open dialogue to monitor developments within the work environment.</w:t>
      </w:r>
    </w:p>
    <w:p w14:paraId="117A24EE" w14:textId="77777777" w:rsidR="007F0DBA" w:rsidRDefault="00000000">
      <w:r>
        <w:t>In line with Eurobanks internal policies, employees' participation in trade union activities is a constitutional right, exercised within the framework of existing laws.</w:t>
      </w:r>
    </w:p>
    <w:p w14:paraId="15E7880B" w14:textId="77777777" w:rsidR="007F0DBA" w:rsidRDefault="00000000">
      <w:r>
        <w:t xml:space="preserve">Eurobank </w:t>
      </w:r>
      <w:proofErr w:type="spellStart"/>
      <w:r>
        <w:t>prioritises</w:t>
      </w:r>
      <w:proofErr w:type="spellEnd"/>
      <w:r>
        <w:t xml:space="preserve"> performance and potential when making decisions related to professional development, promotions, and career advancement.</w:t>
      </w:r>
    </w:p>
    <w:p w14:paraId="6E5ACFB5" w14:textId="77777777" w:rsidR="007F0DBA" w:rsidRDefault="00000000">
      <w:r>
        <w:t>Eurobanks participation in the Bloomberg Gender Equality Index for the third consecutive year in 2024 highlights its ongoing dedication to responsible and inclusive growth.</w:t>
      </w:r>
    </w:p>
    <w:p w14:paraId="2CDF380F" w14:textId="77777777" w:rsidR="007F0DBA" w:rsidRDefault="00000000">
      <w:r>
        <w:t xml:space="preserve">This involvement underscores the </w:t>
      </w:r>
      <w:proofErr w:type="spellStart"/>
      <w:r>
        <w:t>companys</w:t>
      </w:r>
      <w:proofErr w:type="spellEnd"/>
      <w:r>
        <w:t xml:space="preserve"> focus on integrating Diversity, Equity, and Inclusion principles, as well as broader sustainability values, throughout its operations.</w:t>
      </w:r>
    </w:p>
    <w:p w14:paraId="0A76611B" w14:textId="77777777" w:rsidR="007F0DBA" w:rsidRDefault="00000000">
      <w:r>
        <w:t xml:space="preserve">This framework translates the Groups strategy into practice by setting clear and measurable business objectives for employees and promoting a cohesive </w:t>
      </w:r>
      <w:proofErr w:type="spellStart"/>
      <w:r>
        <w:t>organisational</w:t>
      </w:r>
      <w:proofErr w:type="spellEnd"/>
      <w:r>
        <w:t xml:space="preserve"> culture, by focusing on the development of the Groups </w:t>
      </w:r>
      <w:proofErr w:type="spellStart"/>
      <w:r>
        <w:t>organisational</w:t>
      </w:r>
      <w:proofErr w:type="spellEnd"/>
      <w:r>
        <w:t xml:space="preserve"> capabilities and qualitative competencies «how» across all levels.</w:t>
      </w:r>
    </w:p>
    <w:p w14:paraId="7A78117C" w14:textId="77777777" w:rsidR="007F0DBA" w:rsidRDefault="00000000">
      <w:r>
        <w:t>In the following table the percentage of employees that participated in regular performance and career development reviews is presented, broken down by gender.</w:t>
      </w:r>
    </w:p>
    <w:p w14:paraId="6B43C997" w14:textId="77777777" w:rsidR="007F0DBA" w:rsidRDefault="00000000">
      <w:r>
        <w:t>Additionally, Eurobank has implemented a Health and Safety Management System in accordance with the ISO 45001, 2018 standard for Occupational Health and Safety.</w:t>
      </w:r>
    </w:p>
    <w:p w14:paraId="22999653" w14:textId="77777777" w:rsidR="007F0DBA" w:rsidRDefault="00000000">
      <w:r>
        <w:t>Remuneration metrics pay gap and total remuneration S1-16 The Group adopts a unified remuneration management approach and a common pay framework across all positions and roles, applying the job evaluation methodology which links pay to role accountability.</w:t>
      </w:r>
    </w:p>
    <w:p w14:paraId="7928BA5A" w14:textId="77777777" w:rsidR="007F0DBA" w:rsidRDefault="00000000">
      <w:r>
        <w:t xml:space="preserve">The Group has established a competitive remuneration policy </w:t>
      </w:r>
      <w:proofErr w:type="gramStart"/>
      <w:r>
        <w:t>in order to</w:t>
      </w:r>
      <w:proofErr w:type="gramEnd"/>
      <w:r>
        <w:t xml:space="preserve"> attract, engage and retain its employees.</w:t>
      </w:r>
    </w:p>
    <w:p w14:paraId="2A82047C" w14:textId="77777777" w:rsidR="007F0DBA" w:rsidRDefault="00000000">
      <w:r>
        <w:t xml:space="preserve">Aiming to further quantify the potential effect of the gender representation of employees in top management, we calculated the pay gap ratio of the Group per total remuneration </w:t>
      </w:r>
      <w:r>
        <w:lastRenderedPageBreak/>
        <w:t>quartiles of the Group employees, while the 4th quartile also includes the Groups higher-seniority positions.</w:t>
      </w:r>
    </w:p>
    <w:p w14:paraId="58F2D134" w14:textId="77777777" w:rsidR="007F0DBA" w:rsidRDefault="00000000">
      <w:r>
        <w:t xml:space="preserve">With a forward-looking approach and unwavering dedication, the </w:t>
      </w:r>
      <w:proofErr w:type="spellStart"/>
      <w:r>
        <w:t>WiB</w:t>
      </w:r>
      <w:proofErr w:type="spellEnd"/>
      <w:r>
        <w:t xml:space="preserve"> community is spearheading endeavors to empower women and foster a more inclusive leadership landscape.</w:t>
      </w:r>
    </w:p>
    <w:p w14:paraId="76508EA8" w14:textId="77777777" w:rsidR="007F0DBA" w:rsidRDefault="00000000">
      <w:r>
        <w:t xml:space="preserve">Moreover, in 2024, Eurobank signed the </w:t>
      </w:r>
      <w:proofErr w:type="spellStart"/>
      <w:r>
        <w:t>Womens</w:t>
      </w:r>
      <w:proofErr w:type="spellEnd"/>
      <w:r>
        <w:t xml:space="preserve"> Empowerment Principles WEPs which provide essential guidance for businesses striving to promote gender equality and empower women within the workplace, marketplace, and broader community.</w:t>
      </w:r>
    </w:p>
    <w:p w14:paraId="0B7DA9E9" w14:textId="77777777" w:rsidR="007F0DBA" w:rsidRDefault="00000000">
      <w:r>
        <w:t>The abovementioned initiatives are the ones in place with the wider spectrum, related to the employees of the Greek entities.</w:t>
      </w:r>
    </w:p>
    <w:p w14:paraId="6EEC1241" w14:textId="77777777" w:rsidR="007F0DBA" w:rsidRDefault="00000000">
      <w:r>
        <w:t>Eurobank has committed to contributing to the achievement of the United Nations Sustainable Development Goals SDGs and the UN 2030 Agenda, as a signatory to the UN Global Compact since 2008, and by actively promoting its fundamental principles and applying the precautionary approach.</w:t>
      </w:r>
    </w:p>
    <w:p w14:paraId="718533CF" w14:textId="77777777" w:rsidR="007F0DBA" w:rsidRDefault="00000000">
      <w:r>
        <w:t>In this context, in 2022 the Group prepared a new holistic Sustainability Strategy, that was revised in 2024, the implementation of which is based on two main pillars Operational and Financed Impact.</w:t>
      </w:r>
    </w:p>
    <w:p w14:paraId="1E217121" w14:textId="77777777" w:rsidR="007F0DBA" w:rsidRDefault="00000000">
      <w:r>
        <w:t>Key components of the Operational Impact Strategy are Societal impact and Governance &amp; Business impact.</w:t>
      </w:r>
    </w:p>
    <w:p w14:paraId="03FDCC3E" w14:textId="77777777" w:rsidR="007F0DBA" w:rsidRDefault="00000000">
      <w:r>
        <w:t>Eurobank, through various measures and mechanisms, such us implementation of Banking Code of Conduct, development of simple procedures and accessible information related to the services as well as specialized customer support departments, ensures that any related impacts with widespread or systemic effects will not be materialized.</w:t>
      </w:r>
    </w:p>
    <w:p w14:paraId="3A91246A" w14:textId="77777777" w:rsidR="007F0DBA" w:rsidRDefault="00000000">
      <w:r>
        <w:t>To gain this insight, the materiality assessment is informed by Diversity, Equity, and Inclusion Policy, which identifies as vulnerable groups elderly people and people with disabilities.</w:t>
      </w:r>
    </w:p>
    <w:p w14:paraId="6D2ED1B1" w14:textId="77777777" w:rsidR="007F0DBA" w:rsidRDefault="00000000">
      <w:r>
        <w:t>Eurobank is committed to engaging with stakeholders by ensuring a high level of accountability in policy development and implementation.</w:t>
      </w:r>
    </w:p>
    <w:p w14:paraId="382F75AD" w14:textId="77777777" w:rsidR="007F0DBA" w:rsidRDefault="00000000">
      <w:r>
        <w:t>Policies are approved by the appropriate Governance bodies such as the Board of Directors or specialized committees, which ensure that there is alignment with the Group's strategic goals and stakeholder interests.</w:t>
      </w:r>
    </w:p>
    <w:p w14:paraId="0FC249CA" w14:textId="77777777" w:rsidR="007F0DBA" w:rsidRDefault="00000000">
      <w:r>
        <w:t xml:space="preserve">As a signatory of the UN Global Compact since 2008, Eurobank actively supports the 10 principles related to human rights, </w:t>
      </w:r>
      <w:proofErr w:type="spellStart"/>
      <w:r>
        <w:t>labour</w:t>
      </w:r>
      <w:proofErr w:type="spellEnd"/>
      <w:r>
        <w:t xml:space="preserve"> rights, environmental protection, and anti-corruption, reporting on these issues annually in its Sustainability Report.</w:t>
      </w:r>
    </w:p>
    <w:p w14:paraId="2B9578FD" w14:textId="77777777" w:rsidR="007F0DBA" w:rsidRDefault="00000000">
      <w:r>
        <w:lastRenderedPageBreak/>
        <w:t>Staff are required to seek compliance approval for actions that may present a conflict of interest, reinforcing the Group's commitment to ethical conduct and transparency in client relationships.</w:t>
      </w:r>
    </w:p>
    <w:p w14:paraId="204F5B01" w14:textId="77777777" w:rsidR="007F0DBA" w:rsidRDefault="00000000">
      <w:r>
        <w:t>Compliance and the relevant auditing bodies of Eurobank are responsible for monitoring and implementing the Code of Conduct and Ethics.</w:t>
      </w:r>
    </w:p>
    <w:p w14:paraId="1F62E7B8" w14:textId="77777777" w:rsidR="007F0DBA" w:rsidRDefault="00000000">
      <w:r>
        <w:t>The main objectives of the policy are to enhance customer satisfaction, improve service quality, and resolve complaints effectively and fairly.</w:t>
      </w:r>
    </w:p>
    <w:p w14:paraId="306033B8" w14:textId="77777777" w:rsidR="007F0DBA" w:rsidRDefault="00000000">
      <w:r>
        <w:t>A key objective of this framework is to assist customers in achieving their decarbonization goals by providing innovative financial solutions that enable investments with positive environmental and social impacts.</w:t>
      </w:r>
    </w:p>
    <w:p w14:paraId="75ACE452" w14:textId="77777777" w:rsidR="007F0DBA" w:rsidRDefault="00000000">
      <w:r>
        <w:t>Through this approach, Eurobank ensures that its customers have access to the necessary resources and expertise to navigate the complexities of sustainability.</w:t>
      </w:r>
    </w:p>
    <w:p w14:paraId="04C00CC3" w14:textId="77777777" w:rsidR="007F0DBA" w:rsidRDefault="00000000">
      <w:r>
        <w:t>All the above-mentioned policies are readily accessible to all potentially affected stakeholders, as well as to those responsible for its implementation, through the corporate website.</w:t>
      </w:r>
    </w:p>
    <w:p w14:paraId="56B648C4" w14:textId="77777777" w:rsidR="007F0DBA" w:rsidRDefault="00000000">
      <w:r>
        <w:t>Eurobank engages with its clients through responsible information, customer service and provision of products and services with a deep sense of respect and transparency using the following means of communication and response, Processes for engaging with customers, 1 Retail banking branch network and electronic digital channels ΑΤΜ, APS e-Banking, Eurobank Mobile App, v- Banking, Digital On boarding.</w:t>
      </w:r>
    </w:p>
    <w:p w14:paraId="2A125C53" w14:textId="77777777" w:rsidR="007F0DBA" w:rsidRDefault="00000000">
      <w:r>
        <w:t>The officer also plans and coordinates relevant training efforts to support the process.</w:t>
      </w:r>
    </w:p>
    <w:p w14:paraId="1D6C9CD1" w14:textId="77777777" w:rsidR="007F0DBA" w:rsidRDefault="00000000">
      <w:r>
        <w:t>Cybersecurity strategy follows a comprehensive Predict, Prevent, Detect, and Respond framework.</w:t>
      </w:r>
    </w:p>
    <w:p w14:paraId="6AC8CE65" w14:textId="68EE2D4D" w:rsidR="007F0DBA" w:rsidRDefault="00000000">
      <w:r>
        <w:t>Strengthening of the cybersecurity capabilities for new digital products services, teleworking and cloud technology adoption, as well as to address the ever-growing threats</w:t>
      </w:r>
      <w:r w:rsidR="002A39D1">
        <w:t>.</w:t>
      </w:r>
    </w:p>
    <w:p w14:paraId="34A2FC0B" w14:textId="77777777" w:rsidR="007F0DBA" w:rsidRDefault="00000000">
      <w:r>
        <w:t>Ransomware and maintain compliance with evolving regulatory requirements.</w:t>
      </w:r>
    </w:p>
    <w:p w14:paraId="6BABF581" w14:textId="10A4A9EF" w:rsidR="007F0DBA" w:rsidRDefault="00000000">
      <w:r>
        <w:t>Ensures compliance with Regulation 2016679</w:t>
      </w:r>
      <w:r w:rsidR="007A5DF0">
        <w:t xml:space="preserve">, </w:t>
      </w:r>
      <w:r>
        <w:t>Law 46242019, and relevant Greek and EU legislation on personal data protection.</w:t>
      </w:r>
    </w:p>
    <w:p w14:paraId="3EF648F4" w14:textId="77777777" w:rsidR="007F0DBA" w:rsidRDefault="00000000">
      <w:r>
        <w:t>Development and enforcement of comprehensive frameworks to ensure data security and privacy, including, IT Security Policy, Cyber Security, Risk Management Methodology, Policy on Data Classification.</w:t>
      </w:r>
    </w:p>
    <w:p w14:paraId="0959927C" w14:textId="77777777" w:rsidR="007F0DBA" w:rsidRDefault="00000000">
      <w:r>
        <w:t>Adheres to the regulatory framework and the Banking Code of Conduct, with control mechanisms in place to ensure compliance.</w:t>
      </w:r>
    </w:p>
    <w:p w14:paraId="4C554A5B" w14:textId="77777777" w:rsidR="007F0DBA" w:rsidRDefault="00000000">
      <w:r>
        <w:lastRenderedPageBreak/>
        <w:t>This includes ensuring that advertising and promotional campaigns are subject to prior authorization to prevent misleading or harmful messaging, as well as taking steps to monitor and mitigate data privacy risks Eurobank continuously seeks to improve the transparency and fairness of product design and marketing strategies to safeguard the interests of consumers.</w:t>
      </w:r>
    </w:p>
    <w:p w14:paraId="7F125E72" w14:textId="77777777" w:rsidR="007F0DBA" w:rsidRDefault="00000000">
      <w:r>
        <w:t>Raising ESG awareness for external stakeholders, and particularly for clients, is an integral part of Eurobanks Sustainability Operational Impact Strategy.</w:t>
      </w:r>
    </w:p>
    <w:p w14:paraId="7EBE3000" w14:textId="258E0E60" w:rsidR="007F0DBA" w:rsidRDefault="00000000">
      <w:r>
        <w:t>Indicative achievements against targets for 2024 are as follows, Continuous improvement of services and launch of additional inclusion initiatives targeting specific social groups,</w:t>
      </w:r>
      <w:r w:rsidR="00492FF2">
        <w:t xml:space="preserve"> </w:t>
      </w:r>
      <w:r>
        <w:t>Services now include sign language support through v-Banking for hearing-disabled customers and Braille documents and accessible PDFs for visually impaired customers.</w:t>
      </w:r>
    </w:p>
    <w:p w14:paraId="6144621D" w14:textId="77777777" w:rsidR="007F0DBA" w:rsidRDefault="00000000">
      <w:r>
        <w:t>External ESG awareness initiatives for clients, including the Digital Academy series of ESG webinars, 3 workshops took place for Sustainable Transition, New prospects and new requirements, Financing Sustainable Development for SMEs and Interbank ESG Questionnaire Transition from Theory to Practice with 441 clients participating.</w:t>
      </w:r>
    </w:p>
    <w:p w14:paraId="1774E4F4" w14:textId="77777777" w:rsidR="007F0DBA" w:rsidRDefault="00000000">
      <w:r>
        <w:t>It is developed and deployed along 3 pillars and corresponding corporate objectives, supported by a governance structure of project streams one per each commitment and the supervisory ESGOIS Committee.</w:t>
      </w:r>
    </w:p>
    <w:p w14:paraId="7A802620" w14:textId="77777777" w:rsidR="007F0DBA" w:rsidRDefault="00000000">
      <w:r>
        <w:t xml:space="preserve">Customers feedback surveys, quantitative data about changes in users' demographics and courses completed per training </w:t>
      </w:r>
      <w:proofErr w:type="spellStart"/>
      <w:r>
        <w:t>andor</w:t>
      </w:r>
      <w:proofErr w:type="spellEnd"/>
      <w:r>
        <w:t xml:space="preserve"> number of participants are exploited </w:t>
      </w:r>
      <w:proofErr w:type="gramStart"/>
      <w:r>
        <w:t>in order to</w:t>
      </w:r>
      <w:proofErr w:type="gramEnd"/>
      <w:r>
        <w:t xml:space="preserve"> track effectiveness of the targets.</w:t>
      </w:r>
    </w:p>
    <w:p w14:paraId="21439063" w14:textId="77777777" w:rsidR="007F0DBA" w:rsidRDefault="00000000">
      <w:r>
        <w:t>To this end, a key component of the societal pillar of the Groups sustainability strategy focuses on stimulating innovative, inclusive and youth-focused entrepreneurship.</w:t>
      </w:r>
    </w:p>
    <w:p w14:paraId="3806FC0F" w14:textId="77777777" w:rsidR="007F0DBA" w:rsidRDefault="00000000">
      <w:r>
        <w:t>Actions related to fostering innovation MDR-A Eurobank is an innovator when it comes to initiatives and Corporate Social Responsibility activities that support innovative entrepreneurship, foster the sustainable growth of small and medium-sized enterprises SMEs both national and international and reinforce the outward-looking potential of Greek companies, with a view to promoting effective entrepreneurship and improving the quality of key business sectors through innovative services.</w:t>
      </w:r>
    </w:p>
    <w:p w14:paraId="7F0099F8" w14:textId="77777777" w:rsidR="007F0DBA" w:rsidRDefault="00000000">
      <w:r>
        <w:t>A Brainstorming Session concept was launched to accelerate top-tier ideas from all business units within Eurobank and customers outside Eurobank, encouraging collective innovation in product development through a dynamic, collaborative approach.</w:t>
      </w:r>
    </w:p>
    <w:p w14:paraId="551FCD15" w14:textId="77777777" w:rsidR="007F0DBA" w:rsidRDefault="00000000">
      <w:r>
        <w:t xml:space="preserve">Further to the above, with the aim to strengthen competitiveness, promote, support and integrate Innovation at all levels of the </w:t>
      </w:r>
      <w:proofErr w:type="spellStart"/>
      <w:r>
        <w:t>Organisation's</w:t>
      </w:r>
      <w:proofErr w:type="spellEnd"/>
      <w:r>
        <w:t xml:space="preserve"> operation, an Innovation Board was established under the leadership of our CEO.</w:t>
      </w:r>
    </w:p>
    <w:p w14:paraId="400B808F" w14:textId="77777777" w:rsidR="007F0DBA" w:rsidRDefault="00000000">
      <w:r>
        <w:t xml:space="preserve">The main theme for 2024 involved the provision of new digital products and services for both Individuals and Businesses Key digital products and initiatives for 2024, Group Sales </w:t>
      </w:r>
      <w:r>
        <w:lastRenderedPageBreak/>
        <w:t xml:space="preserve">Digital Onboarding, a unique in the Greek market, digital service allowing companies to </w:t>
      </w:r>
      <w:proofErr w:type="spellStart"/>
      <w:r>
        <w:t>digitalise</w:t>
      </w:r>
      <w:proofErr w:type="spellEnd"/>
      <w:r>
        <w:t xml:space="preserve"> their payroll process while enabling their employees to digital onboard their employers payroll service, New credit products Introduced </w:t>
      </w:r>
      <w:proofErr w:type="spellStart"/>
      <w:r>
        <w:t>personalised</w:t>
      </w:r>
      <w:proofErr w:type="spellEnd"/>
      <w:r>
        <w:t xml:space="preserve"> and pre-advised products with automated credit decisions, enabling a seamless and fast digital experience.</w:t>
      </w:r>
    </w:p>
    <w:p w14:paraId="144FD74D" w14:textId="77777777" w:rsidR="007F0DBA" w:rsidRDefault="00000000">
      <w:r>
        <w:t>Key highlights per journey, Customer onboarding and management Made it easier and faster for customers to start and manage their relationship with it through physical channels, by integrating various technologies and improvements, such us, automating document submission and e-</w:t>
      </w:r>
      <w:proofErr w:type="spellStart"/>
      <w:r>
        <w:t>kyc</w:t>
      </w:r>
      <w:proofErr w:type="spellEnd"/>
      <w:r>
        <w:t xml:space="preserve"> services, reducing customer signatures by 80% and time-to service even further.</w:t>
      </w:r>
    </w:p>
    <w:p w14:paraId="56036748" w14:textId="77777777" w:rsidR="007F0DBA" w:rsidRDefault="00000000">
      <w:r>
        <w:t>Moreover, Eurobank maintained a robust 80% automation rate on credit decision procedure, demonstrating its commitment to operational excellence and risk management.</w:t>
      </w:r>
    </w:p>
    <w:p w14:paraId="5B9E2BD7" w14:textId="77777777" w:rsidR="007F0DBA" w:rsidRDefault="00000000">
      <w:r>
        <w:t xml:space="preserve">Eurobanks commitment to data-driven transformation is exemplified by the successful development and deployment of a Comprehensive Recommendation Engine, which combines machine learning algorithms with business rules to effectively </w:t>
      </w:r>
      <w:proofErr w:type="spellStart"/>
      <w:r>
        <w:t>prioritise</w:t>
      </w:r>
      <w:proofErr w:type="spellEnd"/>
      <w:r>
        <w:t xml:space="preserve"> business objectives.</w:t>
      </w:r>
    </w:p>
    <w:p w14:paraId="5E04CC84" w14:textId="77777777" w:rsidR="007F0DBA" w:rsidRDefault="00000000">
      <w:r>
        <w:t>External ESG awareness Eurobank has taken measures to assist stakeholders to assimilate ESG terminology, opportunities and applicability.</w:t>
      </w:r>
    </w:p>
    <w:p w14:paraId="7926D5FE" w14:textId="77777777" w:rsidR="007F0DBA" w:rsidRDefault="00000000">
      <w:r>
        <w:t>Building ESG awareness for external stakeholders, and particularly for clients, is an integral part of Eurobanks Operational Impact Strategy.</w:t>
      </w:r>
    </w:p>
    <w:p w14:paraId="61EC5CA5" w14:textId="77777777" w:rsidR="007F0DBA" w:rsidRDefault="00000000">
      <w:r>
        <w:t>Fostering innovation targets MDR-T Through the Social impact pillar of the Sustainability Strategy, the Group has set targets to enhance accessibility initiatives for services and products targeted to underserved social groups and raise staff awareness and familiarity on disabilities through experiential training by 2025.</w:t>
      </w:r>
    </w:p>
    <w:p w14:paraId="43AB0B05" w14:textId="77777777" w:rsidR="007F0DBA" w:rsidRDefault="00000000">
      <w:r>
        <w:t>The Group has identified social impact financing, which relates to activities such as education, upskilling health care, financial inclusion, social cohesion and gender equality, as a key focus area.</w:t>
      </w:r>
    </w:p>
    <w:p w14:paraId="13D299EF" w14:textId="77777777" w:rsidR="007F0DBA" w:rsidRDefault="00000000">
      <w:r>
        <w:t>The Group understands that social risk management is crucial to ensure an effective and sustainable business model and has, therefore, taken actions to adjust its business model, strategy and processes, as well as its financial planning to account for risks arising from social matters, planning to further enhance such activities in the foreseeable future.</w:t>
      </w:r>
    </w:p>
    <w:p w14:paraId="11681482" w14:textId="77777777" w:rsidR="007F0DBA" w:rsidRDefault="00000000">
      <w:r>
        <w:t>Key strategy to manage those risks is the promotion of financial inclusion.</w:t>
      </w:r>
    </w:p>
    <w:p w14:paraId="60E778EB" w14:textId="77777777" w:rsidR="007F0DBA" w:rsidRDefault="00000000">
      <w:r>
        <w:t>Financial Inclusion is a strategic business opportunity in relation to the increase of positive and the reduction of negative impacts has identified and have worked on these in the reporting period by constantly identifying innovative channels for service delivery and designing value-adding solutions, tailor-made to its customer needs.</w:t>
      </w:r>
    </w:p>
    <w:p w14:paraId="2B16CA54" w14:textId="77777777" w:rsidR="007F0DBA" w:rsidRDefault="00000000">
      <w:r>
        <w:lastRenderedPageBreak/>
        <w:t xml:space="preserve">In addition, in relation to the promotion social finance, the Group has established the Sustainable Finance Framework which defines the financing approaches, activities and criteria that need to be met </w:t>
      </w:r>
      <w:proofErr w:type="gramStart"/>
      <w:r>
        <w:t>in order for</w:t>
      </w:r>
      <w:proofErr w:type="gramEnd"/>
      <w:r>
        <w:t xml:space="preserve"> financings to be classified as sustainable.</w:t>
      </w:r>
    </w:p>
    <w:p w14:paraId="245CD521" w14:textId="77777777" w:rsidR="007F0DBA" w:rsidRDefault="00000000">
      <w:r>
        <w:t>Specifically for the social pillar, the Framework sets out the following eligible activities and associated criteria that need to be met for financings to contribute financial economic inclusion purposes, Activity Eligibility Criteria Exclusions Employment generation &amp; Access to financing Infrastructure &amp; other projects that generate local employment Microfinance &amp; SME financing Loans to businesses in excluded sectors Equitable access to and control over assets, services, resources, and opportunities Financing to vulnerable groups Financing of publicly accessible assets, services, and resources For more information regarding Policies related to Financial Inclusion please refer to, 3.</w:t>
      </w:r>
    </w:p>
    <w:p w14:paraId="186919F3" w14:textId="77777777" w:rsidR="007F0DBA" w:rsidRDefault="00000000">
      <w:r>
        <w:t>Actions related to financial inclusion MDR-A Supporting small businesses and social finance Eurobank promotes financing products that specifically relate to infrastructure and supported services, aiming to assist businesses grow and become updated, boost their competitiveness, and improve the quality of the products and services they offer.</w:t>
      </w:r>
    </w:p>
    <w:p w14:paraId="13153348" w14:textId="77777777" w:rsidR="007F0DBA" w:rsidRDefault="00000000">
      <w:r>
        <w:t xml:space="preserve">These processes have been embedded into the Groups operating model and are performed on an ongoing basis in the context of continuous financial inclusion, Financing under </w:t>
      </w:r>
      <w:proofErr w:type="spellStart"/>
      <w:r>
        <w:t>InvestEU</w:t>
      </w:r>
      <w:proofErr w:type="spellEnd"/>
      <w:r>
        <w:t xml:space="preserve"> RRF _GR under the Member State compartment of the </w:t>
      </w:r>
      <w:proofErr w:type="spellStart"/>
      <w:r>
        <w:t>InvestEU</w:t>
      </w:r>
      <w:proofErr w:type="spellEnd"/>
      <w:r>
        <w:t xml:space="preserve"> </w:t>
      </w:r>
      <w:proofErr w:type="spellStart"/>
      <w:r>
        <w:t>programme</w:t>
      </w:r>
      <w:proofErr w:type="spellEnd"/>
      <w:r>
        <w:t xml:space="preserve"> for Greece, funded by the Recovery and Resilience Facility and in line with the Recovery and Resilience Plan for Greece which targets actions in three areas, 1.</w:t>
      </w:r>
    </w:p>
    <w:p w14:paraId="2F5D06E2" w14:textId="77777777" w:rsidR="007F0DBA" w:rsidRDefault="00000000">
      <w:r>
        <w:t xml:space="preserve">The funding available under the new </w:t>
      </w:r>
      <w:proofErr w:type="spellStart"/>
      <w:r>
        <w:t>subprogrammes</w:t>
      </w:r>
      <w:proofErr w:type="spellEnd"/>
      <w:r>
        <w:t xml:space="preserve"> is targeted at SMEs, to cover their working capital needs </w:t>
      </w:r>
      <w:proofErr w:type="spellStart"/>
      <w:r>
        <w:t>andor</w:t>
      </w:r>
      <w:proofErr w:type="spellEnd"/>
      <w:r>
        <w:t xml:space="preserve"> to implement investment projects, aimed at improving their competitiveness including research &amp; innovation, sustainability, </w:t>
      </w:r>
      <w:proofErr w:type="spellStart"/>
      <w:r>
        <w:t>digitalisation</w:t>
      </w:r>
      <w:proofErr w:type="spellEnd"/>
      <w:r>
        <w:t xml:space="preserve"> and digital upgrading of their operations.</w:t>
      </w:r>
    </w:p>
    <w:p w14:paraId="1EDDC8A5" w14:textId="496A5AFA" w:rsidR="007F0DBA" w:rsidRDefault="00000000">
      <w:r>
        <w:t>Active program in 1st semester of 2024, expected to be reactivated again</w:t>
      </w:r>
      <w:r w:rsidR="00492FF2">
        <w:t xml:space="preserve"> </w:t>
      </w:r>
      <w:proofErr w:type="spellStart"/>
      <w:r>
        <w:t>Tameio</w:t>
      </w:r>
      <w:proofErr w:type="spellEnd"/>
      <w:r>
        <w:t xml:space="preserve"> </w:t>
      </w:r>
      <w:proofErr w:type="spellStart"/>
      <w:r>
        <w:t>Eggyodosias</w:t>
      </w:r>
      <w:proofErr w:type="spellEnd"/>
      <w:r>
        <w:t xml:space="preserve"> </w:t>
      </w:r>
      <w:proofErr w:type="spellStart"/>
      <w:r>
        <w:t>Kainotomias</w:t>
      </w:r>
      <w:proofErr w:type="spellEnd"/>
      <w:r>
        <w:t xml:space="preserve"> finance innovative SMEs, for the implementation of investment projects, with the aim of research and innovation, through the creation and implementation of a new or significantly improved product or a process, a new marketing method or a new </w:t>
      </w:r>
      <w:proofErr w:type="spellStart"/>
      <w:r>
        <w:t>organisational</w:t>
      </w:r>
      <w:proofErr w:type="spellEnd"/>
      <w:r>
        <w:t xml:space="preserve"> method in business practices, workplace </w:t>
      </w:r>
      <w:proofErr w:type="spellStart"/>
      <w:r>
        <w:t>organisation</w:t>
      </w:r>
      <w:proofErr w:type="spellEnd"/>
      <w:r>
        <w:t>.</w:t>
      </w:r>
    </w:p>
    <w:p w14:paraId="3D6732CA" w14:textId="77777777" w:rsidR="007F0DBA" w:rsidRDefault="00000000">
      <w:proofErr w:type="spellStart"/>
      <w:proofErr w:type="gramStart"/>
      <w:r>
        <w:t>DeLFI</w:t>
      </w:r>
      <w:proofErr w:type="spellEnd"/>
      <w:r>
        <w:t xml:space="preserve"> GF</w:t>
      </w:r>
      <w:proofErr w:type="gramEnd"/>
      <w:r>
        <w:t xml:space="preserve"> It applies to existing and newly established Very Small, Small, and Medium-sized Enterprises SMEs that have been classified under a support scheme through the new Development Law 48872022.</w:t>
      </w:r>
    </w:p>
    <w:p w14:paraId="3B1448D9" w14:textId="77777777" w:rsidR="007F0DBA" w:rsidRDefault="00000000">
      <w:r>
        <w:t>While these programs are tailored to address the specific local contexts and regulatory environments, they remain aligned with Eurobanks overarching sustainability objectives.</w:t>
      </w:r>
    </w:p>
    <w:p w14:paraId="143B8207" w14:textId="446DB17D" w:rsidR="007F0DBA" w:rsidRDefault="00000000">
      <w:r>
        <w:t>Diversity, Equity &amp; Inclusion Awards 2024 by Diversity Charter,</w:t>
      </w:r>
      <w:r w:rsidR="00492FF2">
        <w:t xml:space="preserve"> </w:t>
      </w:r>
      <w:r>
        <w:t>Gold Award in Mental Health &amp; Neurodiversity for initiatives supporting individuals on the autism spectrum.</w:t>
      </w:r>
    </w:p>
    <w:p w14:paraId="49F80E2D" w14:textId="77777777" w:rsidR="007F0DBA" w:rsidRDefault="00000000">
      <w:r>
        <w:lastRenderedPageBreak/>
        <w:t>Eurobank enhances awareness through educational programs attended by 1,827 employees, including online courses and experiential training, as well as inspirational events involving approximately 2,500 employees.</w:t>
      </w:r>
    </w:p>
    <w:p w14:paraId="4C44A0B3" w14:textId="77777777" w:rsidR="007F0DBA" w:rsidRDefault="00000000">
      <w:r>
        <w:t>Financial inclusion targets MDR-T Through the Societal impact pillar of the sustainability strategy, and specifically, the commitment to boost accessibility and inclusion for customers by 2025, the Group has set targets to enhance accessibility initiatives for services and products targeted to underserved social groups and raise staff awareness and familiarity on disabilities through experiential training.</w:t>
      </w:r>
    </w:p>
    <w:p w14:paraId="7FD5D062" w14:textId="77777777" w:rsidR="007F0DBA" w:rsidRDefault="00000000">
      <w:r>
        <w:t>These initiatives are part of Eurobank's broader financial inclusion targets, aiming to provide equitable access to financial services and benefits.</w:t>
      </w:r>
    </w:p>
    <w:p w14:paraId="48A84C3E" w14:textId="77777777" w:rsidR="007F0DBA" w:rsidRDefault="00000000">
      <w:r>
        <w:t>The risk management framework is appropriate and integrated in the decision-making process.</w:t>
      </w:r>
    </w:p>
    <w:p w14:paraId="7B81BE1C" w14:textId="77777777" w:rsidR="007F0DBA" w:rsidRDefault="00000000">
      <w:r>
        <w:t>A range of committees established by the CEO and functions support Eurobank's strategy, governance, and regulatory adherence.</w:t>
      </w:r>
    </w:p>
    <w:p w14:paraId="3B674556" w14:textId="77777777" w:rsidR="007F0DBA" w:rsidRDefault="00000000">
      <w:r>
        <w:t xml:space="preserve">Ethics Committee, </w:t>
      </w:r>
      <w:proofErr w:type="gramStart"/>
      <w:r>
        <w:t>Ensures</w:t>
      </w:r>
      <w:proofErr w:type="gramEnd"/>
      <w:r>
        <w:t xml:space="preserve"> compliance with the Code of Conduct and Ethics, promoting a code of values for employees, officers, and collaborators.</w:t>
      </w:r>
    </w:p>
    <w:p w14:paraId="03DBD62D" w14:textId="77777777" w:rsidR="007F0DBA" w:rsidRDefault="00000000">
      <w:r>
        <w:t>In this context, the Committee actively monitors and oversees projects to address the impact of new regulatory requirements as well as control improvements identified by the Groups control functions, external auditors, and regulators.</w:t>
      </w:r>
    </w:p>
    <w:p w14:paraId="23B43F56" w14:textId="77777777" w:rsidR="007F0DBA" w:rsidRDefault="00000000">
      <w:r>
        <w:t xml:space="preserve">Group Compliance, </w:t>
      </w:r>
      <w:proofErr w:type="gramStart"/>
      <w:r>
        <w:t>Plays</w:t>
      </w:r>
      <w:proofErr w:type="gramEnd"/>
      <w:r>
        <w:t xml:space="preserve"> a critical role in upholding regulatory compliance and ethical conduct standards across Eurobanks operations by ensuring adherence to corporate governance standards and training Eurobanks employees in the Code of Conduct and Ethics.</w:t>
      </w:r>
    </w:p>
    <w:p w14:paraId="54EE888E" w14:textId="77777777" w:rsidR="007F0DBA" w:rsidRDefault="00000000">
      <w:r>
        <w:t xml:space="preserve">Committee against Violence and Harassment in Workplace, </w:t>
      </w:r>
      <w:proofErr w:type="gramStart"/>
      <w:r>
        <w:t>The</w:t>
      </w:r>
      <w:proofErr w:type="gramEnd"/>
      <w:r>
        <w:t xml:space="preserve"> main objective of the Committee is to examine and manage complaints reports concerning incidents of violence and harassment at work, as well as to take the necessary, appropriate and suitable measures on a case-by-case basis, to prevent and not reoccur similar incidents or behaviors.</w:t>
      </w:r>
    </w:p>
    <w:p w14:paraId="5DF97FE8" w14:textId="77777777" w:rsidR="007F0DBA" w:rsidRDefault="00000000">
      <w:r>
        <w:t>The expertise of the administrative, management and supervisory bodies on business conduct matters is ensured through Directors Induction and Continuous Professional Development Process.</w:t>
      </w:r>
    </w:p>
    <w:p w14:paraId="47ACDCB2" w14:textId="77777777" w:rsidR="007F0DBA" w:rsidRDefault="00000000">
      <w:r>
        <w:t>All new Board members undergo a comprehensive Induction Program designed to achieve several key objectives.</w:t>
      </w:r>
    </w:p>
    <w:p w14:paraId="4D9B6457" w14:textId="77777777" w:rsidR="007F0DBA" w:rsidRDefault="00000000">
      <w:r>
        <w:t>This approach integrates industry benchmarks, stakeholder insights, and financial relevance to ensure a robust evaluation of governance-related topics.</w:t>
      </w:r>
    </w:p>
    <w:p w14:paraId="5D6548FA" w14:textId="77777777" w:rsidR="007F0DBA" w:rsidRDefault="00000000">
      <w:r>
        <w:t xml:space="preserve">The material impacts identified through our DMA exercise are shown in the table below, </w:t>
      </w:r>
      <w:proofErr w:type="gramStart"/>
      <w:r>
        <w:t>Corporate</w:t>
      </w:r>
      <w:proofErr w:type="gramEnd"/>
      <w:r>
        <w:t xml:space="preserve"> culture Impact Positive Actual Implementing operational practices and initiatives </w:t>
      </w:r>
      <w:r>
        <w:lastRenderedPageBreak/>
        <w:t xml:space="preserve">that improve </w:t>
      </w:r>
      <w:proofErr w:type="gramStart"/>
      <w:r>
        <w:t>stakeholders</w:t>
      </w:r>
      <w:proofErr w:type="gramEnd"/>
      <w:r>
        <w:t xml:space="preserve"> ability to benefit from effective, accountable, and inclusive institutions, thereby promoting business ethics and integrity.</w:t>
      </w:r>
    </w:p>
    <w:p w14:paraId="11AD83D4" w14:textId="77777777" w:rsidR="007F0DBA" w:rsidRDefault="00000000">
      <w:r>
        <w:t xml:space="preserve">Corruption and bribery Impact Positive Actual Commitment to corporate integrity is strengthened through the implementation of robust anti-corruption and anti-bribery policies, promoting a culture of transparency and ethical </w:t>
      </w:r>
      <w:proofErr w:type="spellStart"/>
      <w:r>
        <w:t>behaviour</w:t>
      </w:r>
      <w:proofErr w:type="spellEnd"/>
      <w:r>
        <w:t>.</w:t>
      </w:r>
    </w:p>
    <w:p w14:paraId="48A709CC" w14:textId="77777777" w:rsidR="007F0DBA" w:rsidRDefault="00000000">
      <w:r>
        <w:t>The process of assessing governance and business conduct practices applies across all regions where Eurobank operates, and concerns staff members, customers, contractors, suppliers, beneficiaries or other persons or entities that participate or seek to participate in activities that involve Eurobank.</w:t>
      </w:r>
    </w:p>
    <w:p w14:paraId="4B2FB046" w14:textId="77777777" w:rsidR="007F0DBA" w:rsidRDefault="00000000">
      <w:r>
        <w:t>Group Compliance is responsible for the design, implementation, operation and improvement of the reporting system as well as for the reporting on the performance of the reporting system to top management.</w:t>
      </w:r>
    </w:p>
    <w:p w14:paraId="7F8A4D1C" w14:textId="77777777" w:rsidR="007F0DBA" w:rsidRDefault="00000000">
      <w:r>
        <w:t xml:space="preserve">Business conduct policies and corporate culture G1-1 In relation to Eurobanks policies on business conduct matters, </w:t>
      </w:r>
      <w:proofErr w:type="gramStart"/>
      <w:r>
        <w:t>in order to</w:t>
      </w:r>
      <w:proofErr w:type="gramEnd"/>
      <w:r>
        <w:t xml:space="preserve"> develop, promote and evaluate corporate culture, Eurobank established mechanisms for identifying, reporting and investigating concerns about </w:t>
      </w:r>
      <w:proofErr w:type="spellStart"/>
      <w:r>
        <w:t>behaviour</w:t>
      </w:r>
      <w:proofErr w:type="spellEnd"/>
      <w:r>
        <w:t xml:space="preserve"> in contradiction of Code of Conduct &amp; Ethics.</w:t>
      </w:r>
    </w:p>
    <w:p w14:paraId="77BD29A6" w14:textId="77777777" w:rsidR="007F0DBA" w:rsidRDefault="00000000">
      <w:r>
        <w:t xml:space="preserve">Specifically, a series of measures and controls are established that include carrying out monitoring exercises, using systems, providing appropriate training to employees and having an appropriate body in place which reviews cases relating to the Code by control and monitoring while also accommodating reporting from internal </w:t>
      </w:r>
      <w:proofErr w:type="spellStart"/>
      <w:r>
        <w:t>andor</w:t>
      </w:r>
      <w:proofErr w:type="spellEnd"/>
      <w:r>
        <w:t xml:space="preserve"> external stakeholders.</w:t>
      </w:r>
    </w:p>
    <w:p w14:paraId="2EF3B686" w14:textId="77777777" w:rsidR="007F0DBA" w:rsidRDefault="00000000">
      <w:r>
        <w:t>The Board of Directors regularly reviews the Groups operations to ensure they meet stakeholder expectations and regulatory requirements.</w:t>
      </w:r>
    </w:p>
    <w:p w14:paraId="56ADF7D6" w14:textId="77777777" w:rsidR="007F0DBA" w:rsidRDefault="00000000">
      <w:r>
        <w:t>Based on their assessments, the Board approves any necessary policy changes to align Eurobank's practices with stakeholder needs and values.</w:t>
      </w:r>
    </w:p>
    <w:p w14:paraId="6B09BFAE" w14:textId="77777777" w:rsidR="007F0DBA" w:rsidRDefault="00000000">
      <w:r>
        <w:t>Eurobank has developed policies on Anti-bribery and Corruption consistent with the United Nations Convention against corruption and protects whistleblowers through internal reporting channels such as Whistleblowing Mechanism.</w:t>
      </w:r>
    </w:p>
    <w:p w14:paraId="700B6879" w14:textId="77777777" w:rsidR="007F0DBA" w:rsidRDefault="00000000">
      <w:r>
        <w:t>Eurobank implemented the following measures to protect against retaliation on employees who are whistleblowers in accordance with the applicable law transposing Directive 20191937 of the European Parliament and of the Council, Zero Tolerance, Eurobank applies a strict zero-tolerance approach to any instances of retaliation against whistleblowers, ensuring protection for those reporting fraud, corruption, money laundering, or any conduct that could damage Eurobanks reputation.</w:t>
      </w:r>
    </w:p>
    <w:p w14:paraId="00B3EA50" w14:textId="77777777" w:rsidR="007F0DBA" w:rsidRDefault="00000000">
      <w:r>
        <w:t>Safe Reporting Environment, Unit heads are required to foster a workplace atmosphere where employees feel safe to report issues.</w:t>
      </w:r>
    </w:p>
    <w:p w14:paraId="1130B863" w14:textId="77777777" w:rsidR="007F0DBA" w:rsidRDefault="00000000">
      <w:r>
        <w:lastRenderedPageBreak/>
        <w:t xml:space="preserve">Encouragement to Speak Up, </w:t>
      </w:r>
      <w:proofErr w:type="gramStart"/>
      <w:r>
        <w:t>The</w:t>
      </w:r>
      <w:proofErr w:type="gramEnd"/>
      <w:r>
        <w:t xml:space="preserve"> policy actively encourages all staff to voice concerns and report suspected wrongdoing, particularly if they encounter conduct that raises ethical, legal, or regulatory questions.</w:t>
      </w:r>
    </w:p>
    <w:p w14:paraId="151E5FB9" w14:textId="77777777" w:rsidR="007F0DBA" w:rsidRDefault="00000000">
      <w:r>
        <w:t xml:space="preserve">Eurobank has in place the following policies with regard to business conduct, Code of Conduct and Ethics Anti-Bribery and Corruption Policy Conflicts of Interest Policy </w:t>
      </w:r>
      <w:proofErr w:type="spellStart"/>
      <w:r>
        <w:t>Policy</w:t>
      </w:r>
      <w:proofErr w:type="spellEnd"/>
      <w:r>
        <w:t xml:space="preserve"> for Reporting Illegal or Unethical Conduct Group Antitrust Compliance Policy External Engagement Policy Insider Dealing Guideline Management of Complaints policy Personal Data Protection Policy Eurobanks mission is to promote a sustainable compliance culture that encourages integrity through ethical conduct and commitment to compliance with the applicable regulatory framework and the international corporate governance standards.</w:t>
      </w:r>
    </w:p>
    <w:p w14:paraId="494AEC33" w14:textId="77777777" w:rsidR="007F0DBA" w:rsidRDefault="00000000">
      <w:r>
        <w:t>Key actions taken to establish, develop and promote corporate culture include, Expanding the Compliance Risk Assessment Framework, including coordination of the Compliance risk assessment activities in the areas of corporate governance and data protection.</w:t>
      </w:r>
    </w:p>
    <w:p w14:paraId="5A543442" w14:textId="77777777" w:rsidR="007F0DBA" w:rsidRDefault="00000000">
      <w:r>
        <w:t>Revising the Code of Conduct and Ethics Developing a compliance control catalogue.</w:t>
      </w:r>
    </w:p>
    <w:p w14:paraId="6B65B465" w14:textId="77777777" w:rsidR="007F0DBA" w:rsidRDefault="00000000">
      <w:r>
        <w:t>Continuing initiatives for developing data analytics capabilities within Group Compliance and granularity of the Compliance Risk Appetite Framework.</w:t>
      </w:r>
    </w:p>
    <w:p w14:paraId="37C68087" w14:textId="77777777" w:rsidR="007F0DBA" w:rsidRDefault="00000000">
      <w:proofErr w:type="spellStart"/>
      <w:r>
        <w:t>Finalising</w:t>
      </w:r>
      <w:proofErr w:type="spellEnd"/>
      <w:r>
        <w:t xml:space="preserve"> the GC skillset mapping and identifying development initiatives vis-à-vis the GC Target Operating model.</w:t>
      </w:r>
    </w:p>
    <w:p w14:paraId="553D7BDB" w14:textId="77777777" w:rsidR="007F0DBA" w:rsidRDefault="00000000">
      <w:r>
        <w:t xml:space="preserve">Successfully completing digital learning </w:t>
      </w:r>
      <w:proofErr w:type="spellStart"/>
      <w:r>
        <w:t>programmes</w:t>
      </w:r>
      <w:proofErr w:type="spellEnd"/>
      <w:r>
        <w:t xml:space="preserve"> such as specialist AML workshops by business line, and digital learning on Code of Conduct and Ethics and completing of establishment of a dedicated space within Eurobanks intranet as part of the awareness initiatives.</w:t>
      </w:r>
    </w:p>
    <w:p w14:paraId="32C55EF8" w14:textId="77777777" w:rsidR="007F0DBA" w:rsidRDefault="00000000">
      <w:r>
        <w:t>During 2024, the following actions set by Group Compliance were successfully completed, Maintaining the percentage of at least 65% of the Group Compliance staff members holding certifications on issues regarding money laundering and terrorist financing, compliance, operational risk and related topics.</w:t>
      </w:r>
    </w:p>
    <w:p w14:paraId="58D924D6" w14:textId="77777777" w:rsidR="007F0DBA" w:rsidRDefault="00000000">
      <w:r>
        <w:t>Updating the Code of Conduct and Ethics, the Conflicts of Interest Policy, the Group Antitrust Compliance Policy and public statements Anti-bribery Corruption and Policy, External Engagement Policy, Illegal or Unethical Conduct Policy Providing training on antitrust issues to relevant personnel.</w:t>
      </w:r>
    </w:p>
    <w:p w14:paraId="1D67104B" w14:textId="77777777" w:rsidR="007F0DBA" w:rsidRDefault="00000000">
      <w:r>
        <w:t>Code of Conduct establishes clear principles and rules that must be followed to ensure that the Eurobanks partnerships are built upon fundamental values such as integrity, transparency, and responsibility.</w:t>
      </w:r>
    </w:p>
    <w:p w14:paraId="15E8CBF7" w14:textId="77777777" w:rsidR="007F0DBA" w:rsidRDefault="00000000">
      <w:r>
        <w:t>Regarding 2025, Group Compliance intends to continue maintaining the percentage of at least 65% of the Group Compliance staff members holding professional certifications on issues regarding money laundering and terrorist financing, compliance, operational risk and related topics.</w:t>
      </w:r>
    </w:p>
    <w:p w14:paraId="1EE5777B" w14:textId="77777777" w:rsidR="007F0DBA" w:rsidRDefault="00000000">
      <w:r>
        <w:lastRenderedPageBreak/>
        <w:t xml:space="preserve">By achieving this target, Eurobank will enhance the team's expertise and improve the overall compliance framework within the </w:t>
      </w:r>
      <w:proofErr w:type="spellStart"/>
      <w:r>
        <w:t>organisation</w:t>
      </w:r>
      <w:proofErr w:type="spellEnd"/>
      <w:r>
        <w:t>.</w:t>
      </w:r>
    </w:p>
    <w:p w14:paraId="64257EBA" w14:textId="77777777" w:rsidR="007F0DBA" w:rsidRDefault="00000000">
      <w:r>
        <w:t xml:space="preserve">In addition, </w:t>
      </w:r>
      <w:proofErr w:type="gramStart"/>
      <w:r>
        <w:t>in order to</w:t>
      </w:r>
      <w:proofErr w:type="gramEnd"/>
      <w:r>
        <w:t xml:space="preserve"> track the effectiveness of policies and actions in relation to the Business Conduct material matter, the following qualitative indicators are used, Provide dedicated training courses to Eurobanks staff on Compliance-related topics, and specific training on consumer protection issues, through e-learning solutions.</w:t>
      </w:r>
    </w:p>
    <w:p w14:paraId="0D7B85A2" w14:textId="77777777" w:rsidR="007F0DBA" w:rsidRDefault="00000000">
      <w:r>
        <w:t>Expand the CRA perimeter to cover areas outside GC mandate, such as prudential regulations, information security, outsourcing and sustainability framework.</w:t>
      </w:r>
    </w:p>
    <w:p w14:paraId="56C24615" w14:textId="77777777" w:rsidR="007F0DBA" w:rsidRDefault="00000000">
      <w:r>
        <w:t>Update the existing AML Business Risk Assessment, to ensure alignment with developments and regulatory expectations.</w:t>
      </w:r>
    </w:p>
    <w:p w14:paraId="7607703D" w14:textId="77777777" w:rsidR="007F0DBA" w:rsidRDefault="00000000">
      <w:r>
        <w:t>Provide advice and monitor Eurobanks compliance with the regulatory framework.</w:t>
      </w:r>
    </w:p>
    <w:p w14:paraId="1669C17C" w14:textId="77777777" w:rsidR="007F0DBA" w:rsidRDefault="00000000">
      <w:r>
        <w:t>Review all compliance policies at least once per year as per AC guideline The scope of the respective key actions taken and successfully achieved, as well as Eurobank s targets, includes all the activities across all regions that Eurobank operates, throughout the value chain.</w:t>
      </w:r>
    </w:p>
    <w:p w14:paraId="7230661F" w14:textId="77777777" w:rsidR="007F0DBA" w:rsidRDefault="00000000">
      <w:r>
        <w:t>The relevant policy is reviewed and revised every year by Group Compliance, unless legislative changes require earlier revision.</w:t>
      </w:r>
    </w:p>
    <w:p w14:paraId="45CA9651" w14:textId="77777777" w:rsidR="007F0DBA" w:rsidRDefault="00000000">
      <w:r>
        <w:t>The Group Compliance is responsible for handling such matters.</w:t>
      </w:r>
    </w:p>
    <w:p w14:paraId="07F58037" w14:textId="77777777" w:rsidR="007F0DBA" w:rsidRDefault="00000000">
      <w:r>
        <w:t>These mainly include, The Anti-Bribery and Corruption Policy and Anti-Bribery and Corruption Policy Statement, which applies to all Eurobank staff, aims to prevent instances of bribery and corruption, and promote integrity within the business environment.</w:t>
      </w:r>
    </w:p>
    <w:p w14:paraId="704468D6" w14:textId="77777777" w:rsidR="007F0DBA" w:rsidRDefault="00000000">
      <w:r>
        <w:t>Metrics &amp; Targets Incidents of corruption or bribery G1-4 The number of convictions stands at zero, and no fines have been imposed for violations of anti-corruption and anti-bribery laws, as shown in the table below.</w:t>
      </w:r>
    </w:p>
    <w:p w14:paraId="0B76D60D" w14:textId="77777777" w:rsidR="007F0DBA" w:rsidRDefault="00000000">
      <w:r>
        <w:t>One of Eurobanks key initiatives regarding anti-bribery and corruption is obtaining ISO 37001 certification for Anti-bribery, Corruption and Compliance processes.</w:t>
      </w:r>
    </w:p>
    <w:p w14:paraId="68FE7162" w14:textId="77777777" w:rsidR="007F0DBA" w:rsidRDefault="00000000">
      <w:r>
        <w:t xml:space="preserve">Achieving ISO certification demonstrates Eurobanks commitment to rigorous international standards in ethics and compliance and serves as a benchmark for its policies, ensuring they align with </w:t>
      </w:r>
      <w:proofErr w:type="spellStart"/>
      <w:r>
        <w:t>recognised</w:t>
      </w:r>
      <w:proofErr w:type="spellEnd"/>
      <w:r>
        <w:t xml:space="preserve"> best practices for preventing, detecting, and responding to bribery and corruption risks.</w:t>
      </w:r>
    </w:p>
    <w:p w14:paraId="0450B371" w14:textId="77777777" w:rsidR="007F0DBA" w:rsidRDefault="00000000">
      <w:r>
        <w:t>As described above in G1-1, Eurobank is committed to the maintaining high professional standards for its Group Compliance staff though professional certifications and ongoing training, which among others covers aspects of anti-bribery, anticorruption, compliance, and related areas.</w:t>
      </w:r>
    </w:p>
    <w:p w14:paraId="2700ACAD" w14:textId="77777777" w:rsidR="007F0DBA" w:rsidRDefault="00000000">
      <w:r>
        <w:lastRenderedPageBreak/>
        <w:t>These metrics show that Eurobank successfully maintains zero incidents related to bribery, corruption, and business ethics violations, thus contributing to maintaining a transparent corporate culture and demonstrating a stable commitment to compliance.</w:t>
      </w:r>
    </w:p>
    <w:p w14:paraId="5FED2C48" w14:textId="77777777" w:rsidR="007F0DBA" w:rsidRDefault="00000000">
      <w:r>
        <w:t>Eurobank actively tracks the effectiveness of its anti-bribery, anti-corruption, and compliance policies and actions to assess and mitigate material sustainability-related impacts, risks, and opportunities.</w:t>
      </w:r>
    </w:p>
    <w:p w14:paraId="28C8B248" w14:textId="77777777" w:rsidR="007F0DBA" w:rsidRDefault="00000000">
      <w:r>
        <w:t>In the reporting year, Eurobank undertook several key actions to strengthen its anti-bribery and anti-corruption efforts.</w:t>
      </w:r>
    </w:p>
    <w:p w14:paraId="366C2BC1" w14:textId="77777777" w:rsidR="007F0DBA" w:rsidRDefault="00000000">
      <w:r>
        <w:t xml:space="preserve">This included enhancing compliance training programs for all staff, evaluating suppliers </w:t>
      </w:r>
      <w:proofErr w:type="gramStart"/>
      <w:r>
        <w:t>in order to</w:t>
      </w:r>
      <w:proofErr w:type="gramEnd"/>
      <w:r>
        <w:t xml:space="preserve"> mitigate the risk of bribery and corruption, including anti-bribery terms in contractual documents, reviewing and revising the Anti-bribery &amp; Corruption Policy and encouraging the reporting of bribery and corruption incidents by both staff and third parties through various channels.</w:t>
      </w:r>
    </w:p>
    <w:p w14:paraId="6ED75C68" w14:textId="77777777" w:rsidR="007F0DBA" w:rsidRDefault="00000000">
      <w:r>
        <w:t xml:space="preserve">These initiatives are expected to reinforce a culture of integrity, directly contributing to Eurobanks policy objectives of </w:t>
      </w:r>
      <w:proofErr w:type="spellStart"/>
      <w:r>
        <w:t>minimising</w:t>
      </w:r>
      <w:proofErr w:type="spellEnd"/>
      <w:r>
        <w:t xml:space="preserve"> corruption risks and promoting transparency, throughout the value chain and across all regions where Eurobank operates.</w:t>
      </w:r>
    </w:p>
    <w:p w14:paraId="5701050E" w14:textId="77777777" w:rsidR="007F0DBA" w:rsidRDefault="00000000">
      <w:r>
        <w:t>Governance The role of the administrative, management and supervisory bodies ESRS 2 GOV-1 Eurobank has embedded cybersecurity and data privacy within its core strategy and business model.</w:t>
      </w:r>
    </w:p>
    <w:p w14:paraId="5D2BCCEA" w14:textId="77777777" w:rsidR="007F0DBA" w:rsidRDefault="00000000">
      <w:r>
        <w:t>Eurobank also conducts regular data privacy impact assessments, and ongoing training to keep employees informed about privacy requirements.</w:t>
      </w:r>
    </w:p>
    <w:p w14:paraId="74611D3F" w14:textId="77777777" w:rsidR="007F0DBA" w:rsidRDefault="00000000">
      <w:r>
        <w:t xml:space="preserve">These risks </w:t>
      </w:r>
      <w:proofErr w:type="spellStart"/>
      <w:r>
        <w:t>emphasise</w:t>
      </w:r>
      <w:proofErr w:type="spellEnd"/>
      <w:r>
        <w:t xml:space="preserve"> the importance of securing customer trust through robust cybersecurity measures and privacy safeguards.</w:t>
      </w:r>
    </w:p>
    <w:p w14:paraId="4CABFDD6" w14:textId="77777777" w:rsidR="007F0DBA" w:rsidRDefault="00000000">
      <w:r>
        <w:t>Cybersecurity is a top priority, with Eurobank implementing a multi-faceted defense approach guided by a Predict, Prevent, Detect, and Respond framework.</w:t>
      </w:r>
    </w:p>
    <w:p w14:paraId="7D35CFA2" w14:textId="77777777" w:rsidR="007F0DBA" w:rsidRDefault="00000000">
      <w:r>
        <w:t>Through integrated efforts in cybersecurity and data protection, Eurobanks strategy and business model uphold data protection and customer privacy as a priority, support regulatory compliance, and reinforce resilience against growing digital threats, ultimately enhancing customer confidence and trust in its digital services.</w:t>
      </w:r>
    </w:p>
    <w:p w14:paraId="146B7257" w14:textId="3B3E7B4C" w:rsidR="007F0DBA" w:rsidRDefault="00000000">
      <w:r>
        <w:t>Policies related to data security and customer privacy MDR-P Eurobank has implemented comprehensive policies to manage material sustainability matters concerning data security and customer privacy, with a particular focus on compliance with the General Data Protection Regulation</w:t>
      </w:r>
      <w:r w:rsidR="007A5DF0">
        <w:t>.</w:t>
      </w:r>
    </w:p>
    <w:p w14:paraId="790E2A13" w14:textId="77777777" w:rsidR="007F0DBA" w:rsidRDefault="00000000">
      <w:r>
        <w:t xml:space="preserve">Eurobanks privacy policies are regularly updated in line with legislative developments occur and are integrated into various </w:t>
      </w:r>
      <w:proofErr w:type="spellStart"/>
      <w:r>
        <w:t>customerfacing</w:t>
      </w:r>
      <w:proofErr w:type="spellEnd"/>
      <w:r>
        <w:t xml:space="preserve"> documents to ensure transparency.</w:t>
      </w:r>
    </w:p>
    <w:p w14:paraId="2F711D21" w14:textId="77777777" w:rsidR="007F0DBA" w:rsidRDefault="00000000">
      <w:r>
        <w:lastRenderedPageBreak/>
        <w:t>This proactive approach stance aligns with the Groups customer-centered strategy approach, ensuring secure digital transactions while building long-term customer trust through transparency and robust data protection.</w:t>
      </w:r>
    </w:p>
    <w:p w14:paraId="217748FE" w14:textId="77777777" w:rsidR="007F0DBA" w:rsidRDefault="00000000">
      <w:r>
        <w:t xml:space="preserve">During 2024 Eurobank, </w:t>
      </w:r>
      <w:proofErr w:type="gramStart"/>
      <w:r>
        <w:t>Continued</w:t>
      </w:r>
      <w:proofErr w:type="gramEnd"/>
      <w:r>
        <w:t xml:space="preserve"> to ensure its compliance with the evolving regulatory and legal requirements.</w:t>
      </w:r>
    </w:p>
    <w:p w14:paraId="096A03C8" w14:textId="77777777" w:rsidR="007F0DBA" w:rsidRDefault="00000000">
      <w:r>
        <w:t>No account holders affected This effective management demonstrates Eurobanks commitment to maintaining robust cybersecurity protocols and its ability to mitigate risks effectively.</w:t>
      </w:r>
    </w:p>
    <w:p w14:paraId="431FCF58" w14:textId="77777777" w:rsidR="007F0DBA" w:rsidRDefault="00000000">
      <w:r>
        <w:t xml:space="preserve">This methodology </w:t>
      </w:r>
      <w:proofErr w:type="gramStart"/>
      <w:r>
        <w:t>is based on the assumption</w:t>
      </w:r>
      <w:proofErr w:type="gramEnd"/>
      <w:r>
        <w:t xml:space="preserve"> that the sophistication of cyber threats is continually evolving, requiring an adaptive and proactive approach to cybersecurity management.</w:t>
      </w:r>
    </w:p>
    <w:p w14:paraId="36624BF2" w14:textId="77777777" w:rsidR="007F0DBA" w:rsidRDefault="00000000">
      <w:r>
        <w:t>Eurobank collaborates with industry experts and regulatory authorities to validate its cybersecurity performance metrics and methodologies.</w:t>
      </w:r>
    </w:p>
    <w:p w14:paraId="740848BF" w14:textId="77777777" w:rsidR="007F0DBA" w:rsidRDefault="00000000">
      <w:r>
        <w:t>This collaboration further enhances cybersecurity posture and allows us to remain compliant with evolving regulatory requirements, ensuring that Eurobanks performance metrics are both reliable and effective in measuring its success in cybersecurity.</w:t>
      </w:r>
    </w:p>
    <w:p w14:paraId="7CDBAC50" w14:textId="77777777" w:rsidR="007F0DBA" w:rsidRDefault="00000000">
      <w:r>
        <w:t>Data security and customer privacy targets MDR-T For 2024, Eurobank set a target to maintain zero data breaches involving personally identifiable information and no business disruptions, which aligns with its objective of ensuring customer trust and regulatory compliance.</w:t>
      </w:r>
    </w:p>
    <w:p w14:paraId="126E6CAE" w14:textId="77777777" w:rsidR="007F0DBA" w:rsidRDefault="00000000">
      <w:r>
        <w:t>The scope of these targets encompasses all cybersecurity incidents and personal data processing within Eurobank, as well as those involving third-party service providers.</w:t>
      </w:r>
    </w:p>
    <w:p w14:paraId="314C0D2E" w14:textId="77777777" w:rsidR="007F0DBA" w:rsidRDefault="00000000">
      <w:r>
        <w:t>The target is maintained an ongoing basis, aiming to continuously maintain this performance through ongoing assessments to ensure relevance in the face of evolving cyber threats Eurobank also sets milestones such as periodic risk assessments, employee training sessions, and incident response drills to ensure that the targets are met throughout the year.</w:t>
      </w:r>
    </w:p>
    <w:p w14:paraId="4DA25981" w14:textId="77777777" w:rsidR="007F0DBA" w:rsidRDefault="00000000">
      <w:r>
        <w:t>Eurobank ensures that its cybersecurity targets are informed by market best practice and regulatory requirements.</w:t>
      </w:r>
    </w:p>
    <w:p w14:paraId="685081C1" w14:textId="77777777" w:rsidR="007F0DBA" w:rsidRDefault="00000000">
      <w:r>
        <w:t>Stakeholders are involved in target setting through regular communication and training sessions while their input is sought to align targets with customer expectations and regulatory compliance.</w:t>
      </w:r>
    </w:p>
    <w:p w14:paraId="738EA56C" w14:textId="77777777" w:rsidR="007F0DBA" w:rsidRDefault="00000000">
      <w:r>
        <w:t xml:space="preserve">In accordance with the Law 44492017 as amended, the Audit Committee of Eurobank </w:t>
      </w:r>
      <w:proofErr w:type="spellStart"/>
      <w:r>
        <w:t>Ergasias</w:t>
      </w:r>
      <w:proofErr w:type="spellEnd"/>
      <w:r>
        <w:t xml:space="preserve"> Services and Holdings S.</w:t>
      </w:r>
    </w:p>
    <w:p w14:paraId="426D180B" w14:textId="77777777" w:rsidR="007F0DBA" w:rsidRDefault="00000000">
      <w:r>
        <w:lastRenderedPageBreak/>
        <w:t xml:space="preserve">Eurobank Holdings or </w:t>
      </w:r>
      <w:proofErr w:type="spellStart"/>
      <w:r>
        <w:t>HoldCo</w:t>
      </w:r>
      <w:proofErr w:type="spellEnd"/>
      <w:r>
        <w:t xml:space="preserve"> or Company should submit an annual report to the Shareholders Annual General Meeting on the issues dealt with by the AC during the previous year, also including therein a description of the sustainability policy followed by the entity.</w:t>
      </w:r>
    </w:p>
    <w:p w14:paraId="6E4048EB" w14:textId="77777777" w:rsidR="007F0DBA" w:rsidRDefault="00000000">
      <w:r>
        <w:t xml:space="preserve">All AC members have sufficient knowledge in the field of </w:t>
      </w:r>
      <w:proofErr w:type="spellStart"/>
      <w:r>
        <w:t>HoldCo</w:t>
      </w:r>
      <w:proofErr w:type="spellEnd"/>
      <w:r>
        <w:t xml:space="preserve"> activities and the necessary skills and experience to carry out their duties and meet the requirement of established knowledge and experience in auditing </w:t>
      </w:r>
      <w:proofErr w:type="spellStart"/>
      <w:r>
        <w:t>andor</w:t>
      </w:r>
      <w:proofErr w:type="spellEnd"/>
      <w:r>
        <w:t xml:space="preserve"> accounting.</w:t>
      </w:r>
    </w:p>
    <w:p w14:paraId="333A40EE" w14:textId="67A608EB" w:rsidR="007F0DBA" w:rsidRDefault="00000000">
      <w:r>
        <w:t>In addition, all meetings were attended by the Internal Audit</w:t>
      </w:r>
      <w:r w:rsidR="007A5DF0">
        <w:t xml:space="preserve">, </w:t>
      </w:r>
      <w:r>
        <w:t>while the General Manager of Group Compliance was attending the meetings depending on the subject under discussion.</w:t>
      </w:r>
    </w:p>
    <w:p w14:paraId="5CD9B0F8" w14:textId="77777777" w:rsidR="007F0DBA" w:rsidRDefault="00000000">
      <w:r>
        <w:t>More specifically, at the BRC meetings that the AC members have participated, among others, accounting policies including hedge accounting policy, progress reports for the Corporate Sustainability Report Directive Program Implementation, various risks, including non-financial risks, climate related and environmental related risks and the Environmental and Social Governance Strategy have been discussed.</w:t>
      </w:r>
    </w:p>
    <w:p w14:paraId="2666F103" w14:textId="77777777" w:rsidR="007F0DBA" w:rsidRDefault="00000000">
      <w:r>
        <w:t>The AC Chair had regular private meetings with the Head of Internal Audit, Head of Group Compliance and Group CFO as well as the External Auditors.</w:t>
      </w:r>
    </w:p>
    <w:p w14:paraId="5638CE8A" w14:textId="77777777" w:rsidR="007F0DBA" w:rsidRDefault="00000000">
      <w:r>
        <w:t>The AC, in accordance with its Terms of Reference, reviews the adequacy of the Internal Control and Risk Management systems and the compliance with rules and regulations of the monitoring process.</w:t>
      </w:r>
    </w:p>
    <w:p w14:paraId="5C5864CA" w14:textId="77777777" w:rsidR="007F0DBA" w:rsidRDefault="00000000">
      <w:r>
        <w:t>Further to the above, throughout the year 2024, the AC Members received update by IA and Compliance and other Bank Units as required, covering matters of the System of Internal Controls, Risk Management, Compliance with rules and regulations and legal issues.</w:t>
      </w:r>
    </w:p>
    <w:p w14:paraId="461F7F5C" w14:textId="77777777" w:rsidR="007F0DBA" w:rsidRDefault="00000000">
      <w:r>
        <w:t>The AC, in accordance with its Terms of Reference, monitors the financial reporting process and submits recommendations and proposals to ensure its integrity.</w:t>
      </w:r>
    </w:p>
    <w:p w14:paraId="4165CE6E" w14:textId="77777777" w:rsidR="007F0DBA" w:rsidRDefault="00000000">
      <w:r>
        <w:t>The AC discussed Group Finances planned steps to improve its reporting process increased international subsidiaries oversight as requested by the SSM.</w:t>
      </w:r>
    </w:p>
    <w:p w14:paraId="79AD1BE9" w14:textId="77777777" w:rsidR="007F0DBA" w:rsidRDefault="00000000">
      <w:r>
        <w:t>The AC, in accordance with its Terms of Reference, is responsible for the selection, performance and independence of the External Auditors, KPMG.</w:t>
      </w:r>
    </w:p>
    <w:p w14:paraId="0114C491" w14:textId="77777777" w:rsidR="007F0DBA" w:rsidRDefault="00000000">
      <w:r>
        <w:t>In addition, the AC reviews the scope of audit work and audit approach and assesses the process for identifying and responding to key audit and internal control risks.</w:t>
      </w:r>
    </w:p>
    <w:p w14:paraId="14C59903" w14:textId="77777777" w:rsidR="007F0DBA" w:rsidRDefault="00000000">
      <w:r>
        <w:t>The AC has received the External Auditors Independence written confirmation, while it monitored the independence of the External Auditors through the Auditors independence monitoring tool submitted quarterly by Group Finance, depicting the value of non-audit services provided as compared to the limits set by the Group External Auditors Independence Policy that was also updated during 2024.</w:t>
      </w:r>
    </w:p>
    <w:p w14:paraId="7B8BD39E" w14:textId="77777777" w:rsidR="007F0DBA" w:rsidRDefault="00000000">
      <w:r>
        <w:lastRenderedPageBreak/>
        <w:t>In line with the Group External Auditors Independence Policy, the AC in 2024 reviewed and approved all non-audit services including the audit assurance related work, ensuring that the independence limits are complied with.</w:t>
      </w:r>
    </w:p>
    <w:p w14:paraId="3E423D56" w14:textId="77777777" w:rsidR="007F0DBA" w:rsidRDefault="00000000">
      <w:r>
        <w:t>The AC initiated the External Auditors tendering process for the Group statutory audit of 2027.</w:t>
      </w:r>
    </w:p>
    <w:p w14:paraId="0E37E1BD" w14:textId="77777777" w:rsidR="007F0DBA" w:rsidRDefault="00000000">
      <w:r>
        <w:t xml:space="preserve">In relation to this, the AC, during the internal independence assessment process, </w:t>
      </w:r>
      <w:proofErr w:type="spellStart"/>
      <w:r>
        <w:t>a</w:t>
      </w:r>
      <w:proofErr w:type="spellEnd"/>
      <w:r>
        <w:t xml:space="preserve"> approved External Auditor's tendering time-plan, b reviewed and approved the eligible audit firms, the eligibility criteria as well as information for each of the short-listed eligible audit firms supporting their eligibility and the initial letter Request for Independence </w:t>
      </w:r>
      <w:proofErr w:type="spellStart"/>
      <w:r>
        <w:t>RfI</w:t>
      </w:r>
      <w:proofErr w:type="spellEnd"/>
      <w:r>
        <w:t xml:space="preserve"> as sent to the eligible audit firms and c reviewed and approved statements of independence of the two, eligible audit firms and the Request for Proposal </w:t>
      </w:r>
      <w:proofErr w:type="spellStart"/>
      <w:r>
        <w:t>RfP</w:t>
      </w:r>
      <w:proofErr w:type="spellEnd"/>
      <w:r>
        <w:t xml:space="preserve"> invitation to tender as sent to the short-listed eligible audit firms.</w:t>
      </w:r>
    </w:p>
    <w:p w14:paraId="10DBCCCE" w14:textId="77777777" w:rsidR="007F0DBA" w:rsidRDefault="00000000">
      <w:r>
        <w:t>However, the evaluation identified areas for improvement, notably the need for better collaboration between AC and BRC on overlapping responsibilities and enhanced oversight of external auditors.</w:t>
      </w:r>
    </w:p>
    <w:p w14:paraId="5B4CB6B4" w14:textId="77777777" w:rsidR="007F0DBA" w:rsidRDefault="00000000">
      <w:r>
        <w:t>There were also calls for better alignment with evolving regulatory requirements and enhanced oversight of subsidiaries and emerging risks such as cybersecurity and compliance.</w:t>
      </w:r>
    </w:p>
    <w:p w14:paraId="2909F640" w14:textId="77777777" w:rsidR="007F0DBA" w:rsidRDefault="00000000">
      <w:r>
        <w:t>A key strategic objective is to adapt its business and operation in a way that addresses climate change challenges, accommodates social needs within its business model and safeguards prudent governance for itself and its counterparties, in accordance with supervisory initiatives, and following international standards best practice.</w:t>
      </w:r>
    </w:p>
    <w:p w14:paraId="7E38CD70" w14:textId="77777777" w:rsidR="007F0DBA" w:rsidRDefault="00000000">
      <w:r>
        <w:t>The respective developments are considered in IA risk-based audit approach.</w:t>
      </w:r>
    </w:p>
    <w:p w14:paraId="642E39DF" w14:textId="77777777" w:rsidR="007F0DBA" w:rsidRDefault="00000000">
      <w:r>
        <w:t>On monetary policy developments, after ten rounds of interest rate hikes in 2022 and in 2023 and on the back of an improved inflation outlook, the European Central Bank implemented five interest rate cuts from June 2024 to January 2025, lowering its deposit facility rate by 125 basis points in total.</w:t>
      </w:r>
    </w:p>
    <w:p w14:paraId="5C6F0756" w14:textId="77777777" w:rsidR="007F0DBA" w:rsidRDefault="00000000">
      <w:r>
        <w:t xml:space="preserve">Going concern assessment The Board of Directors, acknowledging the geopolitical, macroeconomic and financial risks to the economy and the banking system and taking into account the above factors relating to, the idiosyncratic growth opportunities in Greece, Bulgaria and Cyprus for this and the next years, also underpinned by the </w:t>
      </w:r>
      <w:proofErr w:type="spellStart"/>
      <w:r>
        <w:t>mobilisation</w:t>
      </w:r>
      <w:proofErr w:type="spellEnd"/>
      <w:r>
        <w:t xml:space="preserve"> of the EU funding mainly through the RRF, and, the Groups pre-provision income generating capacity, asset quality, capital adequacy and liquidity position, has been satisfied that the financial statements of the Group can be prepared on a going concern basis.</w:t>
      </w:r>
    </w:p>
    <w:p w14:paraId="2A795A97" w14:textId="77777777" w:rsidR="007F0DBA" w:rsidRDefault="00000000">
      <w:r>
        <w:t xml:space="preserve">Accordingly, the Group, as part of its risk management strategy, may </w:t>
      </w:r>
      <w:proofErr w:type="gramStart"/>
      <w:r>
        <w:t>enter into</w:t>
      </w:r>
      <w:proofErr w:type="gramEnd"/>
      <w:r>
        <w:t xml:space="preserve"> transactions with external counterparties to hedge partially or fully exposure to interest rates, foreign currency rates, equity prices and other market factors that are generated from its activities.</w:t>
      </w:r>
    </w:p>
    <w:p w14:paraId="0C951F5C" w14:textId="77777777" w:rsidR="007F0DBA" w:rsidRDefault="00000000">
      <w:r>
        <w:lastRenderedPageBreak/>
        <w:t>In 2023, the Group introduced a new risk management strategy which is the fair value hedging of the core deposits held in Greece and Cyprus from both retail and wholesale portfolios.</w:t>
      </w:r>
    </w:p>
    <w:p w14:paraId="4FE0D15B" w14:textId="77777777" w:rsidR="007F0DBA" w:rsidRDefault="00000000">
      <w:r>
        <w:t>Accordingly, at the inception of the hedge accounting relationship, the Group documents the relationship between hedging instruments and hedged items, as well as its risk management objective and strategy for undertaking various hedge transactions, together with the method that will be used to assess the effectiveness of the hedging relationship.</w:t>
      </w:r>
    </w:p>
    <w:p w14:paraId="7ECC6E17" w14:textId="77777777" w:rsidR="007F0DBA" w:rsidRDefault="00000000">
      <w:r>
        <w:t>For the core deposits portfolios, the Group determines their aggregated balances and allocation into time buckets by applying a modelled approach that is based on regulatory standards.</w:t>
      </w:r>
    </w:p>
    <w:p w14:paraId="03A866FD" w14:textId="77777777" w:rsidR="007F0DBA" w:rsidRDefault="00000000">
      <w:r>
        <w:t xml:space="preserve">More specifically, the portfolio of core deposits to be hedged is determined by an internal designated behavioral model that utilizes </w:t>
      </w:r>
      <w:proofErr w:type="gramStart"/>
      <w:r>
        <w:t>a number of</w:t>
      </w:r>
      <w:proofErr w:type="gramEnd"/>
      <w:r>
        <w:t xml:space="preserve"> assumptions regarding the behavior and evolution of demand deposits balances, which are assessed, monitored and documented in accordance with the Groups risk management framework.</w:t>
      </w:r>
    </w:p>
    <w:p w14:paraId="6E83AA56" w14:textId="77777777" w:rsidR="007F0DBA" w:rsidRDefault="00000000">
      <w:r>
        <w:t>Derivatives not designated as hedging instruments for hedge accounting purposes Changes in the fair value of derivative financial instruments that are entered into for trading purposes or as economic hedges of assets, liabilities or net positions in accordance with the Groups hedging objectives and risk management policies that may not qualify for hedge accounting are recognized in the income statement.</w:t>
      </w:r>
    </w:p>
    <w:p w14:paraId="4C2A8872" w14:textId="77777777" w:rsidR="007F0DBA" w:rsidRDefault="00000000">
      <w:r>
        <w:t>The Group considers the existence of various features, including among others, contractually linked terms, prepayment terms, deferred interest-free payments, extension and equity conversion options, terms that introduce leverage including index linked payments, as well as environmental, social and governance linked features where the contractual interest rate is adjusted if the borrower meets, or fail to meet specific sustainability performance targets.</w:t>
      </w:r>
    </w:p>
    <w:p w14:paraId="16C16A23" w14:textId="77777777" w:rsidR="007F0DBA" w:rsidRDefault="00000000">
      <w:r>
        <w:t>Generally, the Group derives these parameters from internally developed statistical models and observed point-in-time and historical data, leveraging the existing infrastructure development for the regulatory framework and risk management practices.</w:t>
      </w:r>
    </w:p>
    <w:p w14:paraId="151189B3" w14:textId="77777777" w:rsidR="007F0DBA" w:rsidRDefault="00000000">
      <w:r>
        <w:t>In this context, experienced and dedicated staff within the Groups Risk Management function monitor the risk parameters applied for the estimation of ECL.</w:t>
      </w:r>
    </w:p>
    <w:p w14:paraId="5CDC485B" w14:textId="7602E782" w:rsidR="007F0DBA" w:rsidRDefault="00000000">
      <w:r>
        <w:t>Furthermore, as part of the well-defined governance framework, any revisions to the methodology used are approved by the Group competent committees and ultimately the Board Risk Committee</w:t>
      </w:r>
      <w:r w:rsidR="007A5DF0">
        <w:t>.</w:t>
      </w:r>
    </w:p>
    <w:p w14:paraId="09D0AAF8" w14:textId="77777777" w:rsidR="007F0DBA" w:rsidRDefault="00000000">
      <w:r>
        <w:t>The above assessment may be particularly challenging for more complex instruments with contractual terms including leverage, prepayment or extension options, securitizations where the cash flows are linked to the underlying assets, non-recourse arrangements, as well as environmental, social and governance linked features sustainability linked.</w:t>
      </w:r>
    </w:p>
    <w:p w14:paraId="253BB2C1" w14:textId="77777777" w:rsidR="007F0DBA" w:rsidRDefault="00000000">
      <w:r>
        <w:lastRenderedPageBreak/>
        <w:t>For the SPPI assessment of sustainability linked instruments that include features that may change the contractual cash flows, by reducing or increasing the interest rate depending on whether the borrower meets or fails to meet predetermined ESG targets, the Group considers whether such targets are referenced to an index that is not specific to the borrower, as well as whether the related contractual cash flows change introduces compensation for non-basic lending risks information about the Groups exposure in sustainability linked instruments is provided in note 20.</w:t>
      </w:r>
    </w:p>
    <w:p w14:paraId="7E45549A" w14:textId="77777777" w:rsidR="007F0DBA" w:rsidRDefault="00000000">
      <w:r>
        <w:t>Furthermore, the CRR as amended by the Regulation 2020873 CRR quick fix provides, among others, for the extension by two years of the ability of the banks to add back to their regulatory capital any increase in provisions for stage 1 and stage 2 expected losses compared to those that they have recognized on 1 January 2020 for their financial assets, which have not been defaulted.</w:t>
      </w:r>
    </w:p>
    <w:p w14:paraId="44CB8484" w14:textId="77777777" w:rsidR="007F0DBA" w:rsidRDefault="00000000">
      <w:r>
        <w:t>The proceeds from the issue support Eurobank Groups strategy to ensure ongoing compliance with its Minimum Required Eligible Liabilities requirement and aim at increasing Eurobanks MREL ratio towards the end-state MREL targeted compliance range note 34.</w:t>
      </w:r>
    </w:p>
    <w:p w14:paraId="4EA79D6F" w14:textId="77777777" w:rsidR="007F0DBA" w:rsidRDefault="00000000">
      <w:r>
        <w:t>The proceeds from the issues will support the Groups strategy to ensure ongoing compliance with its total capital adequacy and MREL note 34.</w:t>
      </w:r>
    </w:p>
    <w:p w14:paraId="0F4F913B" w14:textId="77777777" w:rsidR="007F0DBA" w:rsidRDefault="00000000">
      <w:r>
        <w:t>The Group's overall risk management strategy seeks to minimize any potential adverse effects on its financial performance, financial position and cash flows.</w:t>
      </w:r>
    </w:p>
    <w:p w14:paraId="7A83391B" w14:textId="77777777" w:rsidR="007F0DBA" w:rsidRDefault="00000000">
      <w:proofErr w:type="gramStart"/>
      <w:r>
        <w:t>Due to the fact that</w:t>
      </w:r>
      <w:proofErr w:type="gramEnd"/>
      <w:r>
        <w:t xml:space="preserve"> economic, industry, regulatory and operating conditions will continue to change, risk management mechanisms are set in a manner that enable the Group to identify and deal with the risks associated with those changes.</w:t>
      </w:r>
    </w:p>
    <w:p w14:paraId="1732B540" w14:textId="104BE521" w:rsidR="007F0DBA" w:rsidRDefault="00000000">
      <w:r>
        <w:t xml:space="preserve">As such, the Group has allocated significant resources for upgrading its policies, methods and infrastructure, </w:t>
      </w:r>
      <w:proofErr w:type="gramStart"/>
      <w:r>
        <w:t>in order to</w:t>
      </w:r>
      <w:proofErr w:type="gramEnd"/>
      <w:r>
        <w:t xml:space="preserve"> ensure compliance with the requirements of the European Central Bank and of the Single Resolution Board</w:t>
      </w:r>
      <w:r w:rsidR="007A5DF0">
        <w:t xml:space="preserve">, </w:t>
      </w:r>
      <w:r>
        <w:t>the guidelines of the European Banking Authority and the Basel Committee for Banking Supervision and the best international banking practices.</w:t>
      </w:r>
    </w:p>
    <w:p w14:paraId="0F601612" w14:textId="77777777" w:rsidR="007F0DBA" w:rsidRDefault="00000000">
      <w:r>
        <w:t>The risk management policies implemented by the Group are reviewed mainly annually.</w:t>
      </w:r>
    </w:p>
    <w:p w14:paraId="743B5E64" w14:textId="77777777" w:rsidR="007F0DBA" w:rsidRDefault="00000000">
      <w:r>
        <w:t>The objectives are to support the Groups business growth, balance a strong capital position with higher returns on equity and to ensure the Groups adherence to regulatory requirements.</w:t>
      </w:r>
    </w:p>
    <w:p w14:paraId="24A128D4" w14:textId="77777777" w:rsidR="007F0DBA" w:rsidRDefault="00000000">
      <w:r>
        <w:t>The Group aiming to ensure a collective view on the risks linked to the execution of its strategy, acknowledges the new developments at an early stage and assesses the potential impact.</w:t>
      </w:r>
    </w:p>
    <w:p w14:paraId="55A8024A" w14:textId="77777777" w:rsidR="007F0DBA" w:rsidRDefault="00000000">
      <w:r>
        <w:lastRenderedPageBreak/>
        <w:t>The MRC supports the Group Chief Risk Officer to identify material risks, to promptly escalate them to the BRC and to ensure that the necessary policies and procedures are in place to prudently manage risks and to comply with regulatory requirements.</w:t>
      </w:r>
    </w:p>
    <w:p w14:paraId="296CB058" w14:textId="2624E216" w:rsidR="007F0DBA" w:rsidRDefault="00000000">
      <w:r>
        <w:t>It comprises of the Group Credit</w:t>
      </w:r>
      <w:r w:rsidR="007A5DF0">
        <w:t xml:space="preserve">, </w:t>
      </w:r>
      <w:r>
        <w:t>the Group Credit Control</w:t>
      </w:r>
      <w:r w:rsidR="007A5DF0">
        <w:t xml:space="preserve">, </w:t>
      </w:r>
      <w:r>
        <w:t>the Group Credit Risk Capital Adequacy Control</w:t>
      </w:r>
      <w:r w:rsidR="007A5DF0">
        <w:t xml:space="preserve">, </w:t>
      </w:r>
      <w:r>
        <w:t>the Group Market and Counterparty Risk</w:t>
      </w:r>
      <w:r w:rsidR="007A5DF0">
        <w:t xml:space="preserve">, </w:t>
      </w:r>
      <w:r>
        <w:t>the Group Operational and Non-Financial Risks</w:t>
      </w:r>
      <w:r w:rsidR="007A5DF0">
        <w:t xml:space="preserve">, </w:t>
      </w:r>
      <w:r>
        <w:t>the Group Model Validation and Governance</w:t>
      </w:r>
      <w:r w:rsidR="007A5DF0">
        <w:t xml:space="preserve">, </w:t>
      </w:r>
      <w:r>
        <w:t>the Group Risk Management Strategy Planning Operations &amp; Sustainability Risk GRMSPO&amp;SR, the Supervisory Relations and Resolution Planning</w:t>
      </w:r>
      <w:r w:rsidR="007A5DF0">
        <w:t xml:space="preserve">, </w:t>
      </w:r>
      <w:r>
        <w:t>and the Risk Analytics Units.</w:t>
      </w:r>
    </w:p>
    <w:p w14:paraId="49B5E32E" w14:textId="77777777" w:rsidR="007F0DBA" w:rsidRDefault="00000000">
      <w:r>
        <w:t>Furthermore, the Group is in the process of aligning Hellenic Bank risk management policies and practices with those of the Group across key risk types, following the acquisition of control in the third quarter of 2024 and in view of the completion of the Take Over Bid process to acquire 100% of Hellenic Banks shares.</w:t>
      </w:r>
    </w:p>
    <w:p w14:paraId="61D932ED" w14:textId="77777777" w:rsidR="007F0DBA" w:rsidRDefault="00000000">
      <w:r>
        <w:t>Moreover, the respective units tasks and responsibilities are highlighted below, Participation with voting right in all International Committees Regional and Special Handling and Country Risk Committees CRCs Participation in the sessions of Special Handling Monitoring Committees for Bulgaria which monitor and decide on the strategy of problematic corporate relationships with loan outstanding exceeding a certain threshold, that is jointly set by ICC and Country TAG Advice on best practices to the Credit Risk Units of International Subsidiaries GC is also responsible for the preparation of all credit committees agendas, distribution of the respective material and maintenance of the respective Credit Committees minutes.</w:t>
      </w:r>
    </w:p>
    <w:p w14:paraId="6483986B" w14:textId="6A6964E3" w:rsidR="007F0DBA" w:rsidRDefault="00000000">
      <w:r>
        <w:t>Analyze and evaluate risk factors depending on the type of credit request based on both financial and qualitative information Prepare an independent Credit Opinion ensuring that the risks identified are dully reflected in the Borrowers Rating Participate with voting rights in the credit committees as per the credit approval process, according to the Approval Levels defined in the CPM Active participation in the regulatory audits and major internal projects of the Bank, providing at the same time credit related knowledge, expertise and support to other units Notes to the Consolidated Financial Statements</w:t>
      </w:r>
      <w:r w:rsidR="007A5DF0">
        <w:t>.</w:t>
      </w:r>
    </w:p>
    <w:p w14:paraId="277B3769" w14:textId="77777777" w:rsidR="007F0DBA" w:rsidRDefault="00000000">
      <w:r>
        <w:t xml:space="preserve">Group Model Validation and Governance was set up with key mandates, the establishment of a comprehensive model validation and governance framework, and the independent validation of significant </w:t>
      </w:r>
      <w:proofErr w:type="gramStart"/>
      <w:r>
        <w:t>models</w:t>
      </w:r>
      <w:proofErr w:type="gramEnd"/>
      <w:r>
        <w:t xml:space="preserve"> credit risk, pricing, profitability etc.</w:t>
      </w:r>
    </w:p>
    <w:p w14:paraId="3D097842" w14:textId="77777777" w:rsidR="007F0DBA" w:rsidRDefault="00000000">
      <w:r>
        <w:t xml:space="preserve">In more detail, the tasks of the Unit are outlined as follows, Prepare and update the Groups Models Framework to include model definition, roles involved per model, model classification principles and methodology, model validation principles, materiality classifications and thresholds, models registry governance, </w:t>
      </w:r>
      <w:proofErr w:type="spellStart"/>
      <w:r>
        <w:t>etc</w:t>
      </w:r>
      <w:proofErr w:type="spellEnd"/>
      <w:r>
        <w:t xml:space="preserve"> Establish and update the Groups Models Registry Review models classification, in accordance with the methodology provided in the Group Models Framework Support and advise Group subsidiaries in the implementation of the Group Models Framework Prepare and update the Group Models </w:t>
      </w:r>
      <w:r>
        <w:lastRenderedPageBreak/>
        <w:t>Validation Framework Design and update the methodologies and procedures used for model validation tests, as defined in the Models Validation Framework.</w:t>
      </w:r>
    </w:p>
    <w:p w14:paraId="2F574FE6" w14:textId="77777777" w:rsidR="007F0DBA" w:rsidRDefault="00000000">
      <w:r>
        <w:t>Conduct model validation tests in alignment with the Group Model Validation Framework and regulatory requirements.</w:t>
      </w:r>
    </w:p>
    <w:p w14:paraId="43A0EED1" w14:textId="77777777" w:rsidR="007F0DBA" w:rsidRDefault="00000000">
      <w:r>
        <w:t>Monitor industry practices on the development and use of models as well as related ECB guidelines and restrictions.</w:t>
      </w:r>
    </w:p>
    <w:p w14:paraId="0FF68D9D" w14:textId="77777777" w:rsidR="007F0DBA" w:rsidRDefault="00000000">
      <w:r>
        <w:t>As of September 2024, the Unit has additionally assumed responsibility for the validation of Eurobanks compliance to the requirements of BCBS 239 Risk Data Aggregation and Risk Reporting framework.</w:t>
      </w:r>
    </w:p>
    <w:p w14:paraId="00A370AB" w14:textId="77777777" w:rsidR="007F0DBA" w:rsidRDefault="00000000">
      <w:r>
        <w:t>In this context, the relevant tasks of the unit are outlined as follows, Design and maintain an effective RDARR Validation Framework describing the relevant methodologies and processes based on most recent relevant regulatory guidelines and other requirements.</w:t>
      </w:r>
    </w:p>
    <w:p w14:paraId="1925FF2E" w14:textId="77777777" w:rsidR="007F0DBA" w:rsidRDefault="00000000">
      <w:r>
        <w:t>Report the Groups level of compliance with the BCBS 239 Principles in the annual validation report, in the form of an overall compliance score, reflecting the overall results derived following the completion of all its annual validation activities, as described in the RDARR Validation Framework Disseminate validation results within the Group, as appropriate.</w:t>
      </w:r>
    </w:p>
    <w:p w14:paraId="61BB3DE2" w14:textId="77777777" w:rsidR="007F0DBA" w:rsidRDefault="00000000">
      <w:r>
        <w:t>GMCR maintains and updates the limits monitoring systems and ensures the correctness and compliance of all financial institutions limits with the Banks policies as approved by the Groups relevant bodies.</w:t>
      </w:r>
    </w:p>
    <w:p w14:paraId="6741F8F4" w14:textId="77777777" w:rsidR="007F0DBA" w:rsidRDefault="00000000">
      <w:r>
        <w:t xml:space="preserve">In particular, the Bank in response to the regulatory developments and requirements EBAGL202214, has further enhanced its infrastructure, governance and limit structure accordingly, </w:t>
      </w:r>
      <w:proofErr w:type="gramStart"/>
      <w:r>
        <w:t>so as to</w:t>
      </w:r>
      <w:proofErr w:type="gramEnd"/>
      <w:r>
        <w:t xml:space="preserve"> measure and monitor its CSRBB, via a dedicated stress testing framework.</w:t>
      </w:r>
    </w:p>
    <w:p w14:paraId="68F895CF" w14:textId="77777777" w:rsidR="007F0DBA" w:rsidRDefault="00000000">
      <w:r>
        <w:t>Development, maintenance and expansion of risk management infrastructure.</w:t>
      </w:r>
    </w:p>
    <w:p w14:paraId="239818FE" w14:textId="77777777" w:rsidR="007F0DBA" w:rsidRDefault="00000000">
      <w:r>
        <w:t xml:space="preserve">As sustainability risks interact with other risks and result in direct distributional impacts and indirect macroeconomic impacts, the Group understands that careful consideration of the cross-cutting nature thereof is necessary </w:t>
      </w:r>
      <w:proofErr w:type="gramStart"/>
      <w:r>
        <w:t>in order to</w:t>
      </w:r>
      <w:proofErr w:type="gramEnd"/>
      <w:r>
        <w:t xml:space="preserve"> ensure the optimal implementation of adaptation activities.</w:t>
      </w:r>
    </w:p>
    <w:p w14:paraId="1D03863E" w14:textId="77777777" w:rsidR="007F0DBA" w:rsidRDefault="00000000">
      <w:r>
        <w:t>Specifically, sustainability risks are defined as potential losses arising from any negative financial impact for the Group, stemming from current or prospective impacts of any climate-related &amp; environmental, social or governance event, on Groups counterparties or invested assets.</w:t>
      </w:r>
    </w:p>
    <w:p w14:paraId="2B41B451" w14:textId="77777777" w:rsidR="007F0DBA" w:rsidRDefault="00000000">
      <w:r>
        <w:t xml:space="preserve">Definitions of sustainability risks include the following, Climate-Related and Environmental risks, Climate-related and environmental risks are defined as the risks deriving from potential loss or negative impact to the Group, including loss damage to physical assets, </w:t>
      </w:r>
      <w:r>
        <w:lastRenderedPageBreak/>
        <w:t>disruption of business or system failures, transition expenditures and reputational effects from the adverse consequences of climate change and environmental degradation.</w:t>
      </w:r>
    </w:p>
    <w:p w14:paraId="12AF5F52" w14:textId="77777777" w:rsidR="007F0DBA" w:rsidRDefault="00000000">
      <w:r>
        <w:t xml:space="preserve">Social risk, </w:t>
      </w:r>
      <w:proofErr w:type="gramStart"/>
      <w:r>
        <w:t>Social</w:t>
      </w:r>
      <w:proofErr w:type="gramEnd"/>
      <w:r>
        <w:t xml:space="preserve"> risk refers to potential losses arising from any negative financial impact on the Group stemming from the current or prospective impacts of social factors such as human rights violation, income inequality, customer safety &amp; protection and consumers changing preferences on the Groups counterparties or invested assets.</w:t>
      </w:r>
    </w:p>
    <w:p w14:paraId="6CE882BC" w14:textId="77777777" w:rsidR="007F0DBA" w:rsidRDefault="00000000">
      <w:r>
        <w:t>Governance risk, Governance risk refers to potential losses arising from any negative financial impact on the Group stemming from the current or prospective impacts of governance factors such as anti-financial crime, non-compliance with policies or regulations and governance practices on the Groups counterparties or invested assets.</w:t>
      </w:r>
    </w:p>
    <w:p w14:paraId="2EEC5E1C" w14:textId="77777777" w:rsidR="007F0DBA" w:rsidRDefault="00000000">
      <w:r>
        <w:t>The Group is adopting a strategic approach towards sustainability, climate change risk identification and risk management, signifying the great importance that is given in the risks and opportunities arising from the transitioning to a low-carbon and more circular economy.</w:t>
      </w:r>
    </w:p>
    <w:p w14:paraId="3CE31CBB" w14:textId="77777777" w:rsidR="007F0DBA" w:rsidRDefault="00000000">
      <w:r>
        <w:t>In this context, the Bank has approved and implements its Financed Impact Strategy, which focuses on, Clients engagement and awareness to adapt their business so as to address climate change challenges and opportunities Actions for supporting clients in their transition efforts towards a more sustainable economic environment Enablers and tools, such as frameworks and products, to underpin sustainable financing Assessment and management of sustainability related risks within its loan and investment portfolios, including assessing exposure to transition and physical risks linked to climate change.</w:t>
      </w:r>
    </w:p>
    <w:p w14:paraId="6FD2137D" w14:textId="691F3B10" w:rsidR="007F0DBA" w:rsidRDefault="00000000">
      <w:r>
        <w:t xml:space="preserve">To facilitate the classification of </w:t>
      </w:r>
      <w:proofErr w:type="spellStart"/>
      <w:r>
        <w:t>sustainablegreen</w:t>
      </w:r>
      <w:proofErr w:type="spellEnd"/>
      <w:r>
        <w:t xml:space="preserve"> financing opportunities in a structural manner, the Group has developed its Sustainable Finance Framework</w:t>
      </w:r>
      <w:r w:rsidR="007A5DF0">
        <w:t>.</w:t>
      </w:r>
    </w:p>
    <w:p w14:paraId="69428F47" w14:textId="77777777" w:rsidR="007F0DBA" w:rsidRDefault="00000000">
      <w:r>
        <w:t xml:space="preserve">Through its SFF, the Group </w:t>
      </w:r>
      <w:proofErr w:type="gramStart"/>
      <w:r>
        <w:t>is able to</w:t>
      </w:r>
      <w:proofErr w:type="gramEnd"/>
      <w:r>
        <w:t xml:space="preserve"> classify sustainable lending solutions offered to its clients, specifying the applied classification approach and the activities defined as eligible to access sustainable financing eligible green and social assets.</w:t>
      </w:r>
    </w:p>
    <w:p w14:paraId="6E634B38" w14:textId="63B0AD25" w:rsidR="007F0DBA" w:rsidRDefault="00000000" w:rsidP="00756300">
      <w:r>
        <w:t xml:space="preserve">Furthermore, the Group has updated its Sustainability Governance structure by introducing and defining specific roles and responsibilities </w:t>
      </w:r>
      <w:proofErr w:type="gramStart"/>
      <w:r>
        <w:t>in order to</w:t>
      </w:r>
      <w:proofErr w:type="gramEnd"/>
      <w:r>
        <w:t xml:space="preserve"> support the roll-out of the Sustainability Strategy and the integration of sustainability risks, through the involvement of various key </w:t>
      </w:r>
      <w:r w:rsidR="00756300">
        <w:t>stakeholders.</w:t>
      </w:r>
    </w:p>
    <w:p w14:paraId="7249A63E" w14:textId="1CF6927E" w:rsidR="007F0DBA" w:rsidRDefault="00000000">
      <w:r>
        <w:t>The purpose of the Policy is to provide an overview and a common understanding of Groups main governance arrangements, as well as roles &amp; responsibilities undertaken by the Group Sustainability Risk</w:t>
      </w:r>
      <w:r w:rsidR="007A5DF0">
        <w:t xml:space="preserve">, </w:t>
      </w:r>
      <w:r>
        <w:t xml:space="preserve">in the context of the </w:t>
      </w:r>
      <w:proofErr w:type="spellStart"/>
      <w:r>
        <w:t>Groups</w:t>
      </w:r>
      <w:proofErr w:type="spellEnd"/>
      <w:r>
        <w:t xml:space="preserve"> overall Sustainability risks management activities.</w:t>
      </w:r>
    </w:p>
    <w:p w14:paraId="32C215CE" w14:textId="565BD30D" w:rsidR="007F0DBA" w:rsidRDefault="00000000">
      <w:r>
        <w:t>More specifically, GSR, prepares and maintains the Banks Sustainability Risk Management Policy, as well as relevant policies, processes and methodologies</w:t>
      </w:r>
      <w:r w:rsidR="00E7462A">
        <w:t xml:space="preserve">, </w:t>
      </w:r>
      <w:r>
        <w:t xml:space="preserve">ESG Risk Assessment, </w:t>
      </w:r>
      <w:r>
        <w:lastRenderedPageBreak/>
        <w:t>Climate Risk Scorecard, exclusion lists in collaboration with the Group Sustainability Unit, Business &amp; Risk Units.</w:t>
      </w:r>
    </w:p>
    <w:p w14:paraId="5ACB5E65" w14:textId="77777777" w:rsidR="007F0DBA" w:rsidRDefault="00000000">
      <w:r>
        <w:t xml:space="preserve">Where third parties' valuations are used for fair value measurement, these are reviewed </w:t>
      </w:r>
      <w:proofErr w:type="gramStart"/>
      <w:r>
        <w:t>in order to</w:t>
      </w:r>
      <w:proofErr w:type="gramEnd"/>
      <w:r>
        <w:t xml:space="preserve"> ensure compliance with the requirements of IFRS 13.</w:t>
      </w:r>
    </w:p>
    <w:p w14:paraId="2D19BDD2" w14:textId="3DC53BEA" w:rsidR="007F0DBA" w:rsidRDefault="00000000">
      <w:r>
        <w:t>In reference to its total uncertain tax positions, the Group assesses all relevant developments</w:t>
      </w:r>
      <w:r w:rsidR="00E7462A">
        <w:t>, le</w:t>
      </w:r>
      <w:r>
        <w:t xml:space="preserve">gislative changes, case law, ad hoc </w:t>
      </w:r>
      <w:proofErr w:type="spellStart"/>
      <w:r>
        <w:t>taxlegal</w:t>
      </w:r>
      <w:proofErr w:type="spellEnd"/>
      <w:r>
        <w:t xml:space="preserve"> opinions, administrative practices and raises adequate provisions.</w:t>
      </w:r>
    </w:p>
    <w:p w14:paraId="4F93E0C1" w14:textId="5343EA84" w:rsidR="007F0DBA" w:rsidRDefault="00000000">
      <w:proofErr w:type="gramStart"/>
      <w:r>
        <w:t>In particular, for</w:t>
      </w:r>
      <w:proofErr w:type="gramEnd"/>
      <w:r>
        <w:t xml:space="preserve"> the year ended 31 December 2024, the deferred tax asset recoverability assessment has been based on the three-year Business Plan that was approved by the Board of Directors in January 2025, for the period up to the end of 2027 also submitted to the Single Supervisory Mechanism SSM.</w:t>
      </w:r>
    </w:p>
    <w:p w14:paraId="7722202E" w14:textId="77777777" w:rsidR="007F0DBA" w:rsidRDefault="00000000">
      <w:proofErr w:type="gramStart"/>
      <w:r>
        <w:t>Taking into account</w:t>
      </w:r>
      <w:proofErr w:type="gramEnd"/>
      <w:r>
        <w:t xml:space="preserve"> the tax regime in force, the recovery of the Banks deferred tax asset recorded on loans and advances to customers and the regulatory capital structure are further safeguarded, contributing substantially to the achievement of NPE management targets through write-offs and disposals, in line with the regulatory framework and SSM requirements.</w:t>
      </w:r>
    </w:p>
    <w:p w14:paraId="73397D45" w14:textId="77777777" w:rsidR="007F0DBA" w:rsidRDefault="00000000">
      <w:r>
        <w:t xml:space="preserve">Sustainability linked loans In line with its Sustainable Finance Framework, the Group grants loans, which as part of their contractual terms, incentivize the </w:t>
      </w:r>
      <w:proofErr w:type="gramStart"/>
      <w:r>
        <w:t>borrowers</w:t>
      </w:r>
      <w:proofErr w:type="gramEnd"/>
      <w:r>
        <w:t xml:space="preserve"> achievement of predetermined sustainability performance targets SPTs.</w:t>
      </w:r>
    </w:p>
    <w:p w14:paraId="7F87A3F1" w14:textId="77777777" w:rsidR="007F0DBA" w:rsidRDefault="00000000">
      <w:r>
        <w:t xml:space="preserve">Insurance subsidiaries, which are also subject to regulatory and statutory restrictions, hold financial assets of € 128 million, before intercompany eliminations </w:t>
      </w:r>
      <w:proofErr w:type="gramStart"/>
      <w:r>
        <w:t>in order to</w:t>
      </w:r>
      <w:proofErr w:type="gramEnd"/>
      <w:r>
        <w:t xml:space="preserve"> satisfy their obligations to policy holders.</w:t>
      </w:r>
    </w:p>
    <w:p w14:paraId="11A959B4" w14:textId="77777777" w:rsidR="007F0DBA" w:rsidRDefault="00000000">
      <w:r>
        <w:t>In addition, during the period when they became aware that a bid was imminent and until expiration of the Takeover Bid acceptance period, the Board of Directors of Hellenic Bank could not without prior authorization of the general meeting of shareholders, take any action which could result in the frustration of the Takeover Bid.</w:t>
      </w:r>
    </w:p>
    <w:p w14:paraId="28E2F954" w14:textId="77777777" w:rsidR="007F0DBA" w:rsidRDefault="00000000">
      <w:r>
        <w:t>In the context of properties valuation, sustainability and environmental matters encompass a wide range of physical, climate change, social, corporate responsibility and economic factors, including key environmental risks such as flooding, energy efficiency, as well as matters of design, configuration, accessibility and legislation, that impact their value.</w:t>
      </w:r>
    </w:p>
    <w:p w14:paraId="2683C211" w14:textId="77777777" w:rsidR="007F0DBA" w:rsidRDefault="00000000">
      <w:r>
        <w:t>The Group is gradually upgrading its real-estate portfolio, aiming to reduce its environmental footprint and shift towards high-end, modern, environmentally friendly buildings, given that such buildings are in high demand.</w:t>
      </w:r>
    </w:p>
    <w:p w14:paraId="27B8C2A5" w14:textId="77777777" w:rsidR="007F0DBA" w:rsidRDefault="00000000">
      <w:r>
        <w:t xml:space="preserve">On an annual basis, the Group aims at the evaluation of an increased number of selected properties included in the investment property portfolio for their gradual certification in accordance with international standards, while actively investing to improve the energy efficiency of its </w:t>
      </w:r>
      <w:proofErr w:type="gramStart"/>
      <w:r>
        <w:t>properties</w:t>
      </w:r>
      <w:proofErr w:type="gramEnd"/>
      <w:r>
        <w:t xml:space="preserve"> portfolio and its environmental profile.</w:t>
      </w:r>
    </w:p>
    <w:p w14:paraId="760FFDD1" w14:textId="77777777" w:rsidR="007F0DBA" w:rsidRDefault="00000000">
      <w:r>
        <w:lastRenderedPageBreak/>
        <w:t>The proceeds from the issue support Eurobank Holdings Group strategy to ensure ongoing compliance with its total capital adequacy ratio requirements and are used for the Banks general funding purposes.</w:t>
      </w:r>
    </w:p>
    <w:p w14:paraId="5E893EDF" w14:textId="77777777" w:rsidR="007F0DBA" w:rsidRDefault="00000000">
      <w:r>
        <w:t>The proceeds from the issue support Eurobank Groups strategy to ensure ongoing compliance with its Minimum Required Eligible Liabilities requirement and are used for Eurobanks general funding purposes.</w:t>
      </w:r>
    </w:p>
    <w:p w14:paraId="523DEC45" w14:textId="77777777" w:rsidR="007F0DBA" w:rsidRDefault="00000000">
      <w:r>
        <w:t>The proceeds from the issue will be used to finance or refinance a portfolio of Green Eligible Projects selected in accordance with the criteria described in Eurobanks Green Bond Framework and will support Eurobank Groups strategy to ensure ongoing compliance with its MREL requirement.</w:t>
      </w:r>
    </w:p>
    <w:p w14:paraId="2C9DE530" w14:textId="77777777" w:rsidR="007F0DBA" w:rsidRDefault="00000000">
      <w:r>
        <w:t>The proceeds from the issue will support Eurobank Groups strategy to ensure ongoing compliance with its MREL requirements and will be used for Eurobanks general funding purposes.</w:t>
      </w:r>
    </w:p>
    <w:p w14:paraId="406E3F46" w14:textId="77777777" w:rsidR="007F0DBA" w:rsidRDefault="00000000">
      <w:r>
        <w:t>The proceeds from the issue will support Eurobank Groups strategy to ensure ongoing compliance with its MREL requirements.</w:t>
      </w:r>
    </w:p>
    <w:p w14:paraId="607E3C4A" w14:textId="77777777" w:rsidR="007F0DBA" w:rsidRDefault="00000000">
      <w:r>
        <w:t xml:space="preserve">For employee termination benefits, the discount rate weighted average is the significant actuarial assumption, which as at 31 of the discount </w:t>
      </w:r>
      <w:proofErr w:type="gramStart"/>
      <w:r>
        <w:t>rate</w:t>
      </w:r>
      <w:proofErr w:type="gramEnd"/>
      <w:r>
        <w:t xml:space="preserve"> assumed, by 50 bps50 bps, would result in a </w:t>
      </w:r>
      <w:proofErr w:type="spellStart"/>
      <w:r>
        <w:t>decreaseincrease</w:t>
      </w:r>
      <w:proofErr w:type="spellEnd"/>
      <w:r>
        <w:t xml:space="preserve"> of employee termination benefits by € 1.</w:t>
      </w:r>
    </w:p>
    <w:p w14:paraId="65DBD73F" w14:textId="77777777" w:rsidR="007F0DBA" w:rsidRDefault="00000000">
      <w:r>
        <w:t xml:space="preserve">Share capital increase Following the exercise of share options granted to executives of the Group under the current share options plan see below, and by virtue of the decision of the Board of Directors of the Company on 30 August 2024, the </w:t>
      </w:r>
      <w:proofErr w:type="spellStart"/>
      <w:r>
        <w:t>Companys</w:t>
      </w:r>
      <w:proofErr w:type="spellEnd"/>
      <w:r>
        <w:t xml:space="preserve"> share capital increased by € 2,714,189.</w:t>
      </w:r>
    </w:p>
    <w:p w14:paraId="3DDD6919" w14:textId="77777777" w:rsidR="007F0DBA" w:rsidRDefault="00000000">
      <w:r>
        <w:t>The final terms and the implementation of the share options plan, which is a forward-looking long-term incentive aiming at the retention of key executives, are defined and approved annually by the Board of Directors in accordance with the applicable legal and regulatory framework, as well as the policies of the Group.</w:t>
      </w:r>
    </w:p>
    <w:p w14:paraId="7215BC6B" w14:textId="77777777" w:rsidR="007F0DBA" w:rsidRDefault="00000000">
      <w:r>
        <w:t>In accordance with the Groups accounting policy on employees share based payments, the grant date fair value of the options is recognized as an expense with a corresponding increase in equity over the vesting period.</w:t>
      </w:r>
    </w:p>
    <w:p w14:paraId="46EA5AFE" w14:textId="77777777" w:rsidR="007F0DBA" w:rsidRDefault="00000000">
      <w:r>
        <w:t>The Group will continue to monitor any developments in the case and assess the potential impact on its financial statements.</w:t>
      </w:r>
    </w:p>
    <w:p w14:paraId="27B1A15C" w14:textId="77777777" w:rsidR="007F0DBA" w:rsidRDefault="00000000">
      <w:r>
        <w:t>Management, is closely monitoring the developments to the relevant cases and having considered the advice of Legal Services, does not expect that there will be an outflow of resources and therefore does not acknowledge the need for a provision.</w:t>
      </w:r>
    </w:p>
    <w:p w14:paraId="64880D27" w14:textId="77777777" w:rsidR="007F0DBA" w:rsidRDefault="00000000">
      <w:r>
        <w:lastRenderedPageBreak/>
        <w:t xml:space="preserve">The variable remuneration was awarded following the Annual General Meetings of the shareholders of the Company and the Bank taken place on 23 July 2024 note 38, in accordance with the </w:t>
      </w:r>
      <w:proofErr w:type="spellStart"/>
      <w:r>
        <w:t>Companys</w:t>
      </w:r>
      <w:proofErr w:type="spellEnd"/>
      <w:r>
        <w:t xml:space="preserve"> and the Banks remuneration policy.</w:t>
      </w:r>
    </w:p>
    <w:p w14:paraId="4D60DE5C" w14:textId="643854DD" w:rsidR="007F0DBA" w:rsidRDefault="00000000">
      <w:r>
        <w:t xml:space="preserve">For any such services to be assigned to the Groups auditors there are specific controlling mechanisms </w:t>
      </w:r>
      <w:proofErr w:type="gramStart"/>
      <w:r>
        <w:t>in order for</w:t>
      </w:r>
      <w:proofErr w:type="gramEnd"/>
      <w:r>
        <w:t xml:space="preserve"> the </w:t>
      </w:r>
      <w:proofErr w:type="spellStart"/>
      <w:r>
        <w:t>Companys</w:t>
      </w:r>
      <w:proofErr w:type="spellEnd"/>
      <w:r>
        <w:t xml:space="preserve"> Audit Committee to ensure that </w:t>
      </w:r>
      <w:proofErr w:type="gramStart"/>
      <w:r>
        <w:t>a the</w:t>
      </w:r>
      <w:proofErr w:type="gramEnd"/>
      <w:r>
        <w:t xml:space="preserve"> non-audit services assigned to KPMG Certified Auditors S</w:t>
      </w:r>
      <w:r w:rsidR="00492FF2">
        <w:t xml:space="preserve">, </w:t>
      </w:r>
      <w:r>
        <w:t>along with the KPMG network</w:t>
      </w:r>
      <w:r w:rsidR="007A5DF0">
        <w:t xml:space="preserve">, </w:t>
      </w:r>
      <w:r>
        <w:t>have been reviewed and approved as required and b there is proper balance between audit and permitted non-audit work.</w:t>
      </w:r>
    </w:p>
    <w:p w14:paraId="183F5135" w14:textId="77777777" w:rsidR="007F0DBA" w:rsidRDefault="00000000">
      <w:r>
        <w:t>On monetary policy developments, after ten rounds of interest rate hikes in 2022 and in 2023 and on the back of an improved inflation outlook, the European Central Bank implemented five interest rate cuts from June 2024 to January 2025, lowering its deposit facility rate by 125 basis points in total.</w:t>
      </w:r>
    </w:p>
    <w:p w14:paraId="39C061E4" w14:textId="569BFA6F" w:rsidR="007F0DBA" w:rsidRDefault="00492FF2">
      <w:r>
        <w:t xml:space="preserve"> Going concern assessment The Board of Directors, acknowledging the geopolitical, macroeconomic and financial risks to the economy and the banking system and taking into account the above factors relating to, the idiosyncratic growth opportunities in Greece, Bulgaria and Cyprus for this and the next years, also underpinned by the </w:t>
      </w:r>
      <w:proofErr w:type="spellStart"/>
      <w:r>
        <w:t>mobilisation</w:t>
      </w:r>
      <w:proofErr w:type="spellEnd"/>
      <w:r>
        <w:t xml:space="preserve"> of the EU funding mainly through the RRF,, the Banks and Groups pre-provision income generating capacity, asset quality, capital adequacy and liquidity position, and, the continuation of the </w:t>
      </w:r>
      <w:proofErr w:type="spellStart"/>
      <w:r>
        <w:t>Companys</w:t>
      </w:r>
      <w:proofErr w:type="spellEnd"/>
      <w:r>
        <w:t xml:space="preserve"> business operations by the Bank after their merger, has been satisfied that the financial statements of the Company can be prepared on a going concern basis.</w:t>
      </w:r>
    </w:p>
    <w:p w14:paraId="24783767" w14:textId="77777777" w:rsidR="007F0DBA" w:rsidRDefault="00000000">
      <w:r>
        <w:t>Financial risk management and fair value The Company is exposed to financial risks such as credit risk, market risk including currency and interest rate risk liquidity risk, operational risk and other non-financial risks, as well as to sustainability risks.</w:t>
      </w:r>
    </w:p>
    <w:p w14:paraId="32F24083" w14:textId="77777777" w:rsidR="007F0DBA" w:rsidRDefault="00000000">
      <w:r>
        <w:t xml:space="preserve">The </w:t>
      </w:r>
      <w:proofErr w:type="spellStart"/>
      <w:r>
        <w:t>Companys</w:t>
      </w:r>
      <w:proofErr w:type="spellEnd"/>
      <w:r>
        <w:t xml:space="preserve"> overall risk management strategy seeks to minimize any potential adverse effects on its financial performance, financial position and cash flows.</w:t>
      </w:r>
    </w:p>
    <w:p w14:paraId="12A1B01E" w14:textId="77777777" w:rsidR="007F0DBA" w:rsidRDefault="00000000">
      <w:r>
        <w:t xml:space="preserve">On the same date, an </w:t>
      </w:r>
      <w:proofErr w:type="spellStart"/>
      <w:r>
        <w:t>increasedecrease</w:t>
      </w:r>
      <w:proofErr w:type="spellEnd"/>
      <w:r>
        <w:t xml:space="preserve"> of the discount rate assumed, by 50 bps50 bps, would result in a </w:t>
      </w:r>
      <w:proofErr w:type="spellStart"/>
      <w:r>
        <w:t>decreaseincrease</w:t>
      </w:r>
      <w:proofErr w:type="spellEnd"/>
      <w:r>
        <w:t xml:space="preserve"> of employee termination benefits by € 0.</w:t>
      </w:r>
    </w:p>
    <w:p w14:paraId="5FEE3029" w14:textId="77777777" w:rsidR="007F0DBA" w:rsidRDefault="00000000">
      <w:r>
        <w:t xml:space="preserve">Share capital increase Following the exercise of share options granted to executives of the Group under the current share options plan see below, and by virtue of the decision of the Board of Directors of the Company on 30 August 2024, the </w:t>
      </w:r>
      <w:proofErr w:type="spellStart"/>
      <w:r>
        <w:t>Companys</w:t>
      </w:r>
      <w:proofErr w:type="spellEnd"/>
      <w:r>
        <w:t xml:space="preserve"> share capital increased by € 2,714,189.</w:t>
      </w:r>
    </w:p>
    <w:p w14:paraId="4FBA76C0" w14:textId="77777777" w:rsidR="007F0DBA" w:rsidRDefault="00000000">
      <w:r>
        <w:t>The final terms and the implementation of the share options plan, which is a forward-looking long-term incentive aiming at the retention of key executives, are defined and approved annually by the Board of Directors in accordance with the applicable legal and regulatory framework, as well as the policies of the Company and the Group.</w:t>
      </w:r>
    </w:p>
    <w:p w14:paraId="3F6A8622" w14:textId="77777777" w:rsidR="007F0DBA" w:rsidRDefault="00000000">
      <w:r>
        <w:lastRenderedPageBreak/>
        <w:t xml:space="preserve">In accordance with the </w:t>
      </w:r>
      <w:proofErr w:type="spellStart"/>
      <w:r>
        <w:t>Companys</w:t>
      </w:r>
      <w:proofErr w:type="spellEnd"/>
      <w:r>
        <w:t xml:space="preserve"> accounting policy on employees share based payments, the grant date fair value of the options is recognized as an expense with a corresponding increase in equity over the vesting period.</w:t>
      </w:r>
    </w:p>
    <w:p w14:paraId="012DCAF9" w14:textId="0E5C3D5D" w:rsidR="007F0DBA" w:rsidRDefault="00000000">
      <w:r>
        <w:t xml:space="preserve">For any such services to be assigned to the </w:t>
      </w:r>
      <w:proofErr w:type="spellStart"/>
      <w:r>
        <w:t>Companys</w:t>
      </w:r>
      <w:proofErr w:type="spellEnd"/>
      <w:r>
        <w:t xml:space="preserve"> auditors there are specific controlling mechanisms </w:t>
      </w:r>
      <w:proofErr w:type="gramStart"/>
      <w:r>
        <w:t>in order for</w:t>
      </w:r>
      <w:proofErr w:type="gramEnd"/>
      <w:r>
        <w:t xml:space="preserve"> the </w:t>
      </w:r>
      <w:proofErr w:type="spellStart"/>
      <w:r>
        <w:t>Companys</w:t>
      </w:r>
      <w:proofErr w:type="spellEnd"/>
      <w:r>
        <w:t xml:space="preserve"> Audit Committee to ensure that, the non-audit services assigned to KPMG Certified Auditors S</w:t>
      </w:r>
      <w:r w:rsidR="00492FF2">
        <w:t xml:space="preserve">, </w:t>
      </w:r>
      <w:r>
        <w:t>along with the KPMG network</w:t>
      </w:r>
      <w:r w:rsidR="007A5DF0">
        <w:t xml:space="preserve">, </w:t>
      </w:r>
      <w:r>
        <w:t>have been reviewed and approved as required and, there is proper balance between audit and permitted non-audit work.</w:t>
      </w:r>
    </w:p>
    <w:p w14:paraId="54D05EBD" w14:textId="77777777" w:rsidR="007F0DBA" w:rsidRDefault="00000000">
      <w:r>
        <w:t>The key areas where we identified greater levels of management judgement and therefore, increased levels of audit focus in the Groups estimation of ECL are, Significant Increase in Credit Risk SICR The identification of qualitative indicators for identifying a significant increase in credit risk for staging classification is judgmental taking also into account the current macroeconomic and geopolitical uncertainty.</w:t>
      </w:r>
    </w:p>
    <w:p w14:paraId="58CF5FE9" w14:textId="77777777" w:rsidR="007F0DBA" w:rsidRDefault="00000000">
      <w:r>
        <w:t>We assessed the appropriateness of adjustments to the model driven ECL results, by considering the assumptions, reviewing calculations and data used and inspecting the governance around these adjustments, with the support from our financial risk specialists.</w:t>
      </w:r>
    </w:p>
    <w:p w14:paraId="4AF8AA04" w14:textId="3D58FE4F" w:rsidR="007F0DBA" w:rsidRDefault="00000000">
      <w:r>
        <w:t xml:space="preserve">Use of IT systems relevant to the financial information </w:t>
      </w:r>
      <w:proofErr w:type="gramStart"/>
      <w:r>
        <w:t>The</w:t>
      </w:r>
      <w:proofErr w:type="gramEnd"/>
      <w:r>
        <w:t xml:space="preserve"> key audit matter How the matter was addressed in our audit The Groups financial reporting processes are dependent </w:t>
      </w:r>
      <w:proofErr w:type="gramStart"/>
      <w:r>
        <w:t>to a large extent</w:t>
      </w:r>
      <w:proofErr w:type="gramEnd"/>
      <w:r>
        <w:t xml:space="preserve"> on information produced by the Groups Information Technology systems, </w:t>
      </w:r>
      <w:proofErr w:type="spellStart"/>
      <w:r>
        <w:t>andor</w:t>
      </w:r>
      <w:proofErr w:type="spellEnd"/>
      <w:r>
        <w:t xml:space="preserve"> automated processes and controls</w:t>
      </w:r>
      <w:r w:rsidR="0009651E">
        <w:t>, c</w:t>
      </w:r>
      <w:r>
        <w:t>alculations, reconciliations implemented in these systems.</w:t>
      </w:r>
    </w:p>
    <w:p w14:paraId="409F35AB" w14:textId="77777777" w:rsidR="007F0DBA" w:rsidRDefault="00000000">
      <w:r>
        <w:t>We have evaluated in collaboration with our IT Audit specialists the general controls over the IT systems, databases and applications that support the financial reporting process of the Group.</w:t>
      </w:r>
    </w:p>
    <w:p w14:paraId="36DAAF46" w14:textId="77777777" w:rsidR="007F0DBA" w:rsidRDefault="00000000">
      <w:r>
        <w:t>We evaluated the design of the relevant preventative and detective general IT controls over administration of access to programs and data for the systems in scope of our audit and, we tested the operating effectiveness of these relevant controls.</w:t>
      </w:r>
    </w:p>
    <w:p w14:paraId="7E82D536" w14:textId="77777777" w:rsidR="007F0DBA" w:rsidRDefault="00000000">
      <w:r>
        <w:t>We evaluated the design of the relevant general IT controls of the Group over program development, program change management and computer operations for the systems in scope of our audit and, we tested the operating effectiveness of these relevant controls.</w:t>
      </w:r>
    </w:p>
    <w:p w14:paraId="7C3A6F13" w14:textId="77777777" w:rsidR="007F0DBA" w:rsidRDefault="00000000">
      <w:r>
        <w:t xml:space="preserve">The Audit Committee of the Company is responsible for overseeing the </w:t>
      </w:r>
      <w:proofErr w:type="spellStart"/>
      <w:r>
        <w:t>Companys</w:t>
      </w:r>
      <w:proofErr w:type="spellEnd"/>
      <w:r>
        <w:t xml:space="preserve"> and the Groups financial reporting process.</w:t>
      </w:r>
    </w:p>
    <w:p w14:paraId="68C432D9" w14:textId="77777777" w:rsidR="007F0DBA" w:rsidRDefault="00000000">
      <w:r>
        <w:t>As part of an audit in accordance with ISAs, which have been incorporated in Greek legislation, we exercise professional judgment and maintain professional skepticism throughout the audit.</w:t>
      </w:r>
    </w:p>
    <w:p w14:paraId="49DF8DEA" w14:textId="77777777" w:rsidR="007F0DBA" w:rsidRDefault="00000000">
      <w:r>
        <w:t>We are responsible for the direction, supervision and review of the audit work performed for purposes of the group audit.</w:t>
      </w:r>
    </w:p>
    <w:p w14:paraId="2054371B" w14:textId="77777777" w:rsidR="007F0DBA" w:rsidRDefault="00000000">
      <w:r>
        <w:lastRenderedPageBreak/>
        <w:t xml:space="preserve">More specifically, this responsibility includes, Understanding the context in which the </w:t>
      </w:r>
      <w:proofErr w:type="spellStart"/>
      <w:r>
        <w:t>Companys</w:t>
      </w:r>
      <w:proofErr w:type="spellEnd"/>
      <w:r>
        <w:t xml:space="preserve"> and the </w:t>
      </w:r>
      <w:proofErr w:type="spellStart"/>
      <w:r>
        <w:t>Groups</w:t>
      </w:r>
      <w:proofErr w:type="spellEnd"/>
      <w:r>
        <w:t xml:space="preserve"> activities and business relationships take place and developing an understanding of its affected stakeholders.</w:t>
      </w:r>
    </w:p>
    <w:p w14:paraId="59D2CC44" w14:textId="77777777" w:rsidR="007F0DBA" w:rsidRDefault="00000000">
      <w:r>
        <w:t xml:space="preserve">Management of the Company and the Group is responsible for the preparation of the Sustainability Report, in accordance with article 154 of Law 45482018, as amended and in force by Law 51642024, which incorporated article </w:t>
      </w:r>
      <w:proofErr w:type="gramStart"/>
      <w:r>
        <w:t>29,</w:t>
      </w:r>
      <w:proofErr w:type="gramEnd"/>
      <w:r>
        <w:t xml:space="preserve"> of EU Directive 201334EU into Greek legislation.</w:t>
      </w:r>
    </w:p>
    <w:p w14:paraId="06F33528" w14:textId="77777777" w:rsidR="007F0DBA" w:rsidRDefault="00000000">
      <w:r>
        <w:t>In this context, the Management of the Company and the Group is responsible for, Compliance of the Sustainability Report with the ESRS.</w:t>
      </w:r>
    </w:p>
    <w:p w14:paraId="3B4AFAF3" w14:textId="77777777" w:rsidR="007F0DBA" w:rsidRDefault="00000000">
      <w:r>
        <w:t>Designing and implementing appropriate internal controls that management determines are necessary to enable the preparation of the Sustainability Report such that it is free from material misstatement, whether due to fraud or error.</w:t>
      </w:r>
    </w:p>
    <w:p w14:paraId="468A17B1" w14:textId="77777777" w:rsidR="007F0DBA" w:rsidRDefault="00000000">
      <w:r>
        <w:t>Our work covered the matters set out in the Scope of Work Performed section to obtain limited assurance based on the procedures included in the program of limited assurance which was issued with the Decision of the Hellenic Accounting and Auditing Standards Oversight Board on 22 January 2025 hereafter Program.</w:t>
      </w:r>
    </w:p>
    <w:p w14:paraId="3ABBABDB" w14:textId="77777777" w:rsidR="007F0DBA" w:rsidRDefault="00000000">
      <w:r>
        <w:t>Our responsibilities regarding the Sustainability Report, in relation to the Process, include, Conducting risk assessment procedures, including understanding the relevant internal controls, to identify risks related to whether the Process followed by the Company and the Group to determine the information reported in the Sustainability Report does not meet the applicable requirements of the ESRS, but not for the purpose of providing a conclusion on the effectiveness of internal controls over the Process.</w:t>
      </w:r>
    </w:p>
    <w:p w14:paraId="4CBCC022" w14:textId="77777777" w:rsidR="007F0DBA" w:rsidRDefault="00000000">
      <w:r>
        <w:t xml:space="preserve">We are further responsible for, </w:t>
      </w:r>
      <w:proofErr w:type="gramStart"/>
      <w:r>
        <w:t>Performing</w:t>
      </w:r>
      <w:proofErr w:type="gramEnd"/>
      <w:r>
        <w:t xml:space="preserve"> risk assessment procedures, including understanding relevant internal control, to identify those disclosures that are likely to be materially misstated, whether due to fraud or error, but not for the purpose of providing a conclusion about the effectiveness of the Company's and the Group's internal control.</w:t>
      </w:r>
    </w:p>
    <w:sectPr w:rsidR="007F0D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9436938">
    <w:abstractNumId w:val="8"/>
  </w:num>
  <w:num w:numId="2" w16cid:durableId="348724485">
    <w:abstractNumId w:val="6"/>
  </w:num>
  <w:num w:numId="3" w16cid:durableId="1718354560">
    <w:abstractNumId w:val="5"/>
  </w:num>
  <w:num w:numId="4" w16cid:durableId="1776288459">
    <w:abstractNumId w:val="4"/>
  </w:num>
  <w:num w:numId="5" w16cid:durableId="1836721098">
    <w:abstractNumId w:val="7"/>
  </w:num>
  <w:num w:numId="6" w16cid:durableId="1868332373">
    <w:abstractNumId w:val="3"/>
  </w:num>
  <w:num w:numId="7" w16cid:durableId="148444722">
    <w:abstractNumId w:val="2"/>
  </w:num>
  <w:num w:numId="8" w16cid:durableId="1805810845">
    <w:abstractNumId w:val="1"/>
  </w:num>
  <w:num w:numId="9" w16cid:durableId="208464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1D"/>
    <w:rsid w:val="00034616"/>
    <w:rsid w:val="0006063C"/>
    <w:rsid w:val="0009651E"/>
    <w:rsid w:val="00136451"/>
    <w:rsid w:val="00143060"/>
    <w:rsid w:val="0015074B"/>
    <w:rsid w:val="0029639D"/>
    <w:rsid w:val="002A39D1"/>
    <w:rsid w:val="00326F90"/>
    <w:rsid w:val="00386C38"/>
    <w:rsid w:val="00413E53"/>
    <w:rsid w:val="00492FF2"/>
    <w:rsid w:val="004F5755"/>
    <w:rsid w:val="005C7C40"/>
    <w:rsid w:val="00611952"/>
    <w:rsid w:val="00756300"/>
    <w:rsid w:val="00787486"/>
    <w:rsid w:val="007A5DF0"/>
    <w:rsid w:val="007A6356"/>
    <w:rsid w:val="007F0DBA"/>
    <w:rsid w:val="00965BF7"/>
    <w:rsid w:val="009D0482"/>
    <w:rsid w:val="00AA1D8D"/>
    <w:rsid w:val="00AB604F"/>
    <w:rsid w:val="00B02245"/>
    <w:rsid w:val="00B229CC"/>
    <w:rsid w:val="00B47730"/>
    <w:rsid w:val="00CB0664"/>
    <w:rsid w:val="00CC4FC4"/>
    <w:rsid w:val="00D110F2"/>
    <w:rsid w:val="00E74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162BB"/>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83</Pages>
  <Words>32389</Words>
  <Characters>184618</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24</cp:revision>
  <dcterms:created xsi:type="dcterms:W3CDTF">2013-12-23T23:15:00Z</dcterms:created>
  <dcterms:modified xsi:type="dcterms:W3CDTF">2025-08-03T18:41:00Z</dcterms:modified>
  <cp:category/>
</cp:coreProperties>
</file>