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Therefore, the Group has placed sustainability matters and ESG factors at the core of its business strategy and business model.</w:t>
      </w:r>
    </w:p>
    <w:p>
      <w:r>
        <w:t>The Group regularly monitors and strengthens the existing mechanisms, control functions, and activities for responsible governance and oversight in sustainability and ESG.</w:t>
      </w:r>
    </w:p>
    <w:p>
      <w:r>
        <w:t>A vital governance milestone was the adoption of a comprehensive Sustainability Policy in December 2023, together with the rulebook for harmonised sustainability management across the Group.</w:t>
      </w:r>
    </w:p>
    <w:p>
      <w:r>
        <w:t>The policy demonstrates the commitment to our sustainability mission, which is leading by example, improving quality of life, and contributing to a sustainable economy and society across the Groups three sustainability pillars, These pillars define and deliver forward-looking strategic principles, objectives, key targets and KPIs, initiatives, and action plans across the NLB Group.</w:t>
      </w:r>
    </w:p>
    <w:p>
      <w:r>
        <w:t>NLB, as a parent bank in the Group, is a signatory to the UN Environment Programme Finance Initiative UNEP FI Principles for Responsible Banking and Net Zero Banking Alliance.</w:t>
      </w:r>
    </w:p>
    <w:p>
      <w:r>
        <w:t>Thereby, The Group members officially endorse the UN Sustainable Development Goals and take decisive actions to address climaterelated risks and opportunities and thus contribute to achieving the 2015 Paris Climate Agreement objective to limit global warming to 1.</w:t>
      </w:r>
    </w:p>
    <w:p>
      <w:r>
        <w:t>The report provides a comprehensive overview of our efforts and progress towards transitioning the operational and attributable GHG emissions from lending and investment portfolios to align with pathways consistent with achieving net zero by 2050 or sooner.</w:t>
      </w:r>
    </w:p>
    <w:p>
      <w:r>
        <w:t>NLB Group is committed to the highest standards of corporate governance, compliance, and integrity.</w:t>
      </w:r>
    </w:p>
    <w:p>
      <w:r>
        <w:t>In 2023, the Group put particular emphasis on implementing the Policy on Respect for Human Rights in its business conduct by setting standards for respect for human rights in its operations and expecting the same standard to be ensured by its clients and suppliers.</w:t>
      </w:r>
    </w:p>
    <w:p>
      <w:r>
        <w:t>Overview of sustainability pillars key achievements Sustainable Finance NLB Groups portfolio decarbonisation strategy focuses on four key sectors, power generation, iron and steel, residential real estate, and commercial real estate, where the Group has significant emissions and exposure and has set NZBA-aligned targets.</w:t>
      </w:r>
    </w:p>
    <w:p>
      <w:r>
        <w:t>Sustainability training for employees in all hierarchical levels was provided to enhance and further develop their capacity and skills.</w:t>
      </w:r>
    </w:p>
    <w:p>
      <w:r>
        <w:t>In total, employees did 7,572 total hours of sustainability-related training, in particular to enhance awareness of ESG risks and their appropriate treatment, as well as to strengthen the employees client engagement capacity and practices to support the Net-Zero Strategy.</w:t>
      </w:r>
    </w:p>
    <w:p>
      <w:r>
        <w:t>Two major initiatives were completed further to enhance the sustainable culture among employees in 2023.</w:t>
      </w:r>
    </w:p>
    <w:p>
      <w:r>
        <w:t>Contribution to Society The Group actively contributes towards more comprehensive socio-economic development through our corporate social responsibility activities with an overarching focus on education in the communities where it operates.</w:t>
      </w:r>
    </w:p>
    <w:p>
      <w:r>
        <w:t>Among several other initiatives in 2023, the Group also focused on increasing financial and digital literacy and financial inclusion, especially among young people and the elderly.</w:t>
      </w:r>
    </w:p>
    <w:p>
      <w:r>
        <w:t>To further improve its environmental and social impacts and maintain high corporate governance standards, the Group will continue to implement initiatives and activities across all three sustainability pillars in accordance with the annual action plans.</w:t>
      </w:r>
    </w:p>
    <w:p>
      <w:r>
        <w:t>Further developing and implementing a comprehensive NLB Group climate strategy, including pathways to decarbonise the Groups portfolio and operations by 2050.</w:t>
      </w:r>
    </w:p>
    <w:p>
      <w:r>
        <w:t>Financing the green transition of the Group corporate and retail clients in line with our net-zero commitment by providing them with sustainable banking, leasing and asset management products.</w:t>
      </w:r>
    </w:p>
    <w:p>
      <w:r>
        <w:t>Implementing the newly introduced sustainabilityrelated governance framework across the NLB Group.</w:t>
      </w:r>
    </w:p>
    <w:p>
      <w:r>
        <w:t>In addition, we will keep integrating other relevant reporting frameworks, such as IFRS S1S2 where TCFD was transposed at the end of 2023 and keep following the implications of the Taskforce on Nature-related Financial Disclosures proposal.</w:t>
      </w:r>
    </w:p>
    <w:p>
      <w:r>
        <w:t>It is imperative for the clients to also take action, while governments should provide the necessary guidance and direction, regulatory environment through dedicated policies to achieve net-zero goals by 2050.</w:t>
      </w:r>
    </w:p>
    <w:p>
      <w:r>
        <w:t>This represents low risk and ranks the Group among the top 13 percent of all banks assessed with Sustainalytics Back to previous view 45 NLB Group Annual Report 2023 Overview MB Statement SB Statement Key Highlights Business Report Strategy Risk Factors &amp; Outlook Sustainability Performance Overview Segment Analysis Risk Management Financial Report Financial Report Contents stakeholders, build partnerships, and contribute to discussions on further improving sustainability-related regulations and supportive environment.</w:t>
      </w:r>
    </w:p>
    <w:p>
      <w:r>
        <w:t>This section summarises the NLB Groups results and key initiatives in each sustainability pillar For more information, please refer to the NLB Group Sustainability Report 2023.</w:t>
      </w:r>
    </w:p>
    <w:p>
      <w:r>
        <w:t>Young people discussed various aspects, from banking to social entrepreneurial initiatives to financial management.</w:t>
      </w:r>
    </w:p>
    <w:p>
      <w:r>
        <w:t>In response to the degradation of a section of the southern Trnovski gozd, a forest located near Nova Gorica, Slovenia, due to recent natural disasters, the Banks employees planted 2,500 seedlings across approximately one hectare to aid regeneration efforts.</w:t>
      </w:r>
    </w:p>
    <w:p>
      <w:r>
        <w:t>Back to previous view 46 NLB Group Annual Report 2023 Overview MB Statement SB Statement Key Highlights Business Report Strategy Risk Factors &amp; Outlook Sustainability Performance Overview Segment Analysis Risk Management Financial Report Financial Report Contents Overview of Financial Performance The Group posted a profit after tax of EUR 550.</w:t>
      </w:r>
    </w:p>
    <w:p>
      <w:r>
        <w:t>Additionally, increased activity in investment funds, bancassurance, and guarantee business contributed Back to previous view 47 NLB Group Annual Report 2023 Overview MB Statement SB Statement Key Highlights Business Report Strategy Risk Factors &amp; Outlook Sustainability Performance Overview Segment Analysis Risk Management Financial Report Financial Report Contents positively to fees.</w:t>
      </w:r>
    </w:p>
    <w:p>
      <w:r>
        <w:t>Back to previous view 54 NLB Group Annual Report 2023 Overview MB Statement SB Statement Key Highlights Business Report Strategy Risk Factors &amp; Outlook Sustainability Performance Overview Segment Analysis Risk Management Financial Report Financial Report Contents Corporate income tax and deferred taxes of NLB, Ljubljana The effective tax rate in 2023 was significantly influenced by several non-recurring items, with the most material impact coming from the increase of deferred tax assets.</w:t>
      </w:r>
    </w:p>
    <w:p>
      <w:r>
        <w:t>Back to previous view 59 NLB Group Annual Report 2023 Overview MB Statement SB Statement Key Highlights Business Report Strategy Risk Factors &amp; Outlook Sustainability Performance Overview Segment Analysis Risk Management Financial Report Financial Report Contents Despite significant portfolio growth in all NLB Group banks in 2023, the loan portfolio remained welldiversified, and there was no large concentration in any specific industry or client segment.</w:t>
      </w:r>
    </w:p>
    <w:p>
      <w:r>
        <w:t>Back to previous view 60 NLB Group Annual Report 2023 Overview MB Statement SB Statement Key Highlights Business Report Strategy Risk Factors &amp; Outlook Sustainability Performance Overview Segment Analysis Risk Management Financial Report Financial Report Contents The banking book debt securities portfolio slightly decreased YoY to EUR 4,687 million book value, constituting 18.</w:t>
      </w:r>
    </w:p>
    <w:p>
      <w:r>
        <w:t>Back to previous view 61 NLB Group Annual Report 2023 Overview MB Statement SB Statement Key Highlights Business Report Strategy Risk Factors &amp; Outlook Sustainability Performance Overview Segment Analysis Risk Management Financial Report Financial Report Contents Liquidity position The Groups liquidity remains strong, with a high level of unencumbered liquidity reserves in total assets 39.</w:t>
      </w:r>
    </w:p>
    <w:p>
      <w:r>
        <w:t>Back to previous view 64 NLB Group Annual Report 2023 Overview MB Statement SB Statement Key Highlights Business Report Strategy Risk Factors &amp; Outlook Sustainability Performance Overview Segment Analysis Risk Management Financial Report Financial Report Contents On the assets side, the securities portfolio has a duration of 2.</w:t>
      </w:r>
    </w:p>
    <w:p>
      <w:r>
        <w:t>Cross-Border Financing Cross-Border activities have seen substantial development in 2023.</w:t>
      </w:r>
    </w:p>
    <w:p>
      <w:r>
        <w:t>In 2023, the bank was awarded a digital award for the first time for Welcome to the Bank of Real Opportunities for two socially responsible campaigns NLB Organic and NLB Frame of Help as well, and the bank became the first certified family-friendly bank in Serbia.</w:t>
      </w:r>
    </w:p>
    <w:p>
      <w:r>
        <w:t>The bank participated in green project financing, thus confirming its commitment to the green agenda and ESG targets by supporting the increase of renewable energy in Serbia.</w:t>
      </w:r>
    </w:p>
    <w:p>
      <w:r>
        <w:t>The focus remains on digitalisation, improving digital channels to increase customer digital penetration, improve customer experience, and expand the portfolio of products and services with a particular focus on green products, as well as socially responsible projects for caring for their employees and the community in its entirety.</w:t>
      </w:r>
    </w:p>
    <w:p>
      <w:r>
        <w:t>Considering the strategic orientation, NLB Banka, Skopje maintained its interest in credit support for investments in renewable sources and projects to increase energy efficiency, modernisation, and automation of the corporate segment.</w:t>
      </w:r>
    </w:p>
    <w:p>
      <w:r>
        <w:t>Housing loans experienced a YoY increase by 7%, while the consumer loans portfolio grew by 12% YoY, attributed to heightened demand, various campaigns, and increased employee engagement.</w:t>
      </w:r>
    </w:p>
    <w:p>
      <w:r>
        <w:t>The Bank and EBRD signed a contract worth EUR 2 million to lend to the population for energy-efficient residential building investments and reduce costs and CO2 emissions.</w:t>
      </w:r>
    </w:p>
    <w:p>
      <w:r>
        <w:t>Back to previous view 92 NLB Group Annual Report 2023 Overview MB Statement SB Statement Key Highlights Business Report Strategy Risk Factors &amp; Outlook Sustainability Performance Overview Segment Analysis Risk Management Financial Report Financial Report Contents Non-Core Members The Non-Core Members segment includes the operations of non-core Group members.</w:t>
      </w:r>
    </w:p>
    <w:p>
      <w:r>
        <w:t>In order to achieve efficient, sustainable, environmentally and socially responsible NLB Group operations, as per NLB Group Real Estate strategy, as of 2024, the NLB Real Estate Management companies will be part of the non-financial core Group members.</w:t>
      </w:r>
    </w:p>
    <w:p>
      <w:r>
        <w:t>A robust Risk Management framework is comprehensively integrated into the Groups decision-making, steering, and mitigation processes, which aims to support its business operations proactively.</w:t>
      </w:r>
    </w:p>
    <w:p>
      <w:r>
        <w:t>The Group contributes to sustainable finance by incorporating environmental, social, and governance risks into its business strategies, risk management framework, and internal governance arrangements.</w:t>
      </w:r>
    </w:p>
    <w:p>
      <w:r>
        <w:t>Credit risk management focuses on moderate risktaking, striving to assure a diversified credit portfolio, adequate credit portfolio quality, the sustainable cost of risk, and optimal returns considering the risks assumed.</w:t>
      </w:r>
    </w:p>
    <w:p>
      <w:r>
        <w:t>The Group integrates and manages ESG risks within the existing types of risks, such as credit, liquidity, market, and operational risk, as part of its risk management framework.</w:t>
      </w:r>
    </w:p>
    <w:p>
      <w:r>
        <w:t>Back to previous view 95 NLB Group Annual Report 2023 Overview MB Statement SB Statement Key Highlights Business Report Strategy Risk Factors &amp; Outlook Sustainability Performance Overview Segment Analysis Risk Management Financial Report Financial Report Contents after strong new corporate and retail loan origination across all markets in 2022 due to inflationary pressures, higher interest rates and low GDP growth.</w:t>
      </w:r>
    </w:p>
    <w:p>
      <w:r>
        <w:t>Particular focus is placed on including risk analysis in the decision-making process at strategic and operating levels, diversification to avoid large concentrations, optimal capital usage and allocation, appropriate risk-adjusted pricing, and overall compliance with internal rules and regulations.</w:t>
      </w:r>
    </w:p>
    <w:p>
      <w:r>
        <w:t>Moreover, the Group emphasises their integration into the overall Risk Management system to assure proactive support for informed decision-making.</w:t>
      </w:r>
    </w:p>
    <w:p>
      <w:r>
        <w:t>More information on MREL is available in the chapter Funding Strategy, Capital, and MREL Compliance.</w:t>
      </w:r>
    </w:p>
    <w:p>
      <w:r>
        <w:t>The Group is constantly developing a wide range of advanced approaches in the credit risk assessment segment in line with best banking practices to enhance the existing risk management tools further, NLB Group structure of the credit portfolio, gross loans by segment in EUR millions and rating, SME 3,764 Corporates 2,865 Retail housing 4,105 Retail consumer 3,131 State, 5,928 Institutions 451 EUR 20.</w:t>
      </w:r>
    </w:p>
    <w:p>
      <w:r>
        <w:t>Back to previous view 100 NLB Group Annual Report 2023 Overview MB Statement SB Statement Key Highlights Business Report Strategy Risk Factors &amp; Outlook Sustainability Performance Overview Segment Analysis Risk Management Financial Report Financial Report Contents Companies financing also includes financing of real estate activities projects, which represent a smaller part of the portfolio.</w:t>
      </w:r>
    </w:p>
    <w:p>
      <w:r>
        <w:t>Back to previous view 104 NLB Group Annual Report 2023 Overview MB Statement SB Statement Key Highlights Business Report Strategy Risk Factors &amp; Outlook Sustainability Performance Overview Segment Analysis Risk Management Financial Report Financial Report Contents Low market risk in the trading book Regarding market risks in the trading book, the Group pursues a low-risk appetite for market risk in the trading book.</w:t>
      </w:r>
    </w:p>
    <w:p>
      <w:r>
        <w:t>They are regularly monitored, analysed, and reported to improve the existing internal controls and enable on-time reactions.</w:t>
      </w:r>
    </w:p>
    <w:p>
      <w:r>
        <w:t>The biggestmost important operational risks are escalated in a short period and discussed at the Operational Risk Committee sessions, while implementation of the mitigation measures is closely monitored.</w:t>
      </w:r>
    </w:p>
    <w:p>
      <w:r>
        <w:t>Incorporating ESG risks The Group contributes to sustainable finance by incorporating ESG risks into its business strategies, its risk management framework, and internal governance arrangements.</w:t>
      </w:r>
    </w:p>
    <w:p>
      <w:r>
        <w:t>The Group integrates and manages them within the established risk management framework in the areas of credit, liquidity, market, and operational risk.</w:t>
      </w:r>
    </w:p>
    <w:p>
      <w:r>
        <w:t>In this process, the identification of environmental risk factors, relevant transmission channels, and their materiality and impact on the Groups financial performance in short-, mid-, and long-term periods are assessed.</w:t>
      </w:r>
    </w:p>
    <w:p>
      <w:r>
        <w:t>Transition risks already arise in the short term due to the determination of the EU to reduce carbon emissions, according to its ambitious net zero strategy by 2050.</w:t>
      </w:r>
    </w:p>
    <w:p>
      <w:r>
        <w:t>With the NZBA commitment and implementation of NLB Groups Net Zero Strategy in 2023, its impacts are expected to diminish gradually in the long run.</w:t>
      </w:r>
    </w:p>
    <w:p>
      <w:r>
        <w:t>Sustainable financing is implemented in accordance with the Groups Environmental and Social Management System .</w:t>
      </w:r>
    </w:p>
    <w:p>
      <w:r>
        <w:t>A regulatory compliance check represents the next important step and includes verification that a client is adhering to the applicable laws, regulations, and standards.</w:t>
      </w:r>
    </w:p>
    <w:p>
      <w:r>
        <w:t>In its initial round of NZBA targets, NLB Group has focused on fossil fuel-based and highly energy-intensive sectors power generation and iron and steel and other sectors where the Bank has substantial emissions andor exposure and available data.</w:t>
      </w:r>
    </w:p>
    <w:p>
      <w:r>
        <w:t>Further information on risk management is available in Note 6 of the financial part of the report, Pillar 3 Disclosures, and the NLB Group Sustainability Report 2023.</w:t>
      </w:r>
    </w:p>
    <w:p>
      <w:r>
        <w:t>Slovenian alpine skiing team From it we can truly learn how important it is to work in sync … 108 NLB Group Annual Report 2023 Overview MB Statement SB Statement Key Highlights Business Report Strategy Risk Factors &amp; Outlook Sustainability Performance Overview Segment Analysis Risk Management Financial Report Financial Report Contents IT and Cyber Security The Group remains committed to providing its clients with sustainable and efficient services that are supported by highly reliable and secure technology platforms.</w:t>
      </w:r>
    </w:p>
    <w:p>
      <w:r>
        <w:t>After acquiring N Banka, the Bank onboarded N Banka IT into the Group and developed an integration plan and strategy in 2022.</w:t>
      </w:r>
    </w:p>
    <w:p>
      <w:r>
        <w:t>More information about cyber security is available in the chapter Compliance and Integrity.</w:t>
      </w:r>
    </w:p>
    <w:p>
      <w:r>
        <w:t>That is why the Group continued with its long-lasting tradition of investing in employee development, searching for new approaches, and introducing new practices to improve organisational culture, leadership, and employee experience.</w:t>
      </w:r>
    </w:p>
    <w:p>
      <w:r>
        <w:t>In 2023, the Bank was once again recognised as a Top Employer by the Dutch Top Employer Institute for the 8th consecutive year, demonstrating a high level of expertise and contribution in the areas of people strategy, leadership, digitalisation, talent acquisition and development, performance management, sustainability, and a lot more.</w:t>
      </w:r>
    </w:p>
    <w:p>
      <w:r>
        <w:t>Investing in Employees, A Longstanding Tradition Continued Organisational culture Recognising the importance of organisational culture in driving company development and success, the Group has proactively embraced a comprehensive approach to its enhancement.</w:t>
      </w:r>
    </w:p>
    <w:p>
      <w:r>
        <w:t>With the input of employees, various improvement initiatives were defined and implemented.</w:t>
      </w:r>
    </w:p>
    <w:p>
      <w:r>
        <w:t>The Bank introduced leadership development programmes to improve psychological safety and enhance organisational culture, focusing on implementing and promoting corporate values and work efficiency through meetings.</w:t>
      </w:r>
    </w:p>
    <w:p>
      <w:r>
        <w:t>Multiple initiatives coupled with existing practices have proven to be an effective way to support the desired development of organisational culture.</w:t>
      </w:r>
    </w:p>
    <w:p>
      <w:r>
        <w:t>Strategic leadership development Working environments significantly impact employee satisfaction, and leaders at all levels play an important role in creating a productive atmosphere.</w:t>
      </w:r>
    </w:p>
    <w:p>
      <w:r>
        <w:t>In line with this, the Group undertook two major activities this year, Employees at the B and B-1 levels in the Group received individual development and follow-up coaching sessions on their development needs and action plans based on the MI and LI 360 feedback on culture impact.</w:t>
      </w:r>
    </w:p>
    <w:p>
      <w:r>
        <w:t>After an in-depth leadership assessment, the Group development plans were aligned with strategy and culture improvement.</w:t>
      </w:r>
    </w:p>
    <w:p>
      <w:r>
        <w:t>Also, it invites internal ambassadors to promote and provide recommendations for employment, offers various benefits to employees, and introduces continuous improvements to its processes.</w:t>
      </w:r>
    </w:p>
    <w:p>
      <w:r>
        <w:t>Retention and Mobility Based on the aligned Retention Policy in all subsidiaries, the Bank strategically managed across the Group to plan, respond, and accept some challenges based on the workforce market by attracting, developing, and retaining employees.</w:t>
      </w:r>
    </w:p>
    <w:p>
      <w:r>
        <w:t>An internal sustainable mobility challenge ran from May through November, promoting exercise walking, running, and biking to reduce work commute-related carbon footprint.</w:t>
      </w:r>
    </w:p>
    <w:p>
      <w:r>
        <w:t>Also, in 2023, the Bank organised a Groupwide program called Sustainability Festival, celebrating environmental awareness and eco-friendly practices, featuring engaging activities, insightful workshops, and showcases of sustainable initiatives.</w:t>
      </w:r>
    </w:p>
    <w:p>
      <w:r>
        <w:t>A performance assessment is done by the head of the employees organisational unit using a top-down approach to evaluate the employees achievements in relation to goals set for a particular assessment period quarter or half-year.</w:t>
      </w:r>
    </w:p>
    <w:p>
      <w:r>
        <w:t>In 2023, the Bank amended the Remuneration Policy, which the Supervisory Board adopted in its session on 26 October 2023.</w:t>
      </w:r>
    </w:p>
    <w:p>
      <w:r>
        <w:t>The Remuneration Policy includes provisions of deferral, malus, retention, and clawback of the variable part of the remuneration for identified employees, severance payments, and compensation for the non-competition period for identified employees and pension benefits for all employees.</w:t>
      </w:r>
    </w:p>
    <w:p>
      <w:r>
        <w:t>The Diversity Policy sets the framework for the Banks commitments to diversity.</w:t>
      </w:r>
    </w:p>
    <w:p>
      <w:r>
        <w:t>The policy is annually reviewed by the Nomination Committee of the Supervisory Board.</w:t>
      </w:r>
    </w:p>
    <w:p>
      <w:r>
        <w:t>Objectives and process Considering the size of the Bank, the Group members, and their regional presence and business strategy, the following aspects are essential to ensure diversity, gender representation age structure, which should reflect the age structure in the Bank to the largest extent possible professional competencies, skills and experience.</w:t>
      </w:r>
    </w:p>
    <w:p>
      <w:r>
        <w:t>Goals related to the above-defined aspects of diversity are defined in the relevant diversity policy and are disclosed in NLB Group Sustainability Report 2023.</w:t>
      </w:r>
    </w:p>
    <w:p>
      <w:r>
        <w:t>Apart from a binding legal framework, the Bank complies with the Slovenian Corporate Governance Code for Listed Companies.</w:t>
      </w:r>
    </w:p>
    <w:p>
      <w:r>
        <w:t>Rules and Procedures The Banks Corporate Governance includes processes through which Bank objectives are set and pursued directed and controlled.</w:t>
      </w:r>
    </w:p>
    <w:p>
      <w:r>
        <w:t>Lately, it has become an efficient way to channel investor-driven initiatives related to sustainability.</w:t>
      </w:r>
    </w:p>
    <w:p>
      <w:r>
        <w:t>In this policy, the Management and Supervisory Boards publicly disclose commitments to shareholders, clients, creditors, employees, and other stakeholders as a whole and explain how the Bank is managed and supervised, as well as adopt decisions on which corporate governance code the Bank follows The Corporate Governance Policy of NLB should be read together with the NLB Group Governance Policy December 2023, in which the corporate governance principles and mechanisms of the Group members NLB excluded are defined and governed.</w:t>
      </w:r>
    </w:p>
    <w:p>
      <w:r>
        <w:t>At the General Meeting, shareholders got acquainted with the revised Remuneration Policy, which was not confirmed in the consultative vote.</w:t>
      </w:r>
    </w:p>
    <w:p>
      <w:r>
        <w:t>The statutory auditor must assess and document compliance with independence requirements before accepting or continuing a statutory audit engagement.</w:t>
      </w:r>
    </w:p>
    <w:p>
      <w:r>
        <w:t>Other important functions and achievements, More than 23 years of experience in the financial services industry in Austria, CEE, and SEE, focusing on finance and asset management, strategy and corporate development, and performance improvement assignments.</w:t>
      </w:r>
    </w:p>
    <w:p>
      <w:r>
        <w:t>The Committee is responsible for monitoring, guiding, and supervising operational risk management in the Bank and transferring this methodology to the Group members.</w:t>
      </w:r>
    </w:p>
    <w:p>
      <w:r>
        <w:t>The Committee is responsible for adopting decisions related to the development portfolio to transform the Bank and decisions associated with adopting the development guidelines.</w:t>
      </w:r>
    </w:p>
    <w:p>
      <w:r>
        <w:t>The Committee shall discuss, develop and approve sustainability strategies, policies, initiatives, methodologies, KPIs and other relevant procedures.</w:t>
      </w:r>
    </w:p>
    <w:p>
      <w:r>
        <w:t>It shall influence sustainability-related strategic objectives and shall monitor its development and realisation.</w:t>
      </w:r>
    </w:p>
    <w:p>
      <w:r>
        <w:t>NLB Groups Governance As the parent bank, NLB implements the corporate and business governance of the Group members in compliance with EU and BoS legislation, the local legislation, and regulatory requirements applicable to respective Group members while also considering internal rules, ECB Guidelines, and other applicable regulations.</w:t>
      </w:r>
    </w:p>
    <w:p>
      <w:r>
        <w:t>In addition to standardisation and harmonisation in their respective areas, they also oversee the implementation of group rules and requirements Internal Audit, Risk Management and Compliance, including AML, Information Security, Fraud Prevention, and Physical Security.</w:t>
      </w:r>
    </w:p>
    <w:p>
      <w:r>
        <w:t>As a result, the new NLB Group Governance Policy enhanced the role of Competence Lines, which is the main business governance counterpart of the Group members, responsible for harmonisation and standardisation of the Group operations and, therefore, represents the highest level of business governance hierarchy with professional, competent, and qualified teams that are entirely or at least primarily dedicated to the Group.</w:t>
      </w:r>
    </w:p>
    <w:p>
      <w:r>
        <w:t>The policy was adopted in December 2023 and will be subject to the Supervisory Boards acknowledgement in February 2024.</w:t>
      </w:r>
    </w:p>
    <w:p>
      <w:r>
        <w:t>As such, all employees are included in yearly training and awareness-raising activities in general ethics, anti-corruption, anti-money laundering, information security, etc.</w:t>
      </w:r>
    </w:p>
    <w:p>
      <w:r>
        <w:t>Prevention As part of the Banks commitment to ethics and integrity, it has implemented various prevention activities to protect the Bank and its stakeholders from the risk to reputation, money laundering, terrorist financing, fraud, corruption, and other forms of financial crime.</w:t>
      </w:r>
    </w:p>
    <w:p>
      <w:r>
        <w:t>As part of the compliance programme, Compliance and Integrity is also involved, among other things, in risk assessments regarding new and changed products, fit and proper assessments for key function holders, and members of management bodies, outsourcing, and other material changes affecting the Banks business.</w:t>
      </w:r>
    </w:p>
    <w:p>
      <w:r>
        <w:t>Several workshops and mandatory e-training on ethics, preventing corruption, conflicts of interest, protecting personal data, AMLCFT, Information Security, Physical Security, and other relevant topics related to everyday work were prepared as a standard compliance function.</w:t>
      </w:r>
    </w:p>
    <w:p>
      <w:r>
        <w:t>The Group focuses on promoting a corporate culture that facilitates compliance and ethics.</w:t>
      </w:r>
    </w:p>
    <w:p>
      <w:r>
        <w:t>For this purpose, the Group regularly raises awareness through various means, such as monthly compliance newsletters, highlighting essential regulatory changes and providing current information and case studies relating to compliance and ethics.</w:t>
      </w:r>
    </w:p>
    <w:p>
      <w:r>
        <w:t>Compliance and Integrity The Group addresses the challenges of stringent regulation and strict regulatory requirements with a systematic approach to mitigating compliance risks.</w:t>
      </w:r>
    </w:p>
    <w:p>
      <w:r>
        <w:t>It is essential to ensure that employees and decision-makers know and understand the purpose and objectives of the regulations.</w:t>
      </w:r>
    </w:p>
    <w:p>
      <w:r>
        <w:t>A culture of compliance is integrated into day-to-day business of the Group to support its operations, contribute to its robust internal control environment, and ensure that compliance risks are mitigated.</w:t>
      </w:r>
    </w:p>
    <w:p>
      <w:r>
        <w:t>Group-wide ethics and integrity standards Compliance and Integrity addresses the following areas, Prevention and investigation of frauds, abuses and other types of misconduct Fraud.</w:t>
      </w:r>
    </w:p>
    <w:p>
      <w:r>
        <w:t>Efficient, consistent and proportional actions in the event of identified deviations from compliance and integrity.</w:t>
      </w:r>
    </w:p>
    <w:p>
      <w:r>
        <w:t>Within the framework of the programme of ensuring business compliance, the Group also deals with the ethics and integrity of the organisation.</w:t>
      </w:r>
    </w:p>
    <w:p>
      <w:r>
        <w:t>In its Acceptance Policy, the Bank has also adopted additional measures to prevent onboarding customers who do not correspond to its risk appetite.</w:t>
      </w:r>
    </w:p>
    <w:p>
      <w:r>
        <w:t>This framework enables anyone, both internal and external stakeholders, to unhinderedly report potential suspected misconduct through several different communication channels, also anonymous.</w:t>
      </w:r>
    </w:p>
    <w:p>
      <w:r>
        <w:t>We are committed to ensuring the security of our customers and employees, and as such, we have strengthened our approaches to managing risks related to cyber security and preventing unauthorized payment transactions.</w:t>
      </w:r>
    </w:p>
    <w:p>
      <w:r>
        <w:t>It focuses on monitoring the implementation of audit recommendations, training, and education, updating the internal audit charter and manual, advising management, and ensuring high-quality and professional operations of the internal audit function within the Group.</w:t>
      </w:r>
    </w:p>
    <w:p>
      <w:r>
        <w:t>References to the Code on Corporate Governance The recommended best corporate governance practices contribute to a transparent and understandable corporate governance system, which promotes both domestic and foreign investor confidence, as well as the confidence of employees, other stakeholders shareholders, regulators, suppliers, etc.</w:t>
      </w:r>
    </w:p>
    <w:p>
      <w:r>
        <w:t>A decision on which code the Bank will follow was made jointly by the Management and Supervisory Boards of the Bank by adopting the Corporate Governance Policy of NLB.</w:t>
      </w:r>
    </w:p>
    <w:p>
      <w:r>
        <w:t>Compliance with the Slovenian Corporate Governance Code for Listed Companies is explained in this statement on a comply or explain basis, in which the Bank provides an explanation regarding deviations, reasoning for non-compliance with a certain recommendation, or alternative practices performed mostly due to stricter banking regulation.</w:t>
      </w:r>
    </w:p>
    <w:p>
      <w:r>
        <w:t>NLB strives to increase the level of its business transparency and informs the shareholders and other expert community in line with the Guidelines on the Disclosure for Listed Companies Ljubljana Stock Exchange, 18 December 2020 on an electronic communications system of the Ljubljana Stock Exchange, and in line with Rules and Regulation of the Luxembourg Stock Exchange, as well as in line with the Rules of the London Stock Exchange through Regulatory News Services of the London Stock Exchange.</w:t>
      </w:r>
    </w:p>
    <w:p>
      <w:r>
        <w:t>The aim of this approach is to ensure compliance with all applicable laws, regulations, and standards, and is published on the Banks website.</w:t>
      </w:r>
    </w:p>
    <w:p>
      <w:r>
        <w:t>Some other aspects about the functioning of the Banks managing bodies are described in the chapter on Corporate Governance of this annual report, as well as in the Corporate Governance Policy of NLB published on NLBs website.</w:t>
      </w:r>
    </w:p>
    <w:p>
      <w:r>
        <w:t>Information on the Diversity Policy and Remuneration Policy and ESG risks is also described in the Pillar 3 Disclosures, according to Basel standards.</w:t>
      </w:r>
    </w:p>
    <w:p>
      <w:r>
        <w:t>Back to previous view 132 NLB Group Annual Report 2023 Overview MB Statement SB Statement Key Highlights Business Report Strategy Risk Factors &amp; Outlook Sustainability Performance Overview Segment Analysis Risk Management Financial Report Financial Report Contents 2.</w:t>
      </w:r>
    </w:p>
    <w:p>
      <w:r>
        <w:t>Recommendation 7, The Bank has publicly disclosed its strategic document which serves as the overarching framework for sustainability management, replacing the previous NLB Sustainability Framework.</w:t>
      </w:r>
    </w:p>
    <w:p>
      <w:r>
        <w:t>Additionally, due diligence guidelines and measures for identifying risk are further elaborated in the Policy on the Respect for Human Rights in NLB and the NLB Group December 2023, and in the Policy on Conflict-of-Interest Management and Corruption Prevention of NLB d.</w:t>
      </w:r>
    </w:p>
    <w:p>
      <w:r>
        <w:t>And the NLB Group April 2023.</w:t>
      </w:r>
    </w:p>
    <w:p>
      <w:r>
        <w:t>Back to previous view 134 NLB Group Annual Report 2023 Overview MB Statement SB Statement Key Highlights Business Report Strategy Risk Factors &amp; Outlook Sustainability Performance Overview Segment Analysis Risk Management Financial Report Financial Report Contents 3.</w:t>
      </w:r>
    </w:p>
    <w:p>
      <w:r>
        <w:t>The system of internal controls in NLB is designed to ensure that for each key risk there is a process or other measure to reduce or manage that risk and that process or measure is effective for that purpose.</w:t>
      </w:r>
    </w:p>
    <w:p>
      <w:r>
        <w:t>As NLB advances its commitment to sustainable and responsible banking, updates to the Internal Control System policy, implemented in November 2023, reflect our dedication to ensuring a comprehensive approach to ESG governance, addressing ESG risks, and promoting responsible business practices.</w:t>
      </w:r>
    </w:p>
    <w:p>
      <w:r>
        <w:t>The organisation and delineation of competencies is designed to prevent conflicts of Back to previous view 135 NLB Group Annual Report 2023 Overview MB Statement SB Statement Key Highlights Business Report Strategy Risk Factors &amp; Outlook Sustainability Performance Overview Segment Analysis Risk Management Financial Report Financial Report Contents interest, to ensure a transparent and documented decision-making process, and is subject to an appropriate upward and downward flow of information.</w:t>
      </w:r>
    </w:p>
    <w:p>
      <w:r>
        <w:t>This Policy regulates the method and scope of the activities of the compliance function in the Bank.</w:t>
      </w:r>
    </w:p>
    <w:p>
      <w:r>
        <w:t>Supervision over compliance of operations is within the competence of the Compliance and Integrity.</w:t>
      </w:r>
    </w:p>
    <w:p>
      <w:r>
        <w:t>This enables the Compliance and Integrity to operate independently from other Banks departments.</w:t>
      </w:r>
    </w:p>
    <w:p>
      <w:r>
        <w:t>The Director of Compliance and Integrity does not perform any other function at the Bank that could possibly lead to conflict of interests.</w:t>
      </w:r>
    </w:p>
    <w:p>
      <w:r>
        <w:t>To ensure his independence, the Director reports directly to the Management and Supervisory Boards.</w:t>
      </w:r>
    </w:p>
    <w:p>
      <w:r>
        <w:t>This arrangement provides additional assurance for the independence of the Compliance and Integrity operations.</w:t>
      </w:r>
    </w:p>
    <w:p>
      <w:r>
        <w:t>Following NLBs model, the compliance function was established in the core members of the Group, as well based on the Group standards for the compliance and integrity area.</w:t>
      </w:r>
    </w:p>
    <w:p>
      <w:r>
        <w:t>Back to previous view 136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138 NLB Group Annual Report 2023 Overview MB Statement SB Statement Key Highlights Business Report Strategy Risk Factors &amp; Outlook Sustainability Performance Overview Segment Analysis Risk Management Financial Report Financial Report Contents 5.</w:t>
      </w:r>
    </w:p>
    <w:p>
      <w:r>
        <w:t>Until the next General Meeting NLB will further improve its Remuneration Policy and present it to the shareholders.</w:t>
      </w:r>
    </w:p>
    <w:p>
      <w:r>
        <w:t>Back to previous view 139 NLB Group Annual Report 2023 Overview MB Statement SB Statement Key Highlights Business Report Strategy Risk Factors &amp; Outlook Sustainability Performance Overview Segment Analysis Risk Management Financial Report Financial Report Contents 6.</w:t>
      </w:r>
    </w:p>
    <w:p>
      <w:r>
        <w:t>The successful performance of NLB Group can be attributed to the vigorous emphasis on prudent risk management and unwavering focus on maintaining high asset quality, a strong capital base, and robust liquidity position, while remaining committed to ever-improving excellent customer services and embracing opportunities for further growth.</w:t>
      </w:r>
    </w:p>
    <w:p>
      <w:r>
        <w:t>To that extent in December 2023, our first NLB Group Net-Zero Disclosure Report was published, which reaffirms our commitment to achieving Net-Zero by setting targets for reducing its financed emissions and maintaining a coal exclusion policy by 2050 or sooner.</w:t>
      </w:r>
    </w:p>
    <w:p>
      <w:r>
        <w:t>Through the year, the Supervisory Board monitored the implementation and effectiveness of the NLB Groups Strategy and adopted the regular NLB Group Sustainability Implementation Update and NLB Group Payments Progress update.</w:t>
      </w:r>
    </w:p>
    <w:p>
      <w:r>
        <w:t>In order to implement effective corporate governance arrangements, the Supervisory Board acted within its powers to ensure that the banks business goals, strategies, and policies were properly coordinated with the strategies and policies for assuming and managing risks.</w:t>
      </w:r>
    </w:p>
    <w:p>
      <w:r>
        <w:t>The Supervisory Board was regularly informed on the risk profile of the Group, and the corresponding types of risk to steer the Groups fulfilment of internal strategic objectives and fulfil all external requirements.</w:t>
      </w:r>
    </w:p>
    <w:p>
      <w:r>
        <w:t>During the year, the Supervisory Board adopted periodic reports of the Internal Audit, Compliance, and issued approval to the transactions with persons in special relationship with the Bank, and to the conclusion of legal transactions in accordance with Article 170 of the Banking Act.</w:t>
      </w:r>
    </w:p>
    <w:p>
      <w:r>
        <w:t>It also adopted the Internal Audits Annual Report for 2023, the Internal Audit Plan 2024 &amp; the long-term plan, the Action Plan for Compliance &amp; Integrity for 2024, the regular periodic reports on the Internal Audit, Compliance, and Security.</w:t>
      </w:r>
    </w:p>
    <w:p>
      <w:r>
        <w:t>The following is a summary of key topics considered by the Audit Committee, The NLB Group 2022 Annual Report, Key Performance Indicators.</w:t>
      </w:r>
    </w:p>
    <w:p>
      <w:r>
        <w:t>Annual Report for the 2022 ECRA general risk assessment regarding integrity and compliance operations at NLB and NLB Group.</w:t>
      </w:r>
    </w:p>
    <w:p>
      <w:r>
        <w:t>Revision of Rules on the Prevention of Market Abuse and Supervision over the Implementation of Personal Transactions in the Provision of Investment Services and Transactions in NLB d.</w:t>
      </w:r>
    </w:p>
    <w:p>
      <w:r>
        <w:t>Revision of the Policy Internal control system.</w:t>
      </w:r>
    </w:p>
    <w:p>
      <w:r>
        <w:t>The following is a summary of key topics considered by the Risk Committee, Risk Management Strategy of the NLB Group.</w:t>
      </w:r>
    </w:p>
    <w:p>
      <w:r>
        <w:t>The following is a summary of key topics considered by the Remuneration Committee, The proposed goals of the NLB Group for 2023.</w:t>
      </w:r>
    </w:p>
    <w:p>
      <w:r>
        <w:t>Confirmation of goals of identified employees in controlled and supervisory functions.</w:t>
      </w:r>
    </w:p>
    <w:p>
      <w:r>
        <w:t>Salary increase of the Director of a controlled function.</w:t>
      </w:r>
    </w:p>
    <w:p>
      <w:r>
        <w:t>Report on the implementation of the NLB remuneration policy to the NLB Group members.</w:t>
      </w:r>
    </w:p>
    <w:p>
      <w:r>
        <w:t>Back to previous view 144 NLB Group Annual Report 2023 Overview MB Statement SB Statement Key Highlights Business Report Strategy Risk Factors &amp; Outlook Sustainability Performance Overview Segment Analysis Risk Management Financial Report Financial Report Contents 7.</w:t>
      </w:r>
    </w:p>
    <w:p>
      <w:r>
        <w:t>The amended Diversity Policy was adopted at the Annual General Meeting on 20 June 2022.</w:t>
      </w:r>
    </w:p>
    <w:p>
      <w:r>
        <w:t>The policy establishes various diversity goals, ensuring that the composition of the management body encompasses a collective proficiency in knowledge, skills, and experience.</w:t>
      </w:r>
    </w:p>
    <w:p>
      <w:r>
        <w:t>This policy concurrently establishes a framework to promote diversity across dimensions such as gender, age, a spectrum of knowledge, skills, and experience, international exposure, and geographical origin.</w:t>
      </w:r>
    </w:p>
    <w:p>
      <w:r>
        <w:t>The policy is annually reviewed by the Nomination Committee of the Supervisory Board.</w:t>
      </w:r>
    </w:p>
    <w:p>
      <w:r>
        <w:t>Objectives of the policy Considering the size of the Bank and the NLB Group, our regional presence and business strategy, the following goals are important to ensure diversity, Gender diversity The Bank pursues this objective by ensuring that all stakeholders involved in the HR process strive to construct a well-balanced pool of candidates during the recruitment process.</w:t>
      </w:r>
    </w:p>
    <w:p>
      <w:r>
        <w:t>The establishment and implementation of a comprehensive policy for candidate selection create incentives for diversity within the management body.</w:t>
      </w:r>
    </w:p>
    <w:p>
      <w:r>
        <w:t>Back to previous view 145 NLB Group Annual Report 2023 Overview MB Statement SB Statement Key Highlights Business Report Strategy Risk Factors &amp; Outlook Sustainability Performance Overview Segment Analysis Risk Management Financial Report Financial Report Contents 7.</w:t>
      </w:r>
    </w:p>
    <w:p>
      <w:r>
        <w:t>Considering the objectives of the diversity policy when assessing the collective suitability of management and supervisory bodies.</w:t>
      </w:r>
    </w:p>
    <w:p>
      <w:r>
        <w:t>Results achieved Implementation and the results achieved by the diversity policy during the reporting period, The Supervisory Board It is estimated that the goals for 2023 were almost achieved.</w:t>
      </w:r>
    </w:p>
    <w:p>
      <w:r>
        <w:t>The establishment and implementation of a comprehensive policy for candidate selection create incentives for diversity within the management body.</w:t>
      </w:r>
    </w:p>
    <w:p>
      <w:r>
        <w:t>Apart from goals in the Policy the Bank also respects and follows the initiative 40332026 Slovenian Directors Association, by voluntarily committing to achieving the target of gender diversity by the conclusion of the year 2026.</w:t>
      </w:r>
    </w:p>
    <w:p>
      <w:r>
        <w:t>Back to previous view 147 NLB Group Annual Report 2023 Overview MB Statement SB Statement Key Highlights Business Report Strategy Risk Factors &amp; Outlook Sustainability Performance Overview Segment Analysis Risk Management Financial Report Financial Report Contents 7.</w:t>
      </w:r>
    </w:p>
    <w:p>
      <w:r>
        <w:t>In 2023, because of this objective in the selection process, in order to maintain gender diversity among the candidates for Supervisory Board of NLB, one female representative was elected.</w:t>
      </w:r>
    </w:p>
    <w:p>
      <w:r>
        <w:t>Risk management in NLB Group, representing an important element of the Groups overall corporate governance, is implemented in accordance with the set strategic guidelines, established internal policies, and procedures that take into account the European banking regulations, the regulations adopted by the Bank of Slovenia, the current EBA guidelines, and the relevant good banking practices.</w:t>
      </w:r>
    </w:p>
    <w:p>
      <w:r>
        <w:t>NLB Group uses the three lines of defence framework as an important element of its internal governance, whereby the Risk management function acts as a second line of defence.</w:t>
      </w:r>
    </w:p>
    <w:p>
      <w:r>
        <w:t>The robust and comprehensive Risk Management framework is defined and organised with regards to the Groups business and risk profile, based on a forward-looking perspective to meet internally set strategic objectives, and all external requirements.</w:t>
      </w:r>
    </w:p>
    <w:p>
      <w:r>
        <w:t>NLB Group is engaged in contributing to sustainable finance by incorporating environmental, social, and governance risks into its business strategies, risk management framework, and internal governance arrangements.</w:t>
      </w:r>
    </w:p>
    <w:p>
      <w:r>
        <w:t>The goal of this strategic, organisation-wide initiative is to ensure sustainable financial performance of the Group by considering ESG risks and opportunities in its operations, and to actively contribute to a more balanced and inclusive economic and social system.</w:t>
      </w:r>
    </w:p>
    <w:p>
      <w:r>
        <w:t>Additionally, NLB Group established a comprehensive stress testing framework and other early warning systems in different risk areas, with the intention to contribute to setting and pursuing the Groups business strategy, to support decision-making on an ongoing basis, to strengthen the existing internal controls, and to enable timely response when necessary.</w:t>
      </w:r>
    </w:p>
    <w:p>
      <w:r>
        <w:t>The Group integrates and manages them within the established risk management framework.</w:t>
      </w:r>
    </w:p>
    <w:p>
      <w:r>
        <w:t>Based on environmental and climate risk assessment impact of these risks is estimated as low, except for a transition risk in the area of credit risk which is assessed as low to medium.</w:t>
      </w:r>
    </w:p>
    <w:p>
      <w:r>
        <w:t>The main NLB Group Risk Appetite Statement objectives are following, preservation of regulatory and internal capital adequacy.</w:t>
      </w:r>
    </w:p>
    <w:p>
      <w:r>
        <w:t>In its initial round of NZBA targets, NLB Group has focused on fossil fuelbased and highly energy-intensive sectors, such as power generation and iron and steel, and other sectors where the Bank has substantial emissions andor exposure and available data.</w:t>
      </w:r>
    </w:p>
    <w:p>
      <w:r>
        <w:t>The cost of risk remained at a very low level, mainly due to the successful collection of previously Back to previous view 153 NLB Group Annual Report 2023 Overview MB Statement SB Statement Key Highlights Business Report Strategy Risk Factors &amp; Outlook Sustainability Performance Overview Segment Analysis Risk Management Financial Report Financial Report Contents written-off receivables, revised risk parameters, and stable portfolio development in the SEE region.</w:t>
      </w:r>
    </w:p>
    <w:p>
      <w:r>
        <w:t>The consolidated report enables interested parties to understand the material dimensions of the NLB Groups development, performance, and position, and the impact of its activities, and includes the following nonfinancial information, which is disclosed in NLB Group Sustainability Report 2023, NLB Groups business model, which is presented in Chapters NLB Group at a Glance and Sustainability Strategy.</w:t>
      </w:r>
    </w:p>
    <w:p>
      <w:r>
        <w:t>Policy description and results on environmental, social, and human resources matters are described in Chapter Sustainability Strategy and related chapters, and Climate Net-Zero Strategy.</w:t>
      </w:r>
    </w:p>
    <w:p>
      <w:r>
        <w:t>Policy description and results on respect for human rights are described in Chapter Respecting Human Rights.</w:t>
      </w:r>
    </w:p>
    <w:p>
      <w:r>
        <w:t>Policy description and results on anti-corruption and anti-bribery matters are covered in Chapter Fighting against corruption and bribery.</w:t>
      </w:r>
    </w:p>
    <w:p>
      <w:r>
        <w:t>The main risks regarding the aforementioned issues are listed in Sustainability Strategy, Climate Net- Zero Strategy, Sustainable Finance and ESG Risk Management.</w:t>
      </w:r>
    </w:p>
    <w:p>
      <w:r>
        <w:t>Key non-financial performance indicators which are important for specific activities are described in 2023 NLB Group Sustainability Report and summarised in Chapter Sustainability KPIs and Targets.</w:t>
      </w:r>
    </w:p>
    <w:p>
      <w:r>
        <w:t>Back to previous view 157 NLB Group Annual Report 2023 Overview MB Statement SB Statement Key Highlights Business Report Strategy Risk Factors &amp; Outlook Sustainability Performance Overview Segment Analysis Risk Management Financial Report Financial Report Contents 1.</w:t>
      </w:r>
    </w:p>
    <w:p>
      <w:r>
        <w:t>Back to previous view 164 NLB Group Annual Report 2023 Overview MB Statement SB Statement Key Highlights Business Report Strategy Risk Factors &amp; Outlook Sustainability Performance Overview Segment Analysis Risk Management Financial Report Financial Report Contents Average interest rate for deposits from customers quarterly Calculated as the ratio between interest expenses on deposits from customers annualized and average deposits from customers.</w:t>
      </w:r>
    </w:p>
    <w:p>
      <w:r>
        <w:t>Back to previous view 165 NLB Group Annual Report 2023 Overview MB Statement SB Statement Key Highlights Business Report Strategy Risk Factors &amp; Outlook Sustainability Performance Overview Segment Analysis Risk Management Financial Report Financial Report Contents FVTPL Financial assets measured mandatorily at fair value through profit or loss represent the minor part the loan portfolio before the deduction of fair value for credit risk.</w:t>
      </w:r>
    </w:p>
    <w:p>
      <w:r>
        <w:t>Back to previous view 167 NLB Group Annual Report 2023 Overview MB Statement SB Statement Key Highlights Business Report Strategy Risk Factors &amp; Outlook Sustainability Performance Overview Segment Analysis Risk Management Financial Report Financial Report Contents Net loan to deposit ratio Calculated as the ratio between net loans to customers and deposits from customers.</w:t>
      </w:r>
    </w:p>
    <w:p>
      <w:r>
        <w:t>Back to previous view 168 NLB Group Annual Report 2023 Overview MB Statement SB Statement Key Highlights Business Report Strategy Risk Factors &amp; Outlook Sustainability Performance Overview Segment Analysis Risk Management Financial Report Financial Report Contents Net interest margin on the basis of interest-bearing assets Calculated as the ratio between net interest income annualized and average interest-bearing assets.</w:t>
      </w:r>
    </w:p>
    <w:p>
      <w:r>
        <w:t>Back to previous view 177 NLB Group Annual Report 2023 Overview MB Statement SB Statement Key Highlights Business Report Strategy Risk Factors &amp; Outlook Sustainability Performance Overview Segment Analysis Risk Management Financial Report Financial Report Contents Return on equity after tax ROE a.</w:t>
      </w:r>
    </w:p>
    <w:p>
      <w:r>
        <w:t>Calculated as the ratio between result after tax annualized and average equity.</w:t>
      </w:r>
    </w:p>
    <w:p>
      <w:r>
        <w:t>Back to previous view 178 NLB Group Annual Report 2023 Overview MB Statement SB Statement Key Highlights Business Report Strategy Risk Factors &amp; Outlook Sustainability Performance Overview Segment Analysis Risk Management Financial Report Financial Report Contents Return on equity after tax ROE a.</w:t>
      </w:r>
    </w:p>
    <w:p>
      <w:r>
        <w:t>Normalized, Calculated as the ratio between result after tax annualized and average risk adjusted capital.</w:t>
      </w:r>
    </w:p>
    <w:p>
      <w:r>
        <w:t>Back to previous view 179 NLB Group Annual Report 2023 Overview MB Statement SB Statement Key Highlights Business Report Strategy Risk Factors &amp; Outlook Sustainability Performance Overview Segment Analysis Risk Management Financial Report Financial Report Contents Return on assets after tax ROA a.</w:t>
      </w:r>
    </w:p>
    <w:p>
      <w:r>
        <w:t>Calculated as the ratio between result after tax annualized and average total assets.</w:t>
      </w:r>
    </w:p>
    <w:p>
      <w:r>
        <w:t>Back to previous view 180 NLB Group Annual Report 2023 Overview MB Statement SB Statement Key Highlights Business Report Strategy Risk Factors &amp; Outlook Sustainability Performance Overview Segment Analysis Risk Management Financial Report Financial Report Contents Total capital ratio TCR is the own funds of the institution expressed as a percentage of the total risk exposure amount.</w:t>
      </w:r>
    </w:p>
    <w:p>
      <w:r>
        <w:t>Our procedures in the area, performed, where applicable, with the assistance of our own financial risk management and information technology audit specialists, included, among other things, inspecting the Banks and Groups ECL methodology and assessing its compliance with the requirements of the relevant financial reporting standards.</w:t>
      </w:r>
    </w:p>
    <w:p>
      <w:r>
        <w:t>Those charged with governance are responsible for overseeing the Banks and the Groups financial reporting process.</w:t>
      </w:r>
    </w:p>
    <w:p>
      <w:r>
        <w:t>Auditors' Responsibilities for the Audit of the Separate and Consolidated Financial Statements Our objectives are to obtain reasonable assurance about whether the separate and consolidated financial statements as a whole are free from material misstatement, whether due to fraud or error, and to issue an auditors report that includes our opinion.</w:t>
      </w:r>
    </w:p>
    <w:p>
      <w:r>
        <w:t>Misstatements can arise Back to previous view 188 NLB Group Annual Report 2023 Overview MB Statement SB Statement Key Highlights Business Report Strategy Risk Factors &amp; Outlook Sustainability Performance Overview Segment Analysis Risk Management Financial Report Financial Report Contents 5 from fraud or error and are considered material if, individually or in the aggregate, they could reasonably be expected to influence the economic decisions of users taken on the basis of these separate and consolidated financial statements.</w:t>
      </w:r>
    </w:p>
    <w:p>
      <w:r>
        <w:t>As part of an audit in accordance with ISAs and EU Regulation No 5372014, we exercise professional judgment and maintain professional scepticism throughout the audit.</w:t>
      </w:r>
    </w:p>
    <w:p>
      <w:r>
        <w:t>We are responsible for the direction, supervision and performance of the group audit.</w:t>
      </w:r>
    </w:p>
    <w:p>
      <w:r>
        <w:t>Those charged with governance are responsible for overseeing the preparation of the Audited Separate and Consolidated Financial Statements in compliance with requirements of the Delegated Regulation.</w:t>
      </w:r>
    </w:p>
    <w:p>
      <w:r>
        <w:t>This standard requires the firm to design, implement and operate a system of quality management, including policies or procedures regarding compliance with ethical requirements, professional standards and applicable legal and regulatory requirements.</w:t>
      </w:r>
    </w:p>
    <w:p>
      <w:r>
        <w:t>Summary of Work Performed Within the scope of our work, we performed the following audit procedures, identified and assessed the risks of material non-compliance of the Audited Separate and Consolidated Financial Statements with the requirements of the Delegated Regulation, whether due to error or fraud.</w:t>
      </w:r>
    </w:p>
    <w:p>
      <w:r>
        <w:t>Back to previous view 200 NLB Group Annual Report 2023 Overview MB Statement SB Statement Key Highlights Business Report Strategy Risk Factors &amp; Outlook Sustainability Performance Overview Segment Analysis Risk Management Financial Report Financial Report Contents 2.</w:t>
      </w:r>
    </w:p>
    <w:p>
      <w:r>
        <w:t>However, Back to previous view 202 NLB Group Annual Report 2023 Overview MB Statement SB Statement Key Highlights Business Report Strategy Risk Factors &amp; Outlook Sustainability Performance Overview Segment Analysis Risk Management Financial Report Financial Report Contents this excludes amounts related to the settlement of pre-existing relationships which are recognised in profit or loss.</w:t>
      </w:r>
    </w:p>
    <w:p>
      <w:r>
        <w:t>In such case, the acquired assets and assumed liabilities are recognised at the carrying amounts from the consolidated financial statements of merged subsidiary as of the date of the merger, including any recognised goodwill and fair value adjustments related to merged subsidiarys assets Back to previous view 203 NLB Group Annual Report 2023 Overview MB Statement SB Statement Key Highlights Business Report Strategy Risk Factors &amp; Outlook Sustainability Performance Overview Segment Analysis Risk Management Financial Report Financial Report Contents and liabilities.</w:t>
      </w:r>
    </w:p>
    <w:p>
      <w:r>
        <w:t>Back to previous view 204 NLB Group Annual Report 2023 Overview MB Statement SB Statement Key Highlights Business Report Strategy Risk Factors &amp; Outlook Sustainability Performance Overview Segment Analysis Risk Management Financial Report Financial Report Contents When the NLB Group provides a service to its customers, the consideration is invoiced and generally due immediately upon satisfaction of a service provided at a point in time.</w:t>
      </w:r>
    </w:p>
    <w:p>
      <w:r>
        <w:t>Upon initial recognition, financial liability may be irrevocably designated as measured at fair value through profit or loss if that eliminates or significantly reduces a measurement or recognition inconsistency that would otherwise arise from measuring assets or liabilities or recognising the gains or losses on them on different bases, or if the liabilities are part of a group of financial instruments which are managed and their performance evaluated on a fair value basis in accordance with a documented risk management or investment strategy.</w:t>
      </w:r>
    </w:p>
    <w:p>
      <w:r>
        <w:t>Such changes are presented Back to previous view 205 NLB Group Annual Report 2023 Overview MB Statement SB Statement Key Highlights Business Report Strategy Risk Factors &amp; Outlook Sustainability Performance Overview Segment Analysis Risk Management Financial Report Financial Report Contents in other comprehensive income with no subsequent reclassification to the income statement.</w:t>
      </w:r>
    </w:p>
    <w:p>
      <w:r>
        <w:t>At the inception of the transaction, NLB Group documents the relationship between hedged items and hedging instruments, as well as its risk management objective, valuation methodology, and strategy for undertaking various hedge transactions.</w:t>
      </w:r>
    </w:p>
    <w:p>
      <w:r>
        <w:t>Amounts accumulated in equity are recycled as a reclassification from other comprehensive income to the Back to previous view 207 NLB Group Annual Report 2023 Overview MB Statement SB Statement Key Highlights Business Report Strategy Risk Factors &amp; Outlook Sustainability Performance Overview Segment Analysis Risk Management Financial Report Financial Report Contents income statement in the periods when the hedged item affects the profit or loss.</w:t>
      </w:r>
    </w:p>
    <w:p>
      <w:r>
        <w:t>Back to previous view 208 NLB Group Annual Report 2023 Overview MB Statement SB Statement Key Highlights Business Report Strategy Risk Factors &amp; Outlook Sustainability Performance Overview Segment Analysis Risk Management Financial Report Financial Report Contents The 12-month PD already includes the macroeconomic impact effect.</w:t>
      </w:r>
    </w:p>
    <w:p>
      <w:r>
        <w:t>For off-balance exposures, the amount of ECL is recognised in the statement of financial position Back to previous view 211 NLB Group Annual Report 2023 Overview MB Statement SB Statement Key Highlights Business Report Strategy Risk Factors &amp; Outlook Sustainability Performance Overview Segment Analysis Risk Management Financial Report Financial Report Contents in the line item Provisions and in the income statement in the line item Provisions for credit losses.</w:t>
      </w:r>
    </w:p>
    <w:p>
      <w:r>
        <w:t>Back to previous view 212 NLB Group Annual Report 2023 Overview MB Statement SB Statement Key Highlights Business Report Strategy Risk Factors &amp; Outlook Sustainability Performance Overview Segment Analysis Risk Management Financial Report Financial Report Contents 2.</w:t>
      </w:r>
    </w:p>
    <w:p>
      <w:r>
        <w:t>Back to previous view 214 NLB Group Annual Report 2023 Overview MB Statement SB Statement Key Highlights Business Report Strategy Risk Factors &amp; Outlook Sustainability Performance Overview Segment Analysis Risk Management Financial Report Financial Report Contents 2.</w:t>
      </w:r>
    </w:p>
    <w:p>
      <w:r>
        <w:t>Current and deferred taxes are recognised in profit or loss, except to the extent that they relate to a business combination or taxes related to effects recognised directly in equity deferred tax related to the fair value re-measurement of financial assets measured at fair Back to previous view 215 NLB Group Annual Report 2023 Overview MB Statement SB Statement Key Highlights Business Report Strategy Risk Factors &amp; Outlook Sustainability Performance Overview Segment Analysis Risk Management Financial Report Financial Report Contents value through other comprehensive income, cash flow hedges, and actuarial gains and losses on defined benefit pension plans is charged or credited directly to other comprehensive income.</w:t>
      </w:r>
    </w:p>
    <w:p>
      <w:r>
        <w:t>Back to previous view 216 NLB Group Annual Report 2023 Overview MB Statement SB Statement Key Highlights Business Report Strategy Risk Factors &amp; Outlook Sustainability Performance Overview Segment Analysis Risk Management Financial Report Financial Report Contents 2.</w:t>
      </w:r>
    </w:p>
    <w:p>
      <w:r>
        <w:t>Back to previous view 217 NLB Group Annual Report 2023 Overview MB Statement SB Statement Key Highlights Business Report Strategy Risk Factors &amp; Outlook Sustainability Performance Overview Segment Analysis Risk Management Financial Report Financial Report Contents The results for NLB Group show the following deviations of the severe and optimistic scenario from the baseline as at 31 December 2023, Optimistic scenario Baseline scenario Severe scenario Level of collective allowances 91% 100% 137% The result shows that the optimistic scenario would result in 91% of the baseline provisions, while the severe scenario and its conservative assumptions lead to an increase of 37% compared to the baseline.</w:t>
      </w:r>
    </w:p>
    <w:p>
      <w:r>
        <w:t>Implementation of the new and revised International Financial Reporting Standards During the current year, NLB Group adopted all new and revised standards and interpretations issued by the International Accounting Standards Board hereinafter, the IASB and the International Financial Reporting Interpretations Committee hereinafter, the IFRIC, and that are endorsed by the EU that are effective for annual accounting periods beginning on 1 January 2023.</w:t>
      </w:r>
    </w:p>
    <w:p>
      <w:r>
        <w:t>The amendments improved the information an entity provides when its right to defer settlement of a liability for at least 12 months is subject to compliance with covenants.</w:t>
      </w:r>
    </w:p>
    <w:p>
      <w:r>
        <w:t>Back to previous view 220 NLB Group Annual Report 2023 Overview MB Statement SB Statement Key Highlights Business Report Strategy Risk Factors &amp; Outlook Sustainability Performance Overview Segment Analysis Risk Management Financial Report Financial Report Contents IFRS 16 amendment Leases, Lease Liability in a Sale and Leaseback is effective for annual periods beginning on or after 1 January 2024.</w:t>
      </w:r>
    </w:p>
    <w:p>
      <w:r>
        <w:t>Back to previous view 222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223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227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229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233 NLB Group Annual Report 2023 Overview MB Statement SB Statement Key Highlights Business Report Strategy Risk Factors &amp; Outlook Sustainability Performance Overview Segment Analysis Risk Management Financial Report Financial Report Contents 4.</w:t>
      </w:r>
    </w:p>
    <w:p>
      <w:r>
        <w:t>The purpose of the status is to establish cooperation between FURS and the taxpayers, with the aim of encouraging voluntary compliance and reduce administrative burdens on financial supervision.</w:t>
      </w:r>
    </w:p>
    <w:p>
      <w:r>
        <w:t>FURS cooperates with NLB and responds quickly to resolve NLBs tax compliance issues, which reduces NLBs tax risks and uncertain tax positions.</w:t>
      </w:r>
    </w:p>
    <w:p>
      <w:r>
        <w:t>Back to previous view 235 NLB Group Annual Report 2023 Overview MB Statement SB Statement Key Highlights Business Report Strategy Risk Factors &amp; Outlook Sustainability Performance Overview Segment Analysis Risk Management Financial Report Financial Report Contents 4.</w:t>
      </w:r>
    </w:p>
    <w:p>
      <w:r>
        <w:t>Back to previous view 236 NLB Group Annual Report 2023 Overview MB Statement SB Statement Key Highlights Business Report Strategy Risk Factors &amp; Outlook Sustainability Performance Overview Segment Analysis Risk Management Financial Report Financial Report Contents 5.</w:t>
      </w:r>
    </w:p>
    <w:p>
      <w:r>
        <w:t>Back to previous view 237 NLB Group Annual Report 2023 Overview MB Statement SB Statement Key Highlights Business Report Strategy Risk Factors &amp; Outlook Sustainability Performance Overview Segment Analysis Risk Management Financial Report Financial Report Contents 5.</w:t>
      </w:r>
    </w:p>
    <w:p>
      <w:r>
        <w:t>Back to previous view 242 NLB Group Annual Report 2023 Overview MB Statement SB Statement Key Highlights Business Report Strategy Risk Factors &amp; Outlook Sustainability Performance Overview Segment Analysis Risk Management Financial Report Financial Report Contents c Accumulated fair value adjustments arising from the corresponding continuing hedge relationships The table below presents accumulated fair value adjustments arising from the corresponding continuing hedge relationships, irrespective of whether there has been a change in the hedge designation during the year.</w:t>
      </w:r>
    </w:p>
    <w:p>
      <w:r>
        <w:t>Back to previous view 244 NLB Group Annual Report 2023 Overview MB Statement SB Statement Key Highlights Business Report Strategy Risk Factors &amp; Outlook Sustainability Performance Overview Segment Analysis Risk Management Financial Report Financial Report Contents 5.</w:t>
      </w:r>
    </w:p>
    <w:p>
      <w:r>
        <w:t>Back to previous view 253 NLB Group Annual Report 2023 Overview MB Statement SB Statement Key Highlights Business Report Strategy Risk Factors &amp; Outlook Sustainability Performance Overview Segment Analysis Risk Management Financial Report Financial Report Contents The following table sets out a maturity analysis of lease liabilities.</w:t>
      </w:r>
    </w:p>
    <w:p>
      <w:r>
        <w:t>Back to previous view 254 NLB Group Annual Report 2023 Overview MB Statement SB Statement Key Highlights Business Report Strategy Risk Factors &amp; Outlook Sustainability Performance Overview Segment Analysis Risk Management Financial Report Financial Report Contents 5.</w:t>
      </w:r>
    </w:p>
    <w:p>
      <w:r>
        <w:t>Residual land value approach, is a method for calculating the value of development land.</w:t>
      </w:r>
    </w:p>
    <w:p>
      <w:r>
        <w:t>Back to previous view 278 NLB Group Annual Report 2023 Overview MB Statement SB Statement Key Highlights Business Report Strategy Risk Factors &amp; Outlook Sustainability Performance Overview Segment Analysis Risk Management Financial Report Financial Report Contents 5.</w:t>
      </w:r>
    </w:p>
    <w:p>
      <w:r>
        <w:t>Back to previous view 285 NLB Group Annual Report 2023 Overview MB Statement SB Statement Key Highlights Business Report Strategy Risk Factors &amp; Outlook Sustainability Performance Overview Segment Analysis Risk Management Financial Report Financial Report Contents 5.</w:t>
      </w:r>
    </w:p>
    <w:p>
      <w:r>
        <w:t>Back to previous view 291 NLB Group Annual Report 2023 Overview MB Statement SB Statement Key Highlights Business Report Strategy Risk Factors &amp; Outlook Sustainability Performance Overview Segment Analysis Risk Management Financial Report Financial Report Contents 5.</w:t>
      </w:r>
    </w:p>
    <w:p>
      <w:r>
        <w:t>In the scope of regulatory risks, which include credit risk, operational risk, and market risk, NLB Group uses a standardised approach for credit and market risks, while the calculation of capital requirement for operational risks is made according to a basic indicator approach.</w:t>
      </w:r>
    </w:p>
    <w:p>
      <w:r>
        <w:t>In addition, NLB Group gives strong emphasis on its integration into the overall risk management system in order to assure proactive support for informed decision-making.</w:t>
      </w:r>
    </w:p>
    <w:p>
      <w:r>
        <w:t>Within these capital constraints, NLB Group defines its management buffers in the Risk appetite above the regulatory and supervisory requirement, and the internal capital needs that allow it to sustainably follow its business strategy.</w:t>
      </w:r>
    </w:p>
    <w:p>
      <w:r>
        <w:t>Back to previous view 295 NLB Group Annual Report 2023 Overview MB Statement SB Statement Key Highlights Business Report Strategy Risk Factors &amp; Outlook Sustainability Performance Overview Segment Analysis Risk Management Financial Report Financial Report Contents 5.</w:t>
      </w:r>
    </w:p>
    <w:p>
      <w:r>
        <w:t>In addition, the Group is constantly enhancing and complementing the existing approaches, methodologies, and processes in all risk management segments with the aim to proactively support decision-making.</w:t>
      </w:r>
    </w:p>
    <w:p>
      <w:r>
        <w:t>A robust Risk Management framework is comprehensively integrated into decision-making, steering, and mitigation processes within the Group.</w:t>
      </w:r>
    </w:p>
    <w:p>
      <w:r>
        <w:t>NLB Group uses the three lines of defence framework as an important element of its internal governance, whereby the Risk management function acts as a second line of defence.</w:t>
      </w:r>
    </w:p>
    <w:p>
      <w:r>
        <w:t>Set governance and different risk management tools enable adequate oversight of the Groups risk profile.</w:t>
      </w:r>
    </w:p>
    <w:p>
      <w:r>
        <w:t>Moreover, they support business operations and enable efficient risk management by incorporating escalation procedures and different mitigation measures when necessary.</w:t>
      </w:r>
    </w:p>
    <w:p>
      <w:r>
        <w:t>Key strategic risk management principles of NLB Group are defined by its Risk Appetite and Risk Strategy, designed in accordance with the Groups business model, integrating forward-looking perspective.</w:t>
      </w:r>
    </w:p>
    <w:p>
      <w:r>
        <w:t>The Group integrates and manages them within the established risk management framework.</w:t>
      </w:r>
    </w:p>
    <w:p>
      <w:r>
        <w:t>Based on environmental and climate risk assessment impact of these risks is estimated as low, except for transition risk in the area of credit which is assessed as low to medium.</w:t>
      </w:r>
    </w:p>
    <w:p>
      <w:r>
        <w:t>Risk management focuses on managing and mitigating risks in line with the Groups Risk Appetite and Risk Strategy.</w:t>
      </w:r>
    </w:p>
    <w:p>
      <w:r>
        <w:t>NLB Group established a comprehensive stress-testing framework and other early warning systems in different risk areas with the intention to strengthen the existing internal controls and timely response when necessary.</w:t>
      </w:r>
    </w:p>
    <w:p>
      <w:r>
        <w:t>Back to previous view 299 NLB Group Annual Report 2023 Overview MB Statement SB Statement Key Highlights Business Report Strategy Risk Factors &amp; Outlook Sustainability Performance Overview Segment Analysis Risk Management Financial Report Financial Report Contents Robust and uniform stress-testing programme includes all material types of risk and relevant stress scenario analysis, according to the vulnerability of the Groups business model.</w:t>
      </w:r>
    </w:p>
    <w:p>
      <w:r>
        <w:t>Overall, the organisation and delineation of competencies in NLB Groups risk management structure is designed to prevent conflicts of interest and ensure a transparent and documented decisionmaking process, subject to an appropriate upward and downward flow of information.</w:t>
      </w:r>
    </w:p>
    <w:p>
      <w:r>
        <w:t>This way, monitoring of risks is established based on standardised and systemic risk management approaches.</w:t>
      </w:r>
    </w:p>
    <w:p>
      <w:r>
        <w:t>Risk reporting is carried out in the form of standardised reports, pursuant to risk management policies based on common methodologies for measuring exposure to risks, uniform database structure within Data Warehouse , comprehensive data quality assurance, and automated report preparation, which ensures the quality of reports and reduces the possibility of errors.</w:t>
      </w:r>
    </w:p>
    <w:p>
      <w:r>
        <w:t>The Group has established a strong and robust data governance program that aligns with the goals and objectives of the Groups risk management function.</w:t>
      </w:r>
    </w:p>
    <w:p>
      <w:r>
        <w:t>NLB Group data governance and data quality framework consists of identifying risks, developing policies and controls on data confidentiality, integrity, accuracy, and availability, and by executing the second line of defence controls by an independent validation unit under the responsibility of Group Data Governance Officer.</w:t>
      </w:r>
    </w:p>
    <w:p>
      <w:r>
        <w:t>Respectfully, the risk management framework is regularly adapted with the aim of detecting and managing new potential emerging risks.</w:t>
      </w:r>
    </w:p>
    <w:p>
      <w:r>
        <w:t>The NLB Group gives special focus on the inclusion of risk analysis into the decision-making process on strategic and operating levels, diversification in order to avoid a large concentration, optimal usage of internal capital, appropriate risk-adjusted pricing, regular educationtrainings at all levels of management, and the assurance of overall compliance with internal policies rules and relevant regulations.</w:t>
      </w:r>
    </w:p>
    <w:p>
      <w:r>
        <w:t>Sustainable ESG financing in accordance with Environmental and Social Management System is integrated into the Groups Risk Appetite Statement.</w:t>
      </w:r>
    </w:p>
    <w:p>
      <w:r>
        <w:t>Back to previous view 301 NLB Group Annual Report 2023 Overview MB Statement SB Statement Key Highlights Business Report Strategy Risk Factors &amp; Outlook Sustainability Performance Overview Segment Analysis Risk Management Financial Report Financial Report Contents 6.</w:t>
      </w:r>
    </w:p>
    <w:p>
      <w:r>
        <w:t>Beside default risk, the portfolio management is also focused on monitoring single name and industry concentration, migration, FX lending, and the Environmental and climate risks of the credit portfolio.</w:t>
      </w:r>
    </w:p>
    <w:p>
      <w:r>
        <w:t>Sustainable financing is implemented through amended documentary framework, Lending Policy for Non-Financial Companies in NLB d.</w:t>
      </w:r>
    </w:p>
    <w:p>
      <w:r>
        <w:t>And NLB Group where in the special chapter Environmental and Social Framework three categories are defined prohibited, restricted, normal activities.</w:t>
      </w:r>
    </w:p>
    <w:p>
      <w:r>
        <w:t>To further enhance existing risk management tools, the Group is constantly developing a wide range of advanced approaches supported by mathematical and statistical models in credit risk assessment in line with best banking practises, while at the same time enabling faster responsiveness towards clients.</w:t>
      </w:r>
    </w:p>
    <w:p>
      <w:r>
        <w:t>The Policy represents the basic principles that NLB Groups employees must take into account when signing, evaluating, monitoring, and reporting collateral, with the aim of reducing credit risk.</w:t>
      </w:r>
    </w:p>
    <w:p>
      <w:r>
        <w:t>The value of pledged movable property Back to previous view 309 NLB Group Annual Report 2023 Overview MB Statement SB Statement Key Highlights Business Report Strategy Risk Factors &amp; Outlook Sustainability Performance Overview Segment Analysis Risk Management Financial Report Financial Report Contents is monitored once a year in NLB automated, with a straight-line depreciation over the period of the remaining useful life.</w:t>
      </w:r>
    </w:p>
    <w:p>
      <w:r>
        <w:t>Back to previous view 310 NLB Group Annual Report 2023 Overview MB Statement SB Statement Key Highlights Business Report Strategy Risk Factors &amp; Outlook Sustainability Performance Overview Segment Analysis Risk Management Financial Report Financial Report Contents NLB Group has the largest concentration of collaterals arising from mortgages on real estate, which is a relatively reliable and quality type of collateral.</w:t>
      </w:r>
    </w:p>
    <w:p>
      <w:r>
        <w:t>NLB regularly reviews the business practices and credit portfolios of NLB Group entities to make sure they are operating in accordance with the minimum risk management standards of NLB Group.</w:t>
      </w:r>
    </w:p>
    <w:p>
      <w:r>
        <w:t>Back to previous view 324 NLB Group Annual Report 2023 Overview MB Statement SB Statement Key Highlights Business Report Strategy Risk Factors &amp; Outlook Sustainability Performance Overview Segment Analysis Risk Management Financial Report Financial Report Contents 6.</w:t>
      </w:r>
    </w:p>
    <w:p>
      <w:r>
        <w:t>The methodologies are in line with regulatory requirements on individual and consolidated levels, while reporting to the regulator on the consolidated level is carried out using the standardised approach.</w:t>
      </w:r>
    </w:p>
    <w:p>
      <w:r>
        <w:t>Each member is responsible for its own currency risk policy, which also includes a limit system and is in line with the parent Banks guidelines and standards, as well as local regulatory requirements.</w:t>
      </w:r>
    </w:p>
    <w:p>
      <w:r>
        <w:t>Back to previous view 328 NLB Group Annual Report 2023 Overview MB Statement SB Statement Key Highlights Business Report Strategy Risk Factors &amp; Outlook Sustainability Performance Overview Segment Analysis Risk Management Financial Report Financial Report Contents 6.</w:t>
      </w:r>
    </w:p>
    <w:p>
      <w:r>
        <w:t>The interest rate risk in the banking book is measured and monitored within a framework of interest rate risk management policy that establishes consistent methodologies, models, and limit systems.</w:t>
      </w:r>
    </w:p>
    <w:p>
      <w:r>
        <w:t>An important part of the interest rate risk management is presented by the banking book securities portfolio, whose primary purpose is to maintain adequate liquidity reserves, while it also contributes to the stability of the interest rate margin.</w:t>
      </w:r>
    </w:p>
    <w:p>
      <w:r>
        <w:t>Each member of NLB Group is responsible for its own interest rate risk policy, which includes the limit system and is in line with the parent Banks guidelines and standards, as well as with the local regulatory requirements.</w:t>
      </w:r>
    </w:p>
    <w:p>
      <w:r>
        <w:t>Back to previous view 329 NLB Group Annual Report 2023 Overview MB Statement SB Statement Key Highlights Business Report Strategy Risk Factors &amp; Outlook Sustainability Performance Overview Segment Analysis Risk Management Financial Report Financial Report Contents a Analysis of financial instruments according to the exposure to interest rate risk The following table presents open net interest rate risk positions by the most important currencies of NLB Group.</w:t>
      </w:r>
    </w:p>
    <w:p>
      <w:r>
        <w:t>Back to previous view 331 NLB Group Annual Report 2023 Overview MB Statement SB Statement Key Highlights Business Report Strategy Risk Factors &amp; Outlook Sustainability Performance Overview Segment Analysis Risk Management Financial Report Financial Report Contents 6.</w:t>
      </w:r>
    </w:p>
    <w:p>
      <w:r>
        <w:t>NLB Group has a liquidity risk management framework in place that enables maintaining a low risk tolerance for liquidity risk.</w:t>
      </w:r>
    </w:p>
    <w:p>
      <w:r>
        <w:t>Stress test outcomes are used to adjust its liquidity risk management strategies, policies, and positions, define minimum amount of counterbalancing capacity, and to develop effective contingency plans.</w:t>
      </w:r>
    </w:p>
    <w:p>
      <w:r>
        <w:t>In the current situation, NLB Group also strives to follow as closely as possible the long-term Back to previous view 332 NLB Group Annual Report 2023 Overview MB Statement SB Statement Key Highlights Business Report Strategy Risk Factors &amp; Outlook Sustainability Performance Overview Segment Analysis Risk Management Financial Report Financial Report Contents trend of diversification on both the liability and asset sides of the balance sheet.</w:t>
      </w:r>
    </w:p>
    <w:p>
      <w:r>
        <w:t>Back to previous view 335 NLB Group Annual Report 2023 Overview MB Statement SB Statement Key Highlights Business Report Strategy Risk Factors &amp; Outlook Sustainability Performance Overview Segment Analysis Risk Management Financial Report Financial Report Contents e Non-derivative cash flows The tables below illustrate the cash flows from nonderivative financial instruments by residual maturities at the end of the year.</w:t>
      </w:r>
    </w:p>
    <w:p>
      <w:r>
        <w:t>Back to previous view 339 NLB Group Annual Report 2023 Overview MB Statement SB Statement Key Highlights Business Report Strategy Risk Factors &amp; Outlook Sustainability Performance Overview Segment Analysis Risk Management Financial Report Financial Report Contents f Derivative cash flows The table below illustrates cash flows from derivatives, broken down into the relevant maturity buckets based on residual maturities.</w:t>
      </w:r>
    </w:p>
    <w:p>
      <w:r>
        <w:t>The warning and critical limit of loss events are also defined, which in case of exceeding require escalation procedures an acceptance of possible additional risk management measures.</w:t>
      </w:r>
    </w:p>
    <w:p>
      <w:r>
        <w:t>In banking members, these documents are in line with the development of operational risk management and regularly updated.</w:t>
      </w:r>
    </w:p>
    <w:p>
      <w:r>
        <w:t>Additional attention is paid to the reporting of potential loss events in order to improve the internal controls, and thus minimise those and similar events.</w:t>
      </w:r>
    </w:p>
    <w:p>
      <w:r>
        <w:t>The members have adopted appropriate documents which are in line with the standards of NLB and revised in accordance with the development of business continuity management.</w:t>
      </w:r>
    </w:p>
    <w:p>
      <w:r>
        <w:t>Besides, workshops are performed to present development of Business Continuity Management System to all the NLB Group members to be more resilient in all relevant circumstances.</w:t>
      </w:r>
    </w:p>
    <w:p>
      <w:r>
        <w:t>Back to previous view 342 NLB Group Annual Report 2023 Overview MB Statement SB Statement Key Highlights Business Report Strategy Risk Factors &amp; Outlook Sustainability Performance Overview Segment Analysis Risk Management Financial Report Financial Report Contents With regards to natural disasters floods and IT failures, the Bank successfully used the business continuity plans and instructions for manual procedures, and thus also ensured business operations in emergency situations.</w:t>
      </w:r>
    </w:p>
    <w:p>
      <w:r>
        <w:t>Environmental and climaterelated risks The NLB Group is engaged in contributing to sustainable finance by incorporating environmental, social, and governance risks into its business strategies, risk management framework, and internal governance arrangements.</w:t>
      </w:r>
    </w:p>
    <w:p>
      <w:r>
        <w:t>The Group integrates and manages them within the established risk management framework in the areas of credit, liquidity, market, and operational risk.</w:t>
      </w:r>
    </w:p>
    <w:p>
      <w:r>
        <w:t>Sustainable financing is implemented in accordance with the Groups Environmental and Social Management System .</w:t>
      </w:r>
    </w:p>
    <w:p>
      <w:r>
        <w:t>Transition risks already arise in the short term due to the determination of the EU to reduce carbon emissions, according to its ambitious net zero strategy by 2050.</w:t>
      </w:r>
    </w:p>
    <w:p>
      <w:r>
        <w:t>With the NZBA commitment and implementation of NLB Groups Net Zero Strategy in 2023, its impacts are expected to diminish gradually in the long run.</w:t>
      </w:r>
    </w:p>
    <w:p>
      <w:r>
        <w:t>Back to previous view 354 NLB Group Annual Report 2023 Overview MB Statement SB Statement Key Highlights Business Report Strategy Risk Factors &amp; Outlook Sustainability Performance Overview Segment Analysis Risk Management Financial Report Financial Report Contents 7.</w:t>
      </w:r>
    </w:p>
    <w:p>
      <w:r>
        <w:t>Back to previous view 356 NLB Group Annual Report 2023 Overview MB Statement SB Statement Key Highlights Business Report Strategy Risk Factors &amp; Outlook Sustainability Performance Overview Segment Analysis Risk Management Financial Report Financial Report Contents b Geographical information Geographical analysis includes a breakdown of items with respect to the country in which individual NLB Group entities are located.</w:t>
      </w:r>
    </w:p>
    <w:p>
      <w:r>
        <w:t>In the Remuneration Policy and based thereon and in accordance with Commission Delegated regulation 2021923, the Bank designates identified employees.</w:t>
      </w:r>
    </w:p>
    <w:p>
      <w:r>
        <w:t>In addition to the salary determined in their employment contract, they are entitled to the annual variable part of the salary based on their achievement of the financial and nonfinancial performance criteria, which encompass the goals of NLB Group or NLB, the goals of the organisational unit, and the personal goals of the employee performing special work.</w:t>
      </w:r>
    </w:p>
    <w:p>
      <w:r>
        <w:t>Also, the Supervisory Board of NLB d.</w:t>
      </w:r>
    </w:p>
    <w:p>
      <w:r>
        <w:t>Confirm the objectives of the heads of control or supervisory functions.</w:t>
      </w:r>
    </w:p>
    <w:p>
      <w:r>
        <w:t>The part of the variable remuneration of an identified employee consisting of instruments shall be awarded and paid under the terms and conditions in the valid Remuneration Policy in instruments whose value is based on the value of the share of NLB d.</w:t>
      </w:r>
    </w:p>
    <w:p>
      <w:r>
        <w:t>With these instruments not giving any dividends or other yields.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