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6B6DC8" w:rsidRDefault="004C4094">
      <w:pPr>
        <w:jc w:val="center"/>
        <w:rPr>
          <w:b/>
        </w:rPr>
      </w:pPr>
      <w:r>
        <w:rPr>
          <w:b/>
        </w:rPr>
        <w:t>Situação de Aprendizagem (nome/tema)</w:t>
      </w:r>
    </w:p>
    <w:p w:rsidR="006B6DC8" w:rsidRDefault="006B6DC8"/>
    <w:tbl>
      <w:tblPr>
        <w:tblStyle w:val="a"/>
        <w:tblW w:w="129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90"/>
        <w:gridCol w:w="9270"/>
      </w:tblGrid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Professor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Componente curricular/ Curso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Escola/Regional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Ano/série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Objetivos: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Competências da BNCC: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rPr>
          <w:trHeight w:val="765"/>
        </w:trPr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Habilidades específicas  da BNCC: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rPr>
          <w:trHeight w:val="510"/>
        </w:trPr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Objetos de conhecimento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Expectativas de aprendizagem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 xml:space="preserve">Competência </w:t>
            </w:r>
            <w:proofErr w:type="spellStart"/>
            <w:r>
              <w:rPr>
                <w:b/>
              </w:rPr>
              <w:t>socioemocional</w:t>
            </w:r>
            <w:proofErr w:type="spellEnd"/>
            <w:r>
              <w:rPr>
                <w:b/>
              </w:rPr>
              <w:t xml:space="preserve"> em foco:</w:t>
            </w:r>
            <w:bookmarkStart w:id="0" w:name="_GoBack"/>
            <w:bookmarkEnd w:id="0"/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Metodologias de ensino e aprendizagem e recursos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B6DC8">
        <w:tc>
          <w:tcPr>
            <w:tcW w:w="3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4C4094">
            <w:pPr>
              <w:rPr>
                <w:b/>
              </w:rPr>
            </w:pPr>
            <w:r>
              <w:rPr>
                <w:b/>
              </w:rPr>
              <w:t>Duração</w:t>
            </w:r>
          </w:p>
        </w:tc>
        <w:tc>
          <w:tcPr>
            <w:tcW w:w="9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6DC8" w:rsidRDefault="006B6DC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B6DC8" w:rsidRDefault="006B6DC8"/>
    <w:p w:rsidR="006B6DC8" w:rsidRDefault="006B6DC8">
      <w:pPr>
        <w:rPr>
          <w:b/>
        </w:rPr>
      </w:pPr>
    </w:p>
    <w:p w:rsidR="006B6DC8" w:rsidRDefault="006B6DC8">
      <w:pPr>
        <w:jc w:val="center"/>
        <w:rPr>
          <w:b/>
        </w:rPr>
      </w:pPr>
    </w:p>
    <w:p w:rsidR="006B6DC8" w:rsidRDefault="004C4094">
      <w:pPr>
        <w:jc w:val="center"/>
        <w:rPr>
          <w:b/>
        </w:rPr>
      </w:pPr>
      <w:r>
        <w:rPr>
          <w:b/>
        </w:rPr>
        <w:t xml:space="preserve">Passo a passo </w:t>
      </w:r>
    </w:p>
    <w:p w:rsidR="006B6DC8" w:rsidRDefault="006B6DC8">
      <w:pPr>
        <w:jc w:val="center"/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4C4094">
      <w:pPr>
        <w:rPr>
          <w:b/>
        </w:rPr>
      </w:pPr>
      <w:r>
        <w:rPr>
          <w:b/>
        </w:rPr>
        <w:lastRenderedPageBreak/>
        <w:t>Sensibilização</w:t>
      </w: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4C4094">
      <w:pPr>
        <w:rPr>
          <w:b/>
        </w:rPr>
      </w:pPr>
      <w:r>
        <w:rPr>
          <w:b/>
        </w:rPr>
        <w:t>Desenvolvimento e acompanhamento</w:t>
      </w: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6B6DC8">
      <w:pPr>
        <w:rPr>
          <w:b/>
        </w:rPr>
      </w:pPr>
    </w:p>
    <w:p w:rsidR="006B6DC8" w:rsidRDefault="004C4094">
      <w:pPr>
        <w:rPr>
          <w:b/>
        </w:rPr>
      </w:pPr>
      <w:r>
        <w:rPr>
          <w:b/>
        </w:rPr>
        <w:t>Avaliação</w:t>
      </w:r>
    </w:p>
    <w:sectPr w:rsidR="006B6DC8">
      <w:pgSz w:w="15840" w:h="12240" w:orient="landscape"/>
      <w:pgMar w:top="1133" w:right="1440" w:bottom="1133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DC8"/>
    <w:rsid w:val="004C4094"/>
    <w:rsid w:val="006B6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AFD14"/>
  <w15:docId w15:val="{4BF1A09D-73C1-45A0-938A-4EABA925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67</Words>
  <Characters>362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Gabriela Dias</cp:lastModifiedBy>
  <cp:revision>2</cp:revision>
  <dcterms:created xsi:type="dcterms:W3CDTF">2024-05-23T12:11:00Z</dcterms:created>
  <dcterms:modified xsi:type="dcterms:W3CDTF">2024-05-23T12:12:00Z</dcterms:modified>
</cp:coreProperties>
</file>