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526C" w14:textId="64B883D4" w:rsidR="00084694" w:rsidRPr="00084694" w:rsidRDefault="00084694" w:rsidP="00F019DC">
      <w:pPr>
        <w:shd w:val="clear" w:color="auto" w:fill="FFFFFF"/>
        <w:spacing w:before="240" w:line="339" w:lineRule="atLeast"/>
        <w:jc w:val="center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</w:pPr>
      <w:r w:rsidRPr="00084694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  <w:t>Specifiche tecniche del software</w:t>
      </w:r>
      <w:r w:rsidR="00A443A7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  <w:t xml:space="preserve"> – Predizione di carichi di potenza ospedalieri con Intelligenza Artificiale</w:t>
      </w:r>
    </w:p>
    <w:p w14:paraId="1765CD15" w14:textId="77777777" w:rsid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0744F25C" w14:textId="7AA33E94" w:rsidR="00FD1079" w:rsidRDefault="00FD1079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Autori:</w:t>
      </w:r>
    </w:p>
    <w:p w14:paraId="3FD86B6E" w14:textId="6F4E7A84" w:rsidR="00FD1079" w:rsidRDefault="002D5001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</w:pPr>
      <w:r w:rsidRPr="002D5001"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>Andrea Bellome – Software Engineer, AI</w:t>
      </w:r>
      <w:r>
        <w:rPr>
          <w:rFonts w:ascii="Arial" w:eastAsia="Times New Roman" w:hAnsi="Arial" w:cs="Arial"/>
          <w:color w:val="222222"/>
          <w:kern w:val="0"/>
          <w:lang w:val="en-US" w:eastAsia="it-IT"/>
          <w14:ligatures w14:val="none"/>
        </w:rPr>
        <w:t xml:space="preserve"> &amp; Data Analysis</w:t>
      </w:r>
    </w:p>
    <w:p w14:paraId="2D304FBB" w14:textId="5B942154" w:rsidR="002D5001" w:rsidRDefault="002D5001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2D5001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Pietro </w:t>
      </w:r>
      <w:proofErr w:type="spellStart"/>
      <w:r w:rsidRPr="002D5001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Iovino</w:t>
      </w:r>
      <w:proofErr w:type="spellEnd"/>
      <w:r w:rsidRPr="002D5001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– Software </w:t>
      </w:r>
      <w:proofErr w:type="spellStart"/>
      <w:r w:rsidRPr="002D5001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Engineer</w:t>
      </w:r>
      <w:proofErr w:type="spellEnd"/>
      <w:r w:rsidRPr="002D5001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, AI 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&amp; Data Analysis</w:t>
      </w:r>
    </w:p>
    <w:p w14:paraId="1E9FD6D8" w14:textId="4052E951" w:rsidR="002D5001" w:rsidRPr="002D5001" w:rsidRDefault="002D5001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Leonardo Ratto – Software </w:t>
      </w:r>
      <w:proofErr w:type="spellStart"/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Engineer</w:t>
      </w:r>
      <w:proofErr w:type="spellEnd"/>
    </w:p>
    <w:p w14:paraId="0C7B11CC" w14:textId="77777777" w:rsidR="00FD1079" w:rsidRPr="002D5001" w:rsidRDefault="00FD1079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37795BEC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SCOPO</w:t>
      </w:r>
    </w:p>
    <w:p w14:paraId="45C8368A" w14:textId="5536A442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Prevedere il consumo di energia elettrica degli ospedali</w:t>
      </w:r>
      <w:r w:rsidR="0044636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/strutture sanitarie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 In questo modo si riescono a prevedere con precisione i costi e ottimizzare l’allocazione dei fondi da parte del Ministero.</w:t>
      </w:r>
    </w:p>
    <w:p w14:paraId="2CE122C0" w14:textId="77777777" w:rsidR="00084694" w:rsidRPr="008262CD" w:rsidRDefault="00084694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</w:p>
    <w:p w14:paraId="53FEF8B0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DATI</w:t>
      </w:r>
    </w:p>
    <w:p w14:paraId="77976913" w14:textId="29885539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Il modello ha utilizzato per il training una serie temporale del consumo energetico di un’azienda (fonte</w:t>
      </w:r>
      <w:r w:rsidR="00A278C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: 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Università di Roma “La Sapienza”): il dataset contiene i dati giornalieri dal 1/1/2006 al 21/12/2020</w:t>
      </w:r>
      <w:r w:rsidR="00D07C8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dei carichi di potenza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  <w:r w:rsidR="00F647B4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Il </w:t>
      </w:r>
      <w:r w:rsidR="00EF38A3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dataset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utilizzato è mostrato in Figura 1.</w:t>
      </w:r>
    </w:p>
    <w:p w14:paraId="06A708C0" w14:textId="77777777" w:rsidR="00084694" w:rsidRPr="008262CD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51075131" w14:textId="77777777" w:rsidR="00FC4839" w:rsidRPr="008262CD" w:rsidRDefault="00FC4839" w:rsidP="00FC4839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 wp14:anchorId="64360124" wp14:editId="26AF64BA">
            <wp:extent cx="5041127" cy="2372295"/>
            <wp:effectExtent l="0" t="0" r="7620" b="9525"/>
            <wp:docPr id="862988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8836" name="Immagine 862988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275" cy="23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9B6C" w14:textId="77777777" w:rsidR="00084694" w:rsidRPr="00084694" w:rsidRDefault="00FC4839" w:rsidP="0006449A">
      <w:pPr>
        <w:pStyle w:val="Didascalia"/>
        <w:jc w:val="center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1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Carico di Potenza (Wh) per l’arco temporale 2006-2019</w:t>
      </w:r>
    </w:p>
    <w:p w14:paraId="64D130CF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Una analisi di stagionalità è stata prodotta, e i risultati sono presentati nella Figura 2</w:t>
      </w:r>
      <w:r w:rsidR="00D16FCF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e Figura 3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 Come si vede, i carichi di potenza seguono una stagionalità annuale e settimanale, con minor carico nel fine settimana. Ad agosto, si osserva una generale diminuzione del carico.</w:t>
      </w:r>
      <w:r w:rsidR="00AD7D11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Questo è confermato anche dal box-plot prodotto in Figura </w:t>
      </w:r>
      <w:r w:rsidR="00876ED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4</w:t>
      </w:r>
      <w:r w:rsidR="006566DA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, che mostra il carico per mese</w:t>
      </w:r>
      <w:r w:rsidR="00AD7D11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484A6657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 </w:t>
      </w:r>
    </w:p>
    <w:p w14:paraId="6944FC15" w14:textId="77777777" w:rsidR="0006449A" w:rsidRPr="008262CD" w:rsidRDefault="00D16FCF" w:rsidP="0006449A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lastRenderedPageBreak/>
        <w:drawing>
          <wp:inline distT="0" distB="0" distL="0" distR="0" wp14:anchorId="733F2B7F" wp14:editId="597496C7">
            <wp:extent cx="4497735" cy="2520000"/>
            <wp:effectExtent l="0" t="0" r="0" b="0"/>
            <wp:docPr id="49571859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8598" name="Immagine 4957185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A1B9" w14:textId="77777777" w:rsidR="001D6DC4" w:rsidRPr="008262CD" w:rsidRDefault="0006449A" w:rsidP="0006449A">
      <w:pPr>
        <w:pStyle w:val="Didascalia"/>
        <w:jc w:val="center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2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Zoom dei dati sul 2018.</w:t>
      </w:r>
    </w:p>
    <w:p w14:paraId="6C5405DA" w14:textId="77777777" w:rsidR="00FC4A6C" w:rsidRPr="008262CD" w:rsidRDefault="00FC4A6C" w:rsidP="00FC4A6C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 wp14:anchorId="68C94302" wp14:editId="0C1C8117">
            <wp:extent cx="4441372" cy="2331743"/>
            <wp:effectExtent l="0" t="0" r="3810" b="5080"/>
            <wp:docPr id="74281504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5042" name="Immagine 742815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150" cy="23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7F9E" w14:textId="77777777" w:rsidR="00084694" w:rsidRPr="008262CD" w:rsidRDefault="00FC4A6C" w:rsidP="00FC4A6C">
      <w:pPr>
        <w:pStyle w:val="Didascalia"/>
        <w:jc w:val="center"/>
        <w:rPr>
          <w:lang w:val="it-IT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3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Box-plot del carico di potenza per giorno della settimana.</w:t>
      </w:r>
    </w:p>
    <w:p w14:paraId="1339C152" w14:textId="77777777" w:rsidR="00F10EEF" w:rsidRPr="008262CD" w:rsidRDefault="00F10EEF" w:rsidP="00F10EEF">
      <w:pPr>
        <w:rPr>
          <w:lang w:val="it-IT"/>
        </w:rPr>
      </w:pPr>
    </w:p>
    <w:p w14:paraId="29BA1014" w14:textId="77777777" w:rsidR="00822F20" w:rsidRPr="008262CD" w:rsidRDefault="00822F20" w:rsidP="00822F20">
      <w:pPr>
        <w:keepNext/>
        <w:jc w:val="center"/>
        <w:rPr>
          <w:lang w:val="it-IT"/>
        </w:rPr>
      </w:pPr>
      <w:r w:rsidRPr="008262CD">
        <w:rPr>
          <w:noProof/>
          <w:lang w:val="it-IT"/>
        </w:rPr>
        <w:drawing>
          <wp:inline distT="0" distB="0" distL="0" distR="0" wp14:anchorId="3C910F45" wp14:editId="2403A196">
            <wp:extent cx="4514850" cy="1977296"/>
            <wp:effectExtent l="0" t="0" r="0" b="4445"/>
            <wp:docPr id="64469984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99846" name="Immagine 6446998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281" cy="19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85F6" w14:textId="77777777" w:rsidR="00F10EEF" w:rsidRPr="008262CD" w:rsidRDefault="00822F20" w:rsidP="00822F20">
      <w:pPr>
        <w:pStyle w:val="Didascalia"/>
        <w:jc w:val="center"/>
        <w:rPr>
          <w:lang w:val="it-IT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4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Box-plot del carico per mese.</w:t>
      </w:r>
    </w:p>
    <w:p w14:paraId="55AB1F22" w14:textId="77777777" w:rsidR="001B2BC2" w:rsidRPr="00084694" w:rsidRDefault="001B2BC2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20D6435B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SOLUZIONE</w:t>
      </w:r>
    </w:p>
    <w:p w14:paraId="0873BDAD" w14:textId="77777777" w:rsidR="00437823" w:rsidRDefault="00084694" w:rsidP="0058333D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Modello di machine learning: modello supervisionato con</w:t>
      </w:r>
      <w:r w:rsidR="009F6BA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4B103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modello</w:t>
      </w:r>
      <w:r w:rsidR="009F6BA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di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auto</w:t>
      </w:r>
      <w:r w:rsidR="009F6BA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-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regress</w:t>
      </w:r>
      <w:r w:rsidR="00E43E8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o</w:t>
      </w:r>
      <w:r w:rsidR="00E43E8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ne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proofErr w:type="spellStart"/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LGBMRegressor</w:t>
      </w:r>
      <w:proofErr w:type="spellEnd"/>
      <w:r w:rsidR="00B75912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, basato su un modello di ‘</w:t>
      </w:r>
      <w:proofErr w:type="spellStart"/>
      <w:r w:rsidR="00B75912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gradient-boosting</w:t>
      </w:r>
      <w:proofErr w:type="spellEnd"/>
      <w:r w:rsidR="00B75912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’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  <w:r w:rsidR="004D4AB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Il modello può essere adattato a ospedali</w:t>
      </w:r>
      <w:r w:rsidR="00301DE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/edifici sanitari</w:t>
      </w:r>
      <w:r w:rsidR="000A3E1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0A3E1A"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diversi</w:t>
      </w:r>
      <w:r w:rsidR="00301DE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(es., ASL)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utilizzando il </w:t>
      </w:r>
      <w:proofErr w:type="spellStart"/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continual</w:t>
      </w:r>
      <w:proofErr w:type="spellEnd"/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learning e aggiornato nel tempo con l’online learning. I dati dal 2006 al 2018 sono stati utilizzati per la fase di training, mentre quelli del 2019 e 2020 sono stati utilizzati per la fase di testing.</w:t>
      </w:r>
    </w:p>
    <w:p w14:paraId="4AC89827" w14:textId="77777777" w:rsidR="00437823" w:rsidRDefault="00437823" w:rsidP="0058333D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712E870C" w14:textId="272BBE96" w:rsidR="00437823" w:rsidRDefault="00437823" w:rsidP="0058333D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Il modello è stato implementato in</w:t>
      </w:r>
      <w:r w:rsidR="00654A79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ambiente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Python</w:t>
      </w:r>
      <w:r w:rsidR="00D71D2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ed è compatibile con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ver</w:t>
      </w:r>
      <w:r w:rsidR="00AD6E5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sioni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kern w:val="0"/>
            <w:lang w:val="it-IT" w:eastAsia="it-IT"/>
            <w14:ligatures w14:val="none"/>
          </w:rPr>
          <m:t>≥</m:t>
        </m:r>
      </m:oMath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3.10</w:t>
      </w:r>
      <w:r w:rsidR="002571A9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 Le librerie utilizzate sono:</w:t>
      </w:r>
    </w:p>
    <w:p w14:paraId="039245BA" w14:textId="3C082629" w:rsidR="007771E1" w:rsidRDefault="000954CD" w:rsidP="007771E1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numpy</w:t>
      </w:r>
      <w:proofErr w:type="spellEnd"/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: </w:t>
      </w:r>
      <w:r w:rsidR="00AD313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p</w:t>
      </w:r>
      <w:r w:rsidR="00AD313C" w:rsidRPr="00AD313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acchetto fondamentale per il calcolo scientifico in Python</w:t>
      </w:r>
      <w:r w:rsidR="009F6A4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08E49A29" w14:textId="2B891422" w:rsidR="009F6A44" w:rsidRDefault="009F6A44" w:rsidP="007771E1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pandas</w:t>
      </w:r>
      <w:proofErr w:type="spellEnd"/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: </w:t>
      </w:r>
      <w:r w:rsidR="008B5927" w:rsidRPr="008B592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libreria per la manipolazione e l'analisi dei dati</w:t>
      </w:r>
      <w:r w:rsidR="007365A5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6E63359F" w14:textId="3341F427" w:rsidR="00994FB7" w:rsidRDefault="007A73E9" w:rsidP="007771E1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matplotlib</w:t>
      </w:r>
      <w:proofErr w:type="spellEnd"/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: </w:t>
      </w:r>
      <w:r w:rsidR="00B05019" w:rsidRPr="00B05019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libreria completa per la creazione di visualizzazioni statiche, animate e interattive in Python</w:t>
      </w:r>
      <w:r w:rsidR="00122E2B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4A4A733D" w14:textId="570EE09C" w:rsidR="001E6877" w:rsidRDefault="005E371A" w:rsidP="007771E1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proofErr w:type="spellStart"/>
      <w:r w:rsidRPr="005E371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lightgbm</w:t>
      </w:r>
      <w:proofErr w:type="spellEnd"/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: </w:t>
      </w:r>
      <w:r w:rsidR="00573967" w:rsidRPr="0057396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framework di </w:t>
      </w:r>
      <w:proofErr w:type="spellStart"/>
      <w:r w:rsidR="00573967" w:rsidRPr="0057396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gradient</w:t>
      </w:r>
      <w:proofErr w:type="spellEnd"/>
      <w:r w:rsidR="00573967" w:rsidRPr="0057396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proofErr w:type="spellStart"/>
      <w:r w:rsidR="00573967" w:rsidRPr="0057396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boosting</w:t>
      </w:r>
      <w:proofErr w:type="spellEnd"/>
      <w:r w:rsidR="00573967" w:rsidRPr="0057396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progettato per l'addestramento distribuito ed efficiente di modelli di apprendimento automatico su larga scala.</w:t>
      </w:r>
    </w:p>
    <w:p w14:paraId="17981974" w14:textId="75B28819" w:rsidR="00B5219B" w:rsidRDefault="00B5219B" w:rsidP="007771E1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proofErr w:type="spellStart"/>
      <w:r w:rsidRPr="00B5219B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skforecast</w:t>
      </w:r>
      <w:proofErr w:type="spellEnd"/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:</w:t>
      </w:r>
      <w:r w:rsidR="00A902A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D13405" w:rsidRPr="00D13405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libreria Python progettata per la previsione delle serie temporali.</w:t>
      </w:r>
    </w:p>
    <w:p w14:paraId="59FB7371" w14:textId="77777777" w:rsidR="00C80FDF" w:rsidRPr="00FD1079" w:rsidRDefault="00C80FDF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</w:p>
    <w:p w14:paraId="1E8894B0" w14:textId="0859F094" w:rsidR="00025398" w:rsidRPr="000F27FC" w:rsidRDefault="00025398" w:rsidP="0058333D">
      <w:pPr>
        <w:shd w:val="clear" w:color="auto" w:fill="FFFFFF"/>
        <w:rPr>
          <w:lang w:val="it-IT"/>
        </w:rPr>
      </w:pPr>
      <w:r w:rsidRPr="0002539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Il flusso di lavoro è rappresentato 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nelle Figure successive.</w:t>
      </w:r>
      <w:r w:rsidR="007F72D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In particolare si prevede </w:t>
      </w:r>
      <w:r w:rsidR="0071093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un’applicazione Software-</w:t>
      </w:r>
      <w:proofErr w:type="spellStart"/>
      <w:r w:rsidR="0071093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as</w:t>
      </w:r>
      <w:proofErr w:type="spellEnd"/>
      <w:r w:rsidR="0071093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-a-</w:t>
      </w:r>
      <w:proofErr w:type="spellStart"/>
      <w:r w:rsidR="0071093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Servive</w:t>
      </w:r>
      <w:proofErr w:type="spellEnd"/>
      <w:r w:rsidR="0071093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clou</w:t>
      </w:r>
      <w:r w:rsidR="000F27F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d su</w:t>
      </w:r>
      <w:r w:rsidR="009964F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Microsoft</w:t>
      </w:r>
      <w:r w:rsidR="000F27F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Azure. </w:t>
      </w:r>
    </w:p>
    <w:p w14:paraId="78BCE738" w14:textId="77777777" w:rsidR="00025398" w:rsidRDefault="00025398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01FF53E5" w14:textId="77777777" w:rsidR="00025398" w:rsidRPr="00025398" w:rsidRDefault="00025398" w:rsidP="00025398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 wp14:anchorId="3A5AB0F6" wp14:editId="4443B36B">
            <wp:extent cx="3438935" cy="4366901"/>
            <wp:effectExtent l="0" t="0" r="3175" b="1905"/>
            <wp:docPr id="149914743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7438" name="Immagine 14991474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70" cy="43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 wp14:anchorId="7446F8D8" wp14:editId="61C562AA">
            <wp:extent cx="2589837" cy="3281585"/>
            <wp:effectExtent l="0" t="0" r="1270" b="0"/>
            <wp:docPr id="199790047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00475" name="Immagine 19979004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867" cy="32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381B" w14:textId="77777777" w:rsidR="00110C1E" w:rsidRPr="00025398" w:rsidRDefault="00110C1E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</w:p>
    <w:p w14:paraId="766F3B53" w14:textId="77777777" w:rsidR="00110C1E" w:rsidRPr="00025398" w:rsidRDefault="00110C1E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</w:p>
    <w:p w14:paraId="2443D5FE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RISULTATI</w:t>
      </w:r>
    </w:p>
    <w:p w14:paraId="626B9180" w14:textId="77777777" w:rsidR="00980B77" w:rsidRDefault="00084694" w:rsidP="00412CC6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L’algoritmo è stato allenato sul dataset a partire dal 1/1/2006 al 31/12/2018. L’auto-regressione è stata</w:t>
      </w:r>
      <w:r w:rsidR="005927D9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poi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usata per predire il carico giornaliero nell’anno 2019.</w:t>
      </w:r>
      <w:r w:rsidR="0084173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Una </w:t>
      </w:r>
      <w:proofErr w:type="spellStart"/>
      <w:r w:rsidR="0084173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Bayesian</w:t>
      </w:r>
      <w:proofErr w:type="spellEnd"/>
      <w:r w:rsidR="0084173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proofErr w:type="spellStart"/>
      <w:r w:rsidR="0084173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search</w:t>
      </w:r>
      <w:proofErr w:type="spellEnd"/>
      <w:r w:rsidR="0084173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è stata implementata per </w:t>
      </w:r>
      <w:r w:rsidR="00ED561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selezionare gli iper-parametri ottimi per il modello</w:t>
      </w:r>
      <w:r w:rsidR="00980B7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19BE9621" w14:textId="77777777" w:rsidR="00980B77" w:rsidRDefault="00980B77" w:rsidP="00412CC6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7E8E25BA" w14:textId="17D914D6" w:rsidR="00AB2F04" w:rsidRDefault="00637E46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 risultati sono mostrati in</w:t>
      </w:r>
      <w:r w:rsidR="00906F68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fldChar w:fldCharType="begin"/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instrText xml:space="preserve"> REF _Ref163835288 \h </w:instrText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fldChar w:fldCharType="separate"/>
      </w:r>
      <w:r w:rsidR="008262CD" w:rsidRPr="008262CD">
        <w:rPr>
          <w:lang w:val="it-IT"/>
        </w:rPr>
        <w:t xml:space="preserve">Figure </w:t>
      </w:r>
      <w:r w:rsidR="008262CD" w:rsidRPr="008262CD">
        <w:rPr>
          <w:noProof/>
          <w:lang w:val="it-IT"/>
        </w:rPr>
        <w:t>5</w:t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fldChar w:fldCharType="end"/>
      </w:r>
      <w:r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 In particolare,</w:t>
      </w:r>
      <w:r w:rsidR="00262FCA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sia il carico che la sua</w:t>
      </w:r>
      <w:r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predizione </w:t>
      </w:r>
      <w:r w:rsidR="00906F68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sono stati riportati</w:t>
      </w:r>
      <w:r w:rsidR="00742B4F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per apprezzare l’accuratezza del modello.</w:t>
      </w:r>
      <w:r w:rsidR="00062D9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Il massimo errore medio assoluto</w:t>
      </w:r>
      <w:r w:rsidR="00F63B2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registrato è infatti inferiore al </w:t>
      </w:r>
      <w:r w:rsidR="00F63B2A"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5%.</w:t>
      </w:r>
    </w:p>
    <w:p w14:paraId="0B3B3EF5" w14:textId="77777777" w:rsidR="00053908" w:rsidRPr="008262CD" w:rsidRDefault="00053908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2E4A5AD0" w14:textId="77777777" w:rsidR="00272AB2" w:rsidRPr="008262CD" w:rsidRDefault="00110C1E" w:rsidP="00272AB2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lastRenderedPageBreak/>
        <w:drawing>
          <wp:inline distT="0" distB="0" distL="0" distR="0" wp14:anchorId="6C66F8AF" wp14:editId="455F451D">
            <wp:extent cx="5080000" cy="2540000"/>
            <wp:effectExtent l="0" t="0" r="0" b="0"/>
            <wp:docPr id="96560399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03995" name="Immagine 9656039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BC58" w14:textId="77777777" w:rsidR="00AB2F04" w:rsidRPr="008262CD" w:rsidRDefault="00272AB2" w:rsidP="00272AB2">
      <w:pPr>
        <w:pStyle w:val="Didascalia"/>
        <w:jc w:val="center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bookmarkStart w:id="0" w:name="_Ref163835288"/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Pr="008262CD">
        <w:rPr>
          <w:noProof/>
          <w:lang w:val="it-IT"/>
        </w:rPr>
        <w:t>5</w:t>
      </w:r>
      <w:r w:rsidRPr="008262CD">
        <w:rPr>
          <w:lang w:val="it-IT"/>
        </w:rPr>
        <w:fldChar w:fldCharType="end"/>
      </w:r>
      <w:bookmarkEnd w:id="0"/>
      <w:r w:rsidRPr="008262CD">
        <w:rPr>
          <w:lang w:val="it-IT"/>
        </w:rPr>
        <w:t>. Predizioni prodotte dall’auto-regressione per l’anno 2019.</w:t>
      </w:r>
    </w:p>
    <w:p w14:paraId="5025E487" w14:textId="67498072" w:rsidR="00144C06" w:rsidRPr="00084694" w:rsidRDefault="00E861B6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Questo risultato preliminare può essere migliorato</w:t>
      </w:r>
      <w:r w:rsidR="00F1545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incorporando nel modello variabili esogene (es., la temperatura e/o umidità dell’aria)</w:t>
      </w:r>
      <w:r w:rsidR="0064769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, la cui considerazione nella fase di training </w:t>
      </w:r>
      <w:r w:rsidR="00C76DF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può notevolmente migliorare </w:t>
      </w:r>
      <w:r w:rsidR="001D7BDB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l’accuratezza predittiva del modello</w:t>
      </w:r>
      <w:r w:rsidR="00BD114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  <w:r w:rsidR="001D7BDB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proofErr w:type="spellStart"/>
      <w:r w:rsidR="009345C3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Continual</w:t>
      </w:r>
      <w:proofErr w:type="spellEnd"/>
      <w:r w:rsidR="009345C3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learning e online learning saranno poi implementati per favorire la scalabilità a numerose strutture ospedaliere/sanitarie.</w:t>
      </w:r>
      <w:r w:rsidR="00D2358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144C06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Una </w:t>
      </w:r>
      <w:r w:rsidR="00154665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web </w:t>
      </w:r>
      <w:proofErr w:type="spellStart"/>
      <w:r w:rsidR="00154665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application</w:t>
      </w:r>
      <w:proofErr w:type="spellEnd"/>
      <w:r w:rsidR="008D0CDE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/dashboard sarà</w:t>
      </w:r>
      <w:r w:rsidR="00DD3573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quindi</w:t>
      </w:r>
      <w:r w:rsidR="008D0CDE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realizzata per </w:t>
      </w:r>
      <w:r w:rsid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favorire </w:t>
      </w:r>
      <w:r w:rsidR="00063DF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la </w:t>
      </w:r>
      <w:r w:rsidR="0063778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usabilità</w:t>
      </w:r>
      <w:r w:rsidR="00063DF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9C4D90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dell’algoritmo e provvedere a fornire analisi statistiche </w:t>
      </w:r>
      <w:r w:rsidR="004F52B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e di previsione</w:t>
      </w:r>
      <w:r w:rsidR="0063778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in maniera efficiente</w:t>
      </w:r>
      <w:r w:rsidR="004F52B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58BCF5FE" w14:textId="77777777" w:rsidR="00CC39EA" w:rsidRPr="008D0CDE" w:rsidRDefault="00CC39EA">
      <w:pPr>
        <w:rPr>
          <w:lang w:val="it-IT"/>
        </w:rPr>
      </w:pPr>
    </w:p>
    <w:sectPr w:rsidR="00CC39EA" w:rsidRPr="008D0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52C"/>
    <w:multiLevelType w:val="hybridMultilevel"/>
    <w:tmpl w:val="E9CA8360"/>
    <w:lvl w:ilvl="0" w:tplc="A2D2E7C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22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94"/>
    <w:rsid w:val="00025207"/>
    <w:rsid w:val="00025398"/>
    <w:rsid w:val="00053908"/>
    <w:rsid w:val="00062D9C"/>
    <w:rsid w:val="00063DF7"/>
    <w:rsid w:val="0006449A"/>
    <w:rsid w:val="0007466E"/>
    <w:rsid w:val="00083AE5"/>
    <w:rsid w:val="00084694"/>
    <w:rsid w:val="000954CD"/>
    <w:rsid w:val="000A3E1A"/>
    <w:rsid w:val="000C7B7C"/>
    <w:rsid w:val="000E3903"/>
    <w:rsid w:val="000F27FC"/>
    <w:rsid w:val="00110C1E"/>
    <w:rsid w:val="00110DF2"/>
    <w:rsid w:val="00122E2B"/>
    <w:rsid w:val="00144C06"/>
    <w:rsid w:val="00154665"/>
    <w:rsid w:val="001704AF"/>
    <w:rsid w:val="00172D5E"/>
    <w:rsid w:val="001B2BC2"/>
    <w:rsid w:val="001B7AF5"/>
    <w:rsid w:val="001C4A9A"/>
    <w:rsid w:val="001D6DC4"/>
    <w:rsid w:val="001D7BDB"/>
    <w:rsid w:val="001E1C58"/>
    <w:rsid w:val="001E6877"/>
    <w:rsid w:val="00216EF7"/>
    <w:rsid w:val="002571A9"/>
    <w:rsid w:val="00262FCA"/>
    <w:rsid w:val="00272AB2"/>
    <w:rsid w:val="00277346"/>
    <w:rsid w:val="00293328"/>
    <w:rsid w:val="002B1C66"/>
    <w:rsid w:val="002C1492"/>
    <w:rsid w:val="002C4DD1"/>
    <w:rsid w:val="002C798C"/>
    <w:rsid w:val="002D5001"/>
    <w:rsid w:val="002F50CF"/>
    <w:rsid w:val="00301DE8"/>
    <w:rsid w:val="00333925"/>
    <w:rsid w:val="00364C16"/>
    <w:rsid w:val="003931E7"/>
    <w:rsid w:val="003B0761"/>
    <w:rsid w:val="00412CC6"/>
    <w:rsid w:val="00434BBC"/>
    <w:rsid w:val="00437823"/>
    <w:rsid w:val="0044636E"/>
    <w:rsid w:val="004B1038"/>
    <w:rsid w:val="004D4AB7"/>
    <w:rsid w:val="004F52BA"/>
    <w:rsid w:val="0051202D"/>
    <w:rsid w:val="00514562"/>
    <w:rsid w:val="00535495"/>
    <w:rsid w:val="005610B6"/>
    <w:rsid w:val="00573967"/>
    <w:rsid w:val="0058333D"/>
    <w:rsid w:val="005927D9"/>
    <w:rsid w:val="005E371A"/>
    <w:rsid w:val="005F73D2"/>
    <w:rsid w:val="0060619C"/>
    <w:rsid w:val="00634E7D"/>
    <w:rsid w:val="0063778A"/>
    <w:rsid w:val="00637E46"/>
    <w:rsid w:val="0064769D"/>
    <w:rsid w:val="00654A79"/>
    <w:rsid w:val="006566DA"/>
    <w:rsid w:val="00662ACA"/>
    <w:rsid w:val="006879DF"/>
    <w:rsid w:val="006D1B68"/>
    <w:rsid w:val="00706ECB"/>
    <w:rsid w:val="0071093C"/>
    <w:rsid w:val="00713AB8"/>
    <w:rsid w:val="007365A5"/>
    <w:rsid w:val="00742B4F"/>
    <w:rsid w:val="00751F2B"/>
    <w:rsid w:val="007771E1"/>
    <w:rsid w:val="007A73E9"/>
    <w:rsid w:val="007D4E6E"/>
    <w:rsid w:val="007F72DA"/>
    <w:rsid w:val="00822F20"/>
    <w:rsid w:val="008262CD"/>
    <w:rsid w:val="0083140A"/>
    <w:rsid w:val="00841734"/>
    <w:rsid w:val="00876EDD"/>
    <w:rsid w:val="008804EB"/>
    <w:rsid w:val="00883182"/>
    <w:rsid w:val="008A1C0A"/>
    <w:rsid w:val="008B5927"/>
    <w:rsid w:val="008D0CDE"/>
    <w:rsid w:val="00906F68"/>
    <w:rsid w:val="009345C3"/>
    <w:rsid w:val="009404DB"/>
    <w:rsid w:val="009516EC"/>
    <w:rsid w:val="00980B77"/>
    <w:rsid w:val="00994FB7"/>
    <w:rsid w:val="009964F4"/>
    <w:rsid w:val="009B567C"/>
    <w:rsid w:val="009C4D90"/>
    <w:rsid w:val="009F6A44"/>
    <w:rsid w:val="009F6BAF"/>
    <w:rsid w:val="009F77DE"/>
    <w:rsid w:val="00A07D97"/>
    <w:rsid w:val="00A10BB3"/>
    <w:rsid w:val="00A2052A"/>
    <w:rsid w:val="00A278C7"/>
    <w:rsid w:val="00A32005"/>
    <w:rsid w:val="00A43D9C"/>
    <w:rsid w:val="00A443A7"/>
    <w:rsid w:val="00A81C03"/>
    <w:rsid w:val="00A83DC7"/>
    <w:rsid w:val="00A902AC"/>
    <w:rsid w:val="00AB2F04"/>
    <w:rsid w:val="00AC7ACE"/>
    <w:rsid w:val="00AD313C"/>
    <w:rsid w:val="00AD6E5D"/>
    <w:rsid w:val="00AD7D11"/>
    <w:rsid w:val="00AE4956"/>
    <w:rsid w:val="00AF6F1F"/>
    <w:rsid w:val="00B02E58"/>
    <w:rsid w:val="00B05019"/>
    <w:rsid w:val="00B06831"/>
    <w:rsid w:val="00B10546"/>
    <w:rsid w:val="00B17576"/>
    <w:rsid w:val="00B43FA8"/>
    <w:rsid w:val="00B5219B"/>
    <w:rsid w:val="00B67AF2"/>
    <w:rsid w:val="00B75912"/>
    <w:rsid w:val="00BD114E"/>
    <w:rsid w:val="00C03732"/>
    <w:rsid w:val="00C0665A"/>
    <w:rsid w:val="00C22F4F"/>
    <w:rsid w:val="00C25202"/>
    <w:rsid w:val="00C73757"/>
    <w:rsid w:val="00C76DF7"/>
    <w:rsid w:val="00C80FDF"/>
    <w:rsid w:val="00CC39EA"/>
    <w:rsid w:val="00CF0AF2"/>
    <w:rsid w:val="00D02DC0"/>
    <w:rsid w:val="00D07C84"/>
    <w:rsid w:val="00D13405"/>
    <w:rsid w:val="00D16FCF"/>
    <w:rsid w:val="00D2358E"/>
    <w:rsid w:val="00D5568C"/>
    <w:rsid w:val="00D71D27"/>
    <w:rsid w:val="00D87555"/>
    <w:rsid w:val="00DC031B"/>
    <w:rsid w:val="00DC73DC"/>
    <w:rsid w:val="00DD3573"/>
    <w:rsid w:val="00E15314"/>
    <w:rsid w:val="00E43E8F"/>
    <w:rsid w:val="00E45568"/>
    <w:rsid w:val="00E50DB4"/>
    <w:rsid w:val="00E534F9"/>
    <w:rsid w:val="00E861B6"/>
    <w:rsid w:val="00ED561E"/>
    <w:rsid w:val="00EE19C0"/>
    <w:rsid w:val="00EF38A3"/>
    <w:rsid w:val="00F019DC"/>
    <w:rsid w:val="00F10EEF"/>
    <w:rsid w:val="00F15458"/>
    <w:rsid w:val="00F15CFA"/>
    <w:rsid w:val="00F63B2A"/>
    <w:rsid w:val="00F647B4"/>
    <w:rsid w:val="00FC4839"/>
    <w:rsid w:val="00FC4A6C"/>
    <w:rsid w:val="00FD1079"/>
    <w:rsid w:val="00F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2E27"/>
  <w15:chartTrackingRefBased/>
  <w15:docId w15:val="{1D400FD8-B0FE-6D41-BBEB-B870412E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link w:val="Titolo1Carattere"/>
    <w:uiPriority w:val="9"/>
    <w:qFormat/>
    <w:rsid w:val="000846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469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FC4839"/>
    <w:pPr>
      <w:spacing w:after="200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110C1E"/>
    <w:rPr>
      <w:color w:val="666666"/>
    </w:rPr>
  </w:style>
  <w:style w:type="paragraph" w:styleId="Paragrafoelenco">
    <w:name w:val="List Paragraph"/>
    <w:basedOn w:val="Normale"/>
    <w:uiPriority w:val="34"/>
    <w:qFormat/>
    <w:rsid w:val="0077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571B0-92D7-F242-8C30-86803E64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Bellome</dc:creator>
  <cp:keywords/>
  <dc:description/>
  <cp:lastModifiedBy>Andrea Bellome</cp:lastModifiedBy>
  <cp:revision>189</cp:revision>
  <dcterms:created xsi:type="dcterms:W3CDTF">2024-04-12T15:18:00Z</dcterms:created>
  <dcterms:modified xsi:type="dcterms:W3CDTF">2024-04-15T06:16:00Z</dcterms:modified>
</cp:coreProperties>
</file>