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694" w:rsidRPr="00084694" w:rsidRDefault="00084694" w:rsidP="00084694">
      <w:pPr>
        <w:shd w:val="clear" w:color="auto" w:fill="FFFFFF"/>
        <w:spacing w:before="240" w:line="339" w:lineRule="atLeast"/>
        <w:jc w:val="both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</w:pPr>
      <w:r w:rsidRPr="00084694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Specifiche tecniche del software</w:t>
      </w:r>
      <w:r w:rsidR="00A443A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 xml:space="preserve"> – Predizione di carichi di potenza ospedalieri con Intelligenza Artificiale: Power</w:t>
      </w:r>
      <w:r w:rsidR="00535495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-</w:t>
      </w:r>
      <w:r w:rsidR="00A443A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Forecast</w:t>
      </w:r>
      <w:r w:rsidR="00535495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-</w:t>
      </w:r>
      <w:r w:rsidR="00A443A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AI</w:t>
      </w:r>
      <w:r w:rsidR="0002520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 xml:space="preserve"> (PFAI)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SCOPO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Prevedere il consumo di energia elettrica degli ospedali. In questo modo si riescono a prevedere con precisione i costi e ottimizzare l’allocazione dei fondi da parte del Ministero.</w:t>
      </w:r>
    </w:p>
    <w:p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DATI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ha utilizzato per il training una serie temporale del consumo energetico di un’azienda (fonte Università di Roma “La Sapienza”): il dataset contiene i dati giornalieri dal 1/1/2006 al 21/12/2020.</w:t>
      </w:r>
      <w:r w:rsidR="00F647B4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set di dati utilizzato è mostrato in Figura 1.</w:t>
      </w:r>
    </w:p>
    <w:p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FC4839" w:rsidRPr="008262CD" w:rsidRDefault="00FC4839" w:rsidP="00FC4839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>
            <wp:extent cx="5397500" cy="2540000"/>
            <wp:effectExtent l="0" t="0" r="0" b="0"/>
            <wp:docPr id="86298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836" name="Immagine 86298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94" w:rsidRPr="00084694" w:rsidRDefault="00FC4839" w:rsidP="0006449A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1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Carico di Potenza (Wh) per l’arco temporale 2006-2019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Una analisi di stagionalità è stata prodotta, e i risultati sono presentati nella Figura 2</w:t>
      </w:r>
      <w:r w:rsidR="00D16FC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e Figura 3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Come si vede, i carichi di potenza seguono una stagionalità annuale e settimanale, con minor carico nel fine settimana. Ad agosto, si osserva una generale diminuzione del carico.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Questo è confermato anche dal box-plot prodotto in Figura </w:t>
      </w:r>
      <w:r w:rsidR="00876ED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4</w:t>
      </w:r>
      <w:r w:rsidR="006566D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che mostra il carico per mese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 </w:t>
      </w:r>
    </w:p>
    <w:p w:rsidR="0006449A" w:rsidRPr="008262CD" w:rsidRDefault="00D16FCF" w:rsidP="0006449A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>
            <wp:extent cx="4497735" cy="2520000"/>
            <wp:effectExtent l="0" t="0" r="0" b="0"/>
            <wp:docPr id="4957185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8598" name="Immagine 495718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C4" w:rsidRPr="008262CD" w:rsidRDefault="0006449A" w:rsidP="0006449A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2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Zoom dei dati sul 2018.</w:t>
      </w:r>
    </w:p>
    <w:p w:rsidR="00FC4A6C" w:rsidRPr="008262CD" w:rsidRDefault="00FC4A6C" w:rsidP="00FC4A6C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>
            <wp:extent cx="4441372" cy="2331743"/>
            <wp:effectExtent l="0" t="0" r="3810" b="5080"/>
            <wp:docPr id="74281504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5042" name="Immagine 742815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50" cy="23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94" w:rsidRPr="008262CD" w:rsidRDefault="00FC4A6C" w:rsidP="00FC4A6C">
      <w:pPr>
        <w:pStyle w:val="Didascalia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3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di potenza per giorno della settimana.</w:t>
      </w:r>
    </w:p>
    <w:p w:rsidR="00F10EEF" w:rsidRPr="008262CD" w:rsidRDefault="00F10EEF" w:rsidP="00F10EEF">
      <w:pPr>
        <w:rPr>
          <w:lang w:val="it-IT"/>
        </w:rPr>
      </w:pPr>
    </w:p>
    <w:p w:rsidR="00822F20" w:rsidRPr="008262CD" w:rsidRDefault="00822F20" w:rsidP="00822F20">
      <w:pPr>
        <w:keepNext/>
        <w:jc w:val="center"/>
        <w:rPr>
          <w:lang w:val="it-IT"/>
        </w:rPr>
      </w:pPr>
      <w:r w:rsidRPr="008262CD">
        <w:rPr>
          <w:noProof/>
          <w:lang w:val="it-IT"/>
        </w:rPr>
        <w:drawing>
          <wp:inline distT="0" distB="0" distL="0" distR="0">
            <wp:extent cx="4514850" cy="1977296"/>
            <wp:effectExtent l="0" t="0" r="0" b="4445"/>
            <wp:docPr id="64469984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9846" name="Immagine 644699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81" cy="19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EF" w:rsidRPr="008262CD" w:rsidRDefault="00822F20" w:rsidP="00822F20">
      <w:pPr>
        <w:pStyle w:val="Didascalia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4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per mese.</w:t>
      </w:r>
    </w:p>
    <w:p w:rsidR="001B2BC2" w:rsidRPr="00084694" w:rsidRDefault="001B2BC2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SOLUZIONE</w:t>
      </w: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Modello di machine learning: modello supervisionato con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autoregressore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LGBMRegressor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. Il modello può essere adattato a ospedali diversi utilizzando il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continual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learning e aggiornato nel tempo con l’online learning. I dati dal 2006 al 2018 sono stati utilizzati per la fase di training, mentre quelli del 2019 e 2020 sono stati utilizzati per la fase di testing.</w:t>
      </w:r>
    </w:p>
    <w:p w:rsidR="009F77DE" w:rsidRDefault="009F77DE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084694" w:rsidRPr="00084694" w:rsidRDefault="00084694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è stato implementato in Python ver</w:t>
      </w:r>
      <w:r w:rsidR="00110C1E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. </w:t>
      </w:r>
      <m:oMath>
        <m:r>
          <w:rPr>
            <w:rFonts w:ascii="Cambria Math" w:eastAsia="Times New Roman" w:hAnsi="Cambria Math" w:cs="Arial"/>
            <w:color w:val="222222"/>
            <w:kern w:val="0"/>
            <w:lang w:val="it-IT" w:eastAsia="it-IT"/>
            <w14:ligatures w14:val="none"/>
          </w:rPr>
          <m:t>≥</m:t>
        </m:r>
      </m:oMath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3.10,</w:t>
      </w:r>
      <w:r w:rsidR="009F77DE" w:rsidRPr="009F77DE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</w:t>
      </w:r>
      <w:proofErr w:type="spellStart"/>
      <w:proofErr w:type="gramStart"/>
      <w:r w:rsidR="009F77DE" w:rsidRPr="009F77DE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usando</w:t>
      </w:r>
      <w:proofErr w:type="spellEnd"/>
      <w:r w:rsidR="009F77DE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librerie</w:t>
      </w:r>
      <w:proofErr w:type="spellEnd"/>
      <w:proofErr w:type="gramEnd"/>
      <w:r w:rsidR="00B17576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</w:t>
      </w:r>
      <w:r w:rsidR="009F77DE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standard:</w:t>
      </w:r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 </w:t>
      </w:r>
      <w:proofErr w:type="spellStart"/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numpy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 (mat), </w:t>
      </w:r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pandas</w:t>
      </w:r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 (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analisi</w:t>
      </w:r>
      <w:proofErr w:type="spellEnd"/>
      <w:r w:rsidR="00D5568C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dati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), </w:t>
      </w:r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matplotlib</w:t>
      </w:r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 (plot) e </w:t>
      </w:r>
      <w:proofErr w:type="spellStart"/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statsmodels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, </w:t>
      </w:r>
      <w:proofErr w:type="spellStart"/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skforecast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, </w:t>
      </w:r>
      <w:proofErr w:type="spellStart"/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sklearn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, </w:t>
      </w:r>
      <w:proofErr w:type="spellStart"/>
      <w:r w:rsidRPr="00084694"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  <w:t>lightgbm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 (machine learning).</w:t>
      </w:r>
    </w:p>
    <w:p w:rsidR="00C80FDF" w:rsidRDefault="00C80FDF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</w:pPr>
    </w:p>
    <w:p w:rsidR="00025398" w:rsidRDefault="00025398" w:rsidP="0058333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2539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Il flusso di lavoro è rappresentato 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nelle Figure successive.</w:t>
      </w:r>
    </w:p>
    <w:p w:rsidR="00025398" w:rsidRDefault="00025398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025398" w:rsidRPr="00025398" w:rsidRDefault="00025398" w:rsidP="00025398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>
            <wp:extent cx="3438935" cy="4366901"/>
            <wp:effectExtent l="0" t="0" r="3175" b="1905"/>
            <wp:docPr id="14991474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7438" name="Immagine 1499147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70" cy="4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>
            <wp:extent cx="2589837" cy="3281585"/>
            <wp:effectExtent l="0" t="0" r="1270" b="0"/>
            <wp:docPr id="199790047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0475" name="Immagine 19979004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67" cy="32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RISULTATI</w:t>
      </w:r>
    </w:p>
    <w:p w:rsidR="00412CC6" w:rsidRPr="00084694" w:rsidRDefault="00084694" w:rsidP="00412CC6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L’algoritmo è stato allenato sul dataset a partire dal 1/1/2006 al 31/12/2018. L’auto-regressione è stata usata per predire il carico giornaliero nell’anno 2019.</w:t>
      </w:r>
      <w:r w:rsidR="00637E46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 risultati sono mostrati in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begin"/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instrText xml:space="preserve"> REF _Ref163835288 \h </w:instrTex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separate"/>
      </w:r>
      <w:r w:rsidR="008262CD" w:rsidRPr="008262CD">
        <w:rPr>
          <w:lang w:val="it-IT"/>
        </w:rPr>
        <w:t xml:space="preserve">Figure </w:t>
      </w:r>
      <w:r w:rsidR="008262CD" w:rsidRPr="008262CD">
        <w:rPr>
          <w:noProof/>
          <w:lang w:val="it-IT"/>
        </w:rPr>
        <w:t>5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end"/>
      </w:r>
      <w:r w:rsidR="00637E46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In particolare,</w:t>
      </w:r>
      <w:r w:rsidR="00262FC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sia il carico che la sua</w:t>
      </w:r>
      <w:r w:rsidR="00637E46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predizione 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sono stati riportati</w:t>
      </w:r>
      <w:r w:rsidR="00742B4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per apprezzare l’accuratezza (comunque preliminare) del modello.</w:t>
      </w:r>
      <w:r w:rsidR="00412CC6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Il</w:t>
      </w:r>
      <w:r w:rsidR="00412CC6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modello </w:t>
      </w:r>
      <w:r w:rsidR="00412CC6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ha</w:t>
      </w:r>
      <w:r w:rsidR="00412CC6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infatti</w:t>
      </w:r>
      <w:r w:rsidR="00412CC6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un errore </w:t>
      </w:r>
      <w:r w:rsidR="00713AB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assoluto </w:t>
      </w:r>
      <w:r w:rsidR="00412CC6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medio inferiore al 5%.</w:t>
      </w:r>
    </w:p>
    <w:p w:rsidR="00AB2F04" w:rsidRPr="008262CD" w:rsidRDefault="00AB2F0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272AB2" w:rsidRPr="008262CD" w:rsidRDefault="00110C1E" w:rsidP="00272AB2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>
            <wp:extent cx="5080000" cy="2540000"/>
            <wp:effectExtent l="0" t="0" r="0" b="0"/>
            <wp:docPr id="96560399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3995" name="Immagine 9656039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04" w:rsidRPr="008262CD" w:rsidRDefault="00272AB2" w:rsidP="00272AB2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bookmarkStart w:id="0" w:name="_Ref163835288"/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Pr="008262CD">
        <w:rPr>
          <w:noProof/>
          <w:lang w:val="it-IT"/>
        </w:rPr>
        <w:t>5</w:t>
      </w:r>
      <w:r w:rsidRPr="008262CD">
        <w:rPr>
          <w:lang w:val="it-IT"/>
        </w:rPr>
        <w:fldChar w:fldCharType="end"/>
      </w:r>
      <w:bookmarkEnd w:id="0"/>
      <w:r w:rsidRPr="008262CD">
        <w:rPr>
          <w:lang w:val="it-IT"/>
        </w:rPr>
        <w:t>. Predizioni prodotte dall’auto-regressione per l’anno 2019.</w:t>
      </w:r>
    </w:p>
    <w:p w:rsidR="00C22F4F" w:rsidRDefault="00C22F4F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:rsidR="00144C06" w:rsidRPr="00084694" w:rsidRDefault="00B10546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lastRenderedPageBreak/>
        <w:t>Questo risultato</w:t>
      </w:r>
      <w:r w:rsidR="001704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preliminare può essere migliorato</w:t>
      </w:r>
      <w:r w:rsidR="00C22F4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CF0A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attraverso un tuning </w:t>
      </w:r>
      <w:r w:rsidR="00364C16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accurato degli iper</w:t>
      </w:r>
      <w:r w:rsidR="002B1C66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-</w:t>
      </w:r>
      <w:r w:rsidR="00364C16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parametri dell</w:t>
      </w:r>
      <w:r w:rsidR="0083140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’algoritmo</w:t>
      </w:r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che in questa fase preliminare sono lasciati ai loro valori di default</w:t>
      </w:r>
      <w:r w:rsidR="0083140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Una </w:t>
      </w:r>
      <w:proofErr w:type="spellStart"/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Bayesian</w:t>
      </w:r>
      <w:proofErr w:type="spellEnd"/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search</w:t>
      </w:r>
      <w:proofErr w:type="spellEnd"/>
      <w:r w:rsidR="00110DF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A81C0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sarà implementata a questo scopo.</w:t>
      </w:r>
      <w:r w:rsidR="00AF6F1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144C06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Una </w:t>
      </w:r>
      <w:r w:rsidR="00154665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web </w:t>
      </w:r>
      <w:proofErr w:type="spellStart"/>
      <w:r w:rsidR="00154665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application</w:t>
      </w:r>
      <w:proofErr w:type="spellEnd"/>
      <w:r w:rsidR="008D0CDE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/dashboard sarà realizzata per </w:t>
      </w:r>
      <w:r w:rsid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favorire 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la 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usabilità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9C4D90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dell’algoritmo e provvedere a fornire analisi statistiche 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e di previsione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 maniera efficiente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:rsidR="00CC39EA" w:rsidRPr="008D0CDE" w:rsidRDefault="00CC39EA">
      <w:pPr>
        <w:rPr>
          <w:lang w:val="it-IT"/>
        </w:rPr>
      </w:pPr>
    </w:p>
    <w:sectPr w:rsidR="00CC39EA" w:rsidRPr="008D0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4"/>
    <w:rsid w:val="00025207"/>
    <w:rsid w:val="00025398"/>
    <w:rsid w:val="00063DF7"/>
    <w:rsid w:val="0006449A"/>
    <w:rsid w:val="00084694"/>
    <w:rsid w:val="00110C1E"/>
    <w:rsid w:val="00110DF2"/>
    <w:rsid w:val="00144C06"/>
    <w:rsid w:val="00154665"/>
    <w:rsid w:val="001704AF"/>
    <w:rsid w:val="001B2BC2"/>
    <w:rsid w:val="001D6DC4"/>
    <w:rsid w:val="001E1C58"/>
    <w:rsid w:val="00262FCA"/>
    <w:rsid w:val="00272AB2"/>
    <w:rsid w:val="00293328"/>
    <w:rsid w:val="002B1C66"/>
    <w:rsid w:val="00364C16"/>
    <w:rsid w:val="003931E7"/>
    <w:rsid w:val="003B0761"/>
    <w:rsid w:val="00412CC6"/>
    <w:rsid w:val="004F52BA"/>
    <w:rsid w:val="00514562"/>
    <w:rsid w:val="00535495"/>
    <w:rsid w:val="0058333D"/>
    <w:rsid w:val="0060619C"/>
    <w:rsid w:val="0063778A"/>
    <w:rsid w:val="00637E46"/>
    <w:rsid w:val="006566DA"/>
    <w:rsid w:val="00713AB8"/>
    <w:rsid w:val="00742B4F"/>
    <w:rsid w:val="00751F2B"/>
    <w:rsid w:val="00822F20"/>
    <w:rsid w:val="008262CD"/>
    <w:rsid w:val="0083140A"/>
    <w:rsid w:val="00876EDD"/>
    <w:rsid w:val="00883182"/>
    <w:rsid w:val="008D0CDE"/>
    <w:rsid w:val="00906F68"/>
    <w:rsid w:val="009C4D90"/>
    <w:rsid w:val="009F77DE"/>
    <w:rsid w:val="00A32005"/>
    <w:rsid w:val="00A443A7"/>
    <w:rsid w:val="00A81C03"/>
    <w:rsid w:val="00AB2F04"/>
    <w:rsid w:val="00AD7D11"/>
    <w:rsid w:val="00AF6F1F"/>
    <w:rsid w:val="00B10546"/>
    <w:rsid w:val="00B17576"/>
    <w:rsid w:val="00B67AF2"/>
    <w:rsid w:val="00C03732"/>
    <w:rsid w:val="00C0665A"/>
    <w:rsid w:val="00C22F4F"/>
    <w:rsid w:val="00C25202"/>
    <w:rsid w:val="00C80FDF"/>
    <w:rsid w:val="00CC39EA"/>
    <w:rsid w:val="00CF0AF2"/>
    <w:rsid w:val="00D16FCF"/>
    <w:rsid w:val="00D5568C"/>
    <w:rsid w:val="00D87555"/>
    <w:rsid w:val="00DC73DC"/>
    <w:rsid w:val="00EE19C0"/>
    <w:rsid w:val="00F10EEF"/>
    <w:rsid w:val="00F647B4"/>
    <w:rsid w:val="00FC4839"/>
    <w:rsid w:val="00FC4A6C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DB042"/>
  <w15:chartTrackingRefBased/>
  <w15:docId w15:val="{1D400FD8-B0FE-6D41-BBEB-B870412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0846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469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FC4839"/>
    <w:pPr>
      <w:spacing w:after="200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10C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571B0-92D7-F242-8C30-86803E64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Bellome</dc:creator>
  <cp:keywords/>
  <dc:description/>
  <cp:lastModifiedBy>Andrea Bellome</cp:lastModifiedBy>
  <cp:revision>74</cp:revision>
  <dcterms:created xsi:type="dcterms:W3CDTF">2024-04-12T15:18:00Z</dcterms:created>
  <dcterms:modified xsi:type="dcterms:W3CDTF">2024-04-13T09:10:00Z</dcterms:modified>
</cp:coreProperties>
</file>