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04" w:rsidRDefault="00590AB3" w:rsidP="00274480">
      <w:pPr>
        <w:pStyle w:val="Nessunaspaziatura"/>
        <w:jc w:val="both"/>
      </w:pPr>
      <w:proofErr w:type="spellStart"/>
      <w:r>
        <w:t>SpaceBattle</w:t>
      </w:r>
      <w:proofErr w:type="spellEnd"/>
      <w:r>
        <w:t xml:space="preserve"> è un’</w:t>
      </w:r>
      <w:proofErr w:type="spellStart"/>
      <w:r>
        <w:t>app</w:t>
      </w:r>
      <w:proofErr w:type="spellEnd"/>
      <w:r>
        <w:t xml:space="preserve"> che permette a due uten</w:t>
      </w:r>
      <w:r w:rsidR="00B36004">
        <w:t xml:space="preserve">ti di sfidarsi via Bluetooth ad una versione spaziale del gioco “Battaglia navale”, ispirata al tema di Star </w:t>
      </w:r>
      <w:proofErr w:type="spellStart"/>
      <w:r w:rsidR="00B36004">
        <w:t>Wars</w:t>
      </w:r>
      <w:proofErr w:type="spellEnd"/>
      <w:r w:rsidR="00B36004">
        <w:t>.</w:t>
      </w:r>
    </w:p>
    <w:p w:rsidR="00B36004" w:rsidRDefault="00B36004" w:rsidP="00274480">
      <w:pPr>
        <w:pStyle w:val="Nessunaspaziatura"/>
        <w:numPr>
          <w:ilvl w:val="0"/>
          <w:numId w:val="3"/>
        </w:numPr>
        <w:jc w:val="both"/>
      </w:pPr>
      <w:r>
        <w:t>Senza Bluetooth non si gioca!</w:t>
      </w:r>
    </w:p>
    <w:p w:rsidR="00167EDA" w:rsidRDefault="00B36004" w:rsidP="00274480">
      <w:pPr>
        <w:pStyle w:val="Nessunaspaziatura"/>
        <w:jc w:val="both"/>
      </w:pPr>
      <w:r>
        <w:t xml:space="preserve">Lo scambio di informazioni necessarie a far procedere la partita avviene via Bluetooth, quindi è necessario che l’utente attivi il Bluetooth del proprio dispositivo, rendendolo scopribile </w:t>
      </w:r>
      <w:r w:rsidR="00167EDA">
        <w:t xml:space="preserve">per 300 secondi </w:t>
      </w:r>
      <w:r>
        <w:t>durante la scansione per la ricerca degli eventuali avversari, prima ancora di iniziare la partita.</w:t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167EDA" w:rsidRDefault="00167EDA" w:rsidP="00274480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 wp14:anchorId="411EC851" wp14:editId="54F7B539">
            <wp:extent cx="6115050" cy="25241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B36004" w:rsidRDefault="00167EDA" w:rsidP="00274480">
      <w:pPr>
        <w:pStyle w:val="Nessunaspaziatura"/>
        <w:jc w:val="both"/>
      </w:pPr>
      <w:r>
        <w:t xml:space="preserve">Il bottone collegato all’attivazione del Bluetooth, informa il giocatore sullo stato di attività o inattività del </w:t>
      </w:r>
      <w:proofErr w:type="spellStart"/>
      <w:r>
        <w:t>BluetoothAdapter</w:t>
      </w:r>
      <w:proofErr w:type="spellEnd"/>
      <w:r>
        <w:t>, in modo da rendere più accessibile l’utilizzo. Per esempio:</w:t>
      </w:r>
    </w:p>
    <w:p w:rsidR="00B36004" w:rsidRPr="00167EDA" w:rsidRDefault="00167EDA" w:rsidP="00274480">
      <w:pPr>
        <w:pStyle w:val="Nessunaspaziatura"/>
        <w:jc w:val="both"/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1DAB511F" wp14:editId="5053C8CF">
            <wp:extent cx="3533775" cy="4381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04" w:rsidRDefault="00B36004" w:rsidP="00274480">
      <w:pPr>
        <w:pStyle w:val="Nessunaspaziatura"/>
        <w:jc w:val="both"/>
      </w:pPr>
      <w:r>
        <w:t xml:space="preserve">Nel caso </w:t>
      </w:r>
      <w:r w:rsidR="00167EDA">
        <w:t>il dispositivo non supporti il Bluetooth, rendendo impossibile l’utilizzo dell’applicazione, appare un Toast che lo comunica all’utente.</w:t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167EDA" w:rsidRDefault="00167EDA" w:rsidP="00274480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6115050" cy="514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80" w:rsidRDefault="00EE7167" w:rsidP="00274480">
      <w:pPr>
        <w:pStyle w:val="Nessunaspaziatura"/>
        <w:jc w:val="both"/>
      </w:pPr>
      <w:r>
        <w:t xml:space="preserve">Un </w:t>
      </w:r>
      <w:proofErr w:type="spellStart"/>
      <w:r w:rsidR="00274480">
        <w:t>BroadcastReceiver</w:t>
      </w:r>
      <w:proofErr w:type="spellEnd"/>
      <w:r w:rsidR="00274480">
        <w:t xml:space="preserve"> si occupa di aggiungere ad un </w:t>
      </w:r>
      <w:proofErr w:type="spellStart"/>
      <w:r w:rsidR="00274480">
        <w:t>ArrayList</w:t>
      </w:r>
      <w:proofErr w:type="spellEnd"/>
      <w:r w:rsidR="00274480">
        <w:t xml:space="preserve"> di </w:t>
      </w:r>
      <w:proofErr w:type="spellStart"/>
      <w:r w:rsidR="00274480">
        <w:t>Devices</w:t>
      </w:r>
      <w:proofErr w:type="spellEnd"/>
      <w:r w:rsidR="00274480">
        <w:t xml:space="preserve"> ogni dispositivo localizzato durante la scansione e anche di mostrare un </w:t>
      </w:r>
      <w:proofErr w:type="spellStart"/>
      <w:r w:rsidR="00274480">
        <w:t>Dialog</w:t>
      </w:r>
      <w:proofErr w:type="spellEnd"/>
      <w:r w:rsidR="00274480">
        <w:t>, che mette in attesa l’utente, fino alla fine della ricerca.</w:t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274480" w:rsidRDefault="00274480" w:rsidP="00274480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5685790" cy="2971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EDA">
        <w:t xml:space="preserve"> </w:t>
      </w:r>
    </w:p>
    <w:p w:rsidR="00FA7AAB" w:rsidRDefault="00EE7167" w:rsidP="00274480">
      <w:pPr>
        <w:pStyle w:val="Nessunaspaziatura"/>
        <w:jc w:val="both"/>
      </w:pPr>
      <w:r>
        <w:lastRenderedPageBreak/>
        <w:t>I</w:t>
      </w:r>
      <w:r w:rsidR="00CD523B">
        <w:t>l nome e l’indirizzo dei</w:t>
      </w:r>
      <w:r>
        <w:t xml:space="preserve"> </w:t>
      </w:r>
      <w:r w:rsidR="00CD523B">
        <w:t xml:space="preserve">vari </w:t>
      </w:r>
      <w:r>
        <w:t xml:space="preserve">dispositivi trovati vengono mostrati </w:t>
      </w:r>
      <w:r w:rsidR="00CD523B">
        <w:t xml:space="preserve">in </w:t>
      </w:r>
      <w:r>
        <w:t>un</w:t>
      </w:r>
      <w:r w:rsidR="0069563B">
        <w:t>a</w:t>
      </w:r>
      <w:r w:rsidR="0069563B" w:rsidRPr="0069563B">
        <w:t xml:space="preserve"> </w:t>
      </w:r>
      <w:proofErr w:type="spellStart"/>
      <w:r w:rsidR="0069563B">
        <w:t>customize</w:t>
      </w:r>
      <w:proofErr w:type="spellEnd"/>
      <w:r w:rsidR="0069563B">
        <w:t xml:space="preserve"> </w:t>
      </w:r>
      <w:proofErr w:type="spellStart"/>
      <w:r w:rsidR="0069563B">
        <w:t>ListV</w:t>
      </w:r>
      <w:r w:rsidR="0069563B" w:rsidRPr="0069563B">
        <w:t>iew</w:t>
      </w:r>
      <w:proofErr w:type="spellEnd"/>
      <w:r w:rsidR="0069563B">
        <w:t xml:space="preserve">. Cliccando uno degli item della </w:t>
      </w:r>
      <w:proofErr w:type="spellStart"/>
      <w:r w:rsidR="0069563B">
        <w:t>listView</w:t>
      </w:r>
      <w:proofErr w:type="spellEnd"/>
      <w:r w:rsidR="00FA7AAB">
        <w:t>,</w:t>
      </w:r>
      <w:r w:rsidR="0069563B">
        <w:t xml:space="preserve"> si seleziona l’</w:t>
      </w:r>
      <w:r w:rsidR="00FA7AAB">
        <w:t>avversario con cui</w:t>
      </w:r>
      <w:r w:rsidR="0069563B">
        <w:t xml:space="preserve"> giocare</w:t>
      </w:r>
      <w:r w:rsidR="00FA7AAB">
        <w:t xml:space="preserve">, invocando il metodo </w:t>
      </w:r>
      <w:proofErr w:type="spellStart"/>
      <w:proofErr w:type="gramStart"/>
      <w:r w:rsidR="00FA7AAB">
        <w:t>createBond</w:t>
      </w:r>
      <w:proofErr w:type="spellEnd"/>
      <w:r w:rsidR="00FA7AAB">
        <w:t>(</w:t>
      </w:r>
      <w:proofErr w:type="gramEnd"/>
      <w:r w:rsidR="00FA7AAB">
        <w:t xml:space="preserve">) che </w:t>
      </w:r>
      <w:r w:rsidR="00FA7AAB" w:rsidRPr="00FA7AAB">
        <w:rPr>
          <w:u w:val="single"/>
        </w:rPr>
        <w:t>collega</w:t>
      </w:r>
      <w:r w:rsidR="00FA7AAB">
        <w:t xml:space="preserve"> i due dispositivi.</w:t>
      </w:r>
    </w:p>
    <w:p w:rsidR="00167EDA" w:rsidRDefault="0069563B" w:rsidP="00FA7AAB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6115050" cy="26003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AAB">
        <w:t xml:space="preserve">Se non è stato trovato nessun dispositivo durante la scansione, il giocatore viene avvertito con </w:t>
      </w:r>
      <w:proofErr w:type="spellStart"/>
      <w:r w:rsidR="00FA7AAB">
        <w:t>Dialog</w:t>
      </w:r>
      <w:proofErr w:type="spellEnd"/>
      <w:r w:rsidR="00FA7AAB">
        <w:t xml:space="preserve"> che lo riporta alla pagina iniziale.</w:t>
      </w:r>
    </w:p>
    <w:p w:rsidR="0009235C" w:rsidRDefault="0009235C" w:rsidP="00FA7AAB">
      <w:pPr>
        <w:pStyle w:val="Nessunaspaziatura"/>
        <w:jc w:val="both"/>
      </w:pPr>
    </w:p>
    <w:p w:rsidR="0009235C" w:rsidRDefault="00FA7AAB" w:rsidP="0009235C">
      <w:pPr>
        <w:pStyle w:val="Nessunaspaziatura"/>
        <w:numPr>
          <w:ilvl w:val="0"/>
          <w:numId w:val="3"/>
        </w:numPr>
        <w:jc w:val="both"/>
      </w:pPr>
      <w:r>
        <w:t>Posizionare le navi.</w:t>
      </w:r>
    </w:p>
    <w:p w:rsidR="003C6F81" w:rsidRDefault="003C6F81" w:rsidP="00FA7AAB">
      <w:pPr>
        <w:pStyle w:val="Nessunaspaziatura"/>
        <w:jc w:val="both"/>
      </w:pPr>
      <w:r>
        <w:t xml:space="preserve">Scelto l’avversario, inizia la prima parte della partita in cui il giocatore </w:t>
      </w:r>
      <w:r w:rsidR="00560BC5">
        <w:t xml:space="preserve">deve </w:t>
      </w:r>
      <w:r>
        <w:t xml:space="preserve">scegliere come posizionare le navi disponibili sul campo di battaglia, disegnato usando un </w:t>
      </w:r>
      <w:proofErr w:type="spellStart"/>
      <w:r>
        <w:t>TableLayout</w:t>
      </w:r>
      <w:proofErr w:type="spellEnd"/>
      <w:r>
        <w:t xml:space="preserve"> di </w:t>
      </w:r>
      <w:proofErr w:type="spellStart"/>
      <w:r>
        <w:t>ImageView</w:t>
      </w:r>
      <w:proofErr w:type="spellEnd"/>
      <w:r>
        <w:t>.</w:t>
      </w:r>
    </w:p>
    <w:p w:rsidR="003C6F81" w:rsidRDefault="004F62C4" w:rsidP="00FA7AAB">
      <w:pPr>
        <w:pStyle w:val="Nessunaspaziatura"/>
        <w:jc w:val="both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871855</wp:posOffset>
            </wp:positionV>
            <wp:extent cx="364363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57" y="21462"/>
                <wp:lineTo x="21457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3256915</wp:posOffset>
            </wp:positionH>
            <wp:positionV relativeFrom="paragraph">
              <wp:posOffset>814705</wp:posOffset>
            </wp:positionV>
            <wp:extent cx="3428365" cy="1504950"/>
            <wp:effectExtent l="0" t="0" r="635" b="0"/>
            <wp:wrapTight wrapText="bothSides">
              <wp:wrapPolygon edited="0">
                <wp:start x="0" y="0"/>
                <wp:lineTo x="0" y="21327"/>
                <wp:lineTo x="21484" y="21327"/>
                <wp:lineTo x="21484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81">
        <w:t>Ogni casella di gioco, infatti, è descritta nel sistema usando una struttura Casella costituita</w:t>
      </w:r>
      <w:r w:rsidR="002A7323">
        <w:t xml:space="preserve"> dall’</w:t>
      </w:r>
      <w:proofErr w:type="spellStart"/>
      <w:r w:rsidR="002A7323">
        <w:t>ImageView</w:t>
      </w:r>
      <w:proofErr w:type="spellEnd"/>
      <w:r w:rsidR="002A7323">
        <w:t xml:space="preserve"> della griglia e un valore </w:t>
      </w:r>
      <w:proofErr w:type="spellStart"/>
      <w:r w:rsidR="002A7323">
        <w:t>Boolean</w:t>
      </w:r>
      <w:proofErr w:type="spellEnd"/>
      <w:r w:rsidR="002A7323">
        <w:t xml:space="preserve"> per settarla </w:t>
      </w:r>
      <w:r w:rsidR="00560BC5">
        <w:t xml:space="preserve">effettivamente </w:t>
      </w:r>
      <w:r w:rsidR="002A7323">
        <w:t xml:space="preserve">occupata da una nave. Casella viene poi utilizzata in tutte le altre </w:t>
      </w:r>
      <w:proofErr w:type="spellStart"/>
      <w:r w:rsidR="002A7323">
        <w:t>Activities</w:t>
      </w:r>
      <w:proofErr w:type="spellEnd"/>
      <w:r w:rsidR="002A7323">
        <w:t xml:space="preserve"> attraverso la struttura </w:t>
      </w:r>
      <w:proofErr w:type="spellStart"/>
      <w:r w:rsidR="002A7323">
        <w:t>CasellaPosition</w:t>
      </w:r>
      <w:proofErr w:type="spellEnd"/>
      <w:r w:rsidR="002A7323">
        <w:t>, che tiene traccia del nome dell’immagine usata su quella Casella.</w:t>
      </w:r>
    </w:p>
    <w:p w:rsidR="00560BC5" w:rsidRDefault="00560BC5" w:rsidP="00FA7AAB">
      <w:pPr>
        <w:pStyle w:val="Nessunaspaziatura"/>
        <w:jc w:val="both"/>
      </w:pPr>
    </w:p>
    <w:p w:rsidR="00AC64D6" w:rsidRDefault="00AC64D6" w:rsidP="00FA7AAB">
      <w:pPr>
        <w:pStyle w:val="Nessunaspaziatura"/>
        <w:jc w:val="both"/>
      </w:pPr>
      <w:r>
        <w:t xml:space="preserve">Tutti i Motion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dell’activity</w:t>
      </w:r>
      <w:proofErr w:type="spellEnd"/>
      <w:r>
        <w:t xml:space="preserve"> </w:t>
      </w:r>
      <w:proofErr w:type="spellStart"/>
      <w:r>
        <w:t>SetupShipTableActivity</w:t>
      </w:r>
      <w:proofErr w:type="spellEnd"/>
      <w:r>
        <w:t xml:space="preserve"> sono intercettati dallo stesso metodo </w:t>
      </w:r>
      <w:proofErr w:type="spellStart"/>
      <w:r>
        <w:t>onTouch</w:t>
      </w:r>
      <w:proofErr w:type="spellEnd"/>
      <w:r>
        <w:t xml:space="preserve"> che gestisce sia le </w:t>
      </w:r>
      <w:proofErr w:type="spellStart"/>
      <w:r>
        <w:t>ImageView</w:t>
      </w:r>
      <w:proofErr w:type="spellEnd"/>
      <w:r>
        <w:t xml:space="preserve"> del campo di battaglia, che le </w:t>
      </w:r>
      <w:proofErr w:type="spellStart"/>
      <w:r>
        <w:t>ImageView</w:t>
      </w:r>
      <w:proofErr w:type="spellEnd"/>
      <w:r>
        <w:t xml:space="preserve"> delle barche.</w:t>
      </w:r>
    </w:p>
    <w:p w:rsidR="00AC64D6" w:rsidRDefault="00AC64D6" w:rsidP="00FA7AAB">
      <w:pPr>
        <w:pStyle w:val="Nessunaspaziatura"/>
        <w:jc w:val="both"/>
      </w:pPr>
      <w:r>
        <w:t xml:space="preserve">Cliccando una delle navi disponibili, il metodo </w:t>
      </w:r>
      <w:proofErr w:type="spellStart"/>
      <w:r>
        <w:t>onTouch</w:t>
      </w:r>
      <w:proofErr w:type="spellEnd"/>
      <w:r>
        <w:t xml:space="preserve"> registra l’evento </w:t>
      </w:r>
      <w:proofErr w:type="spellStart"/>
      <w:r>
        <w:t>MotionEvent.ACTION_DOWN</w:t>
      </w:r>
      <w:proofErr w:type="spellEnd"/>
      <w:r>
        <w:t xml:space="preserve"> costruendo una </w:t>
      </w:r>
      <w:proofErr w:type="spellStart"/>
      <w:r>
        <w:t>Shadow</w:t>
      </w:r>
      <w:proofErr w:type="spellEnd"/>
      <w:r>
        <w:t xml:space="preserve"> dell’</w:t>
      </w:r>
      <w:proofErr w:type="spellStart"/>
      <w:r>
        <w:t>imageView</w:t>
      </w:r>
      <w:proofErr w:type="spellEnd"/>
      <w:r>
        <w:t xml:space="preserve"> attraverso la classe </w:t>
      </w:r>
      <w:proofErr w:type="spellStart"/>
      <w:r>
        <w:t>DragShadowBuilder</w:t>
      </w:r>
      <w:proofErr w:type="spellEnd"/>
      <w:r>
        <w:t xml:space="preserve">, mentre rende invisibile quella cliccata dall’utente, dando l’idea di aver “staccato” l’immagine e di poterla trascinare fino al </w:t>
      </w:r>
      <w:proofErr w:type="spellStart"/>
      <w:r>
        <w:t>TableLayout</w:t>
      </w:r>
      <w:proofErr w:type="spellEnd"/>
      <w:r>
        <w:t xml:space="preserve">. </w:t>
      </w: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0D0CC220" wp14:editId="3D7FF368">
            <wp:extent cx="4909820" cy="3105150"/>
            <wp:effectExtent l="0" t="0" r="508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09235C" w:rsidRDefault="00AC64D6" w:rsidP="00FA7AAB">
      <w:pPr>
        <w:pStyle w:val="Nessunaspaziatura"/>
        <w:jc w:val="both"/>
      </w:pPr>
      <w:r>
        <w:t xml:space="preserve">Quando l’utente rilascia l’immagine, viene prodotto un </w:t>
      </w:r>
      <w:proofErr w:type="spellStart"/>
      <w:r>
        <w:t>MotionEvent.ACTION_UP</w:t>
      </w:r>
      <w:proofErr w:type="spellEnd"/>
      <w:r w:rsidR="0009235C">
        <w:t xml:space="preserve">, che attiva il metodo </w:t>
      </w:r>
      <w:proofErr w:type="spellStart"/>
      <w:proofErr w:type="gramStart"/>
      <w:r w:rsidR="0009235C">
        <w:t>onDrag</w:t>
      </w:r>
      <w:proofErr w:type="spellEnd"/>
      <w:r w:rsidR="0009235C">
        <w:t>(</w:t>
      </w:r>
      <w:proofErr w:type="gramEnd"/>
      <w:r w:rsidR="0009235C">
        <w:t xml:space="preserve">).  </w:t>
      </w:r>
    </w:p>
    <w:p w:rsidR="0009235C" w:rsidRDefault="0009235C" w:rsidP="00FA7AAB">
      <w:pPr>
        <w:pStyle w:val="Nessunaspaziatura"/>
        <w:jc w:val="both"/>
      </w:pPr>
      <w:r>
        <w:t xml:space="preserve">Nel case </w:t>
      </w:r>
      <w:proofErr w:type="spellStart"/>
      <w:r>
        <w:t>DragEvent.ACTION_DROP</w:t>
      </w:r>
      <w:proofErr w:type="spellEnd"/>
      <w:r>
        <w:t xml:space="preserve"> si gestisce singolarmente il cambiamento del Background delle caselle sulla griglia interessate dal </w:t>
      </w:r>
      <w:proofErr w:type="spellStart"/>
      <w:r>
        <w:t>Drop</w:t>
      </w:r>
      <w:proofErr w:type="spellEnd"/>
      <w:r>
        <w:t xml:space="preserve">, in base alla grandezza della nave. La classe </w:t>
      </w:r>
      <w:proofErr w:type="spellStart"/>
      <w:r>
        <w:t>ShipPosition</w:t>
      </w:r>
      <w:proofErr w:type="spellEnd"/>
      <w:r>
        <w:t xml:space="preserve"> aggiorna i valori dell’</w:t>
      </w:r>
      <w:proofErr w:type="spellStart"/>
      <w:r>
        <w:t>ArrayList</w:t>
      </w:r>
      <w:proofErr w:type="spellEnd"/>
      <w:r>
        <w:t xml:space="preserve"> di Caselle e dell’</w:t>
      </w:r>
      <w:proofErr w:type="spellStart"/>
      <w:r>
        <w:t>ArrayList</w:t>
      </w:r>
      <w:proofErr w:type="spellEnd"/>
      <w:r>
        <w:t xml:space="preserve"> di Caselle Position che rappresentano il campo di battaglia. </w:t>
      </w:r>
    </w:p>
    <w:p w:rsidR="0009235C" w:rsidRDefault="0009235C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 wp14:anchorId="321DAB77" wp14:editId="3747B92A">
            <wp:extent cx="6115050" cy="4057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C2" w:rsidRDefault="00A66AC2" w:rsidP="00FA7AAB">
      <w:pPr>
        <w:pStyle w:val="Nessunaspaziatura"/>
        <w:jc w:val="both"/>
      </w:pPr>
    </w:p>
    <w:p w:rsidR="00A66AC2" w:rsidRDefault="0009235C" w:rsidP="00FA7AAB">
      <w:pPr>
        <w:pStyle w:val="Nessunaspaziatura"/>
        <w:jc w:val="both"/>
      </w:pPr>
      <w:bookmarkStart w:id="0" w:name="_GoBack"/>
      <w:bookmarkEnd w:id="0"/>
      <w:r>
        <w:lastRenderedPageBreak/>
        <w:t>Le regole della “Battaglia Navale” non permettono di posizionare due navi a meno di una casella</w:t>
      </w:r>
      <w:r w:rsidR="00A66AC2">
        <w:t xml:space="preserve"> di distanza</w:t>
      </w:r>
      <w:r>
        <w:t xml:space="preserve"> l’una dall’altra: se è stato possibile posizionare una nave in quelle caselle, si disegna un “recinto”</w:t>
      </w:r>
      <w:r w:rsidR="00A66AC2">
        <w:t xml:space="preserve"> intorno. </w:t>
      </w:r>
      <w:r w:rsidR="00A66AC2">
        <w:rPr>
          <w:noProof/>
          <w:lang w:eastAsia="it-IT"/>
        </w:rPr>
        <w:drawing>
          <wp:inline distT="0" distB="0" distL="0" distR="0" wp14:anchorId="64B3BFF2" wp14:editId="5ED7A072">
            <wp:extent cx="5229225" cy="89535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C2" w:rsidRDefault="00A66AC2" w:rsidP="00FA7AAB">
      <w:pPr>
        <w:pStyle w:val="Nessunaspaziatura"/>
        <w:jc w:val="both"/>
      </w:pPr>
      <w:r>
        <w:t xml:space="preserve">La classe </w:t>
      </w:r>
      <w:proofErr w:type="spellStart"/>
      <w:r>
        <w:t>ShipFence</w:t>
      </w:r>
      <w:proofErr w:type="spellEnd"/>
      <w:r>
        <w:t xml:space="preserve"> seleziona le singole </w:t>
      </w:r>
      <w:proofErr w:type="spellStart"/>
      <w:r>
        <w:t>ImageView</w:t>
      </w:r>
      <w:proofErr w:type="spellEnd"/>
      <w:r>
        <w:t xml:space="preserve"> intorno a quelle usate per posizionare la nave e, dopo aver invalidato il </w:t>
      </w:r>
      <w:proofErr w:type="spellStart"/>
      <w:r>
        <w:t>DragListener</w:t>
      </w:r>
      <w:proofErr w:type="spellEnd"/>
      <w:r>
        <w:t>, applica un filtro sull’immagine presente, rendendo visibile all’utente la differenza tra queste e le caselle ancora disponibili ad ospitare navi.</w:t>
      </w: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C64D6" w:rsidRDefault="00AC64D6" w:rsidP="00FA7AAB">
      <w:pPr>
        <w:pStyle w:val="Nessunaspaziatura"/>
        <w:jc w:val="both"/>
      </w:pPr>
    </w:p>
    <w:p w:rsidR="00560BC5" w:rsidRPr="00560BC5" w:rsidRDefault="00560BC5" w:rsidP="00FA7AAB">
      <w:pPr>
        <w:pStyle w:val="Nessunaspaziatura"/>
        <w:jc w:val="both"/>
      </w:pPr>
    </w:p>
    <w:sectPr w:rsidR="00560BC5" w:rsidRPr="00560B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F527E"/>
    <w:multiLevelType w:val="hybridMultilevel"/>
    <w:tmpl w:val="6D04C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AF1"/>
    <w:multiLevelType w:val="hybridMultilevel"/>
    <w:tmpl w:val="9D008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54758"/>
    <w:multiLevelType w:val="hybridMultilevel"/>
    <w:tmpl w:val="7EC4C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C3"/>
    <w:rsid w:val="000062D6"/>
    <w:rsid w:val="0009235C"/>
    <w:rsid w:val="00167EDA"/>
    <w:rsid w:val="00274480"/>
    <w:rsid w:val="002A7323"/>
    <w:rsid w:val="003C6F81"/>
    <w:rsid w:val="0045258C"/>
    <w:rsid w:val="004A3AF4"/>
    <w:rsid w:val="004F62C4"/>
    <w:rsid w:val="00560BC5"/>
    <w:rsid w:val="00590AB3"/>
    <w:rsid w:val="0069563B"/>
    <w:rsid w:val="007252C3"/>
    <w:rsid w:val="00A66AC2"/>
    <w:rsid w:val="00AC64D6"/>
    <w:rsid w:val="00B36004"/>
    <w:rsid w:val="00CD523B"/>
    <w:rsid w:val="00D51F35"/>
    <w:rsid w:val="00EE7167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70AC3-F229-4DA3-AE1D-2C8009B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6004"/>
    <w:pPr>
      <w:ind w:left="720"/>
      <w:contextualSpacing/>
    </w:pPr>
  </w:style>
  <w:style w:type="paragraph" w:styleId="Nessunaspaziatura">
    <w:name w:val="No Spacing"/>
    <w:uiPriority w:val="1"/>
    <w:qFormat/>
    <w:rsid w:val="00274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2017-09-01T10:14:00Z</dcterms:created>
  <dcterms:modified xsi:type="dcterms:W3CDTF">2017-09-01T12:41:00Z</dcterms:modified>
</cp:coreProperties>
</file>