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1C1" w:rsidRDefault="00E111C1"/>
    <w:p w:rsidR="00A16F0C" w:rsidRPr="00950CBF" w:rsidRDefault="00A16F0C" w:rsidP="00950CBF">
      <w:pPr>
        <w:jc w:val="center"/>
        <w:rPr>
          <w:color w:val="2E74B5" w:themeColor="accent1" w:themeShade="BF"/>
          <w:sz w:val="28"/>
          <w:szCs w:val="28"/>
        </w:rPr>
      </w:pPr>
      <w:r w:rsidRPr="00950CBF">
        <w:rPr>
          <w:color w:val="2E74B5" w:themeColor="accent1" w:themeShade="BF"/>
          <w:sz w:val="28"/>
          <w:szCs w:val="28"/>
        </w:rPr>
        <w:t>EXERCICI</w:t>
      </w:r>
      <w:r w:rsidR="006603E2" w:rsidRPr="00950CBF">
        <w:rPr>
          <w:color w:val="2E74B5" w:themeColor="accent1" w:themeShade="BF"/>
          <w:sz w:val="28"/>
          <w:szCs w:val="28"/>
        </w:rPr>
        <w:t xml:space="preserve"> DE GIT/GITHUB</w:t>
      </w:r>
    </w:p>
    <w:p w:rsidR="00E111C1" w:rsidRDefault="00A16F0C" w:rsidP="00950CBF">
      <w:pPr>
        <w:spacing w:line="360" w:lineRule="auto"/>
      </w:pPr>
      <w:r>
        <w:t xml:space="preserve">Fes un </w:t>
      </w:r>
      <w:proofErr w:type="spellStart"/>
      <w:r>
        <w:t>fork</w:t>
      </w:r>
      <w:proofErr w:type="spellEnd"/>
      <w:r>
        <w:t xml:space="preserve"> del </w:t>
      </w:r>
      <w:proofErr w:type="spellStart"/>
      <w:r>
        <w:t>repositori</w:t>
      </w:r>
      <w:proofErr w:type="spellEnd"/>
      <w:r w:rsidR="006603E2">
        <w:t xml:space="preserve"> </w:t>
      </w:r>
      <w:r w:rsidR="00E111C1">
        <w:t xml:space="preserve"> </w:t>
      </w:r>
    </w:p>
    <w:p w:rsidR="00A16F0C" w:rsidRPr="00E111C1" w:rsidRDefault="00CD3C3B" w:rsidP="00E111C1">
      <w:pPr>
        <w:spacing w:line="360" w:lineRule="auto"/>
        <w:jc w:val="center"/>
        <w:rPr>
          <w:sz w:val="28"/>
          <w:szCs w:val="28"/>
        </w:rPr>
      </w:pPr>
      <w:r>
        <w:rPr>
          <w:sz w:val="28"/>
          <w:szCs w:val="28"/>
        </w:rPr>
        <w:t>https://github.com/jfedcm/e</w:t>
      </w:r>
      <w:r w:rsidR="00E111C1" w:rsidRPr="00E111C1">
        <w:rPr>
          <w:sz w:val="28"/>
          <w:szCs w:val="28"/>
        </w:rPr>
        <w:t>xamen</w:t>
      </w:r>
      <w:r>
        <w:rPr>
          <w:sz w:val="28"/>
          <w:szCs w:val="28"/>
        </w:rPr>
        <w:t>1920</w:t>
      </w:r>
    </w:p>
    <w:p w:rsidR="00A16F0C" w:rsidRDefault="00A16F0C" w:rsidP="00950CBF">
      <w:pPr>
        <w:spacing w:line="360" w:lineRule="auto"/>
        <w:rPr>
          <w:i/>
        </w:rPr>
      </w:pPr>
      <w:r>
        <w:t>Crea una branca que es digui exm5_</w:t>
      </w:r>
      <w:r>
        <w:rPr>
          <w:i/>
        </w:rPr>
        <w:t>nom_alumne</w:t>
      </w:r>
      <w:r w:rsidR="00950CBF">
        <w:rPr>
          <w:i/>
        </w:rPr>
        <w:tab/>
        <w:t>(</w:t>
      </w:r>
      <w:proofErr w:type="spellStart"/>
      <w:r w:rsidR="00950CBF">
        <w:rPr>
          <w:i/>
        </w:rPr>
        <w:t>nom_alumne</w:t>
      </w:r>
      <w:proofErr w:type="spellEnd"/>
      <w:r w:rsidR="00950CBF">
        <w:rPr>
          <w:i/>
        </w:rPr>
        <w:t xml:space="preserve"> ha de ser el teu nom)</w:t>
      </w:r>
    </w:p>
    <w:p w:rsidR="00A16F0C" w:rsidRDefault="00A16F0C" w:rsidP="00CD3C3B">
      <w:pPr>
        <w:spacing w:line="360" w:lineRule="auto"/>
        <w:jc w:val="both"/>
      </w:pPr>
      <w:r>
        <w:t xml:space="preserve">Treballant en aquesta branca modifica el repositori per a incorporar-hi una nova pàgina web amb el teu personatge favorit dels </w:t>
      </w:r>
      <w:proofErr w:type="spellStart"/>
      <w:r>
        <w:t>Simpsons</w:t>
      </w:r>
      <w:proofErr w:type="spellEnd"/>
      <w:r w:rsidR="00CD3C3B">
        <w:t xml:space="preserve"> i que estigui enllaçada amb el teu nom al menú de l’esquerra</w:t>
      </w:r>
      <w:r>
        <w:t>. Si no en tens cap de favorit tria’n un a l’atzar.</w:t>
      </w:r>
    </w:p>
    <w:p w:rsidR="00A16F0C" w:rsidRPr="00E111C1" w:rsidRDefault="00CD3C3B" w:rsidP="00CD3C3B">
      <w:pPr>
        <w:spacing w:line="360" w:lineRule="auto"/>
        <w:jc w:val="both"/>
        <w:rPr>
          <w:sz w:val="28"/>
          <w:szCs w:val="28"/>
        </w:rPr>
      </w:pPr>
      <w:r>
        <w:t>ALERTA! No pots modificar la pàgina inicial, has d’adaptar el teu codi a l’existent</w:t>
      </w:r>
      <w:r w:rsidR="00EA3CAB">
        <w:t xml:space="preserve">. Per a fer-ho utilitza el següent </w:t>
      </w:r>
      <w:proofErr w:type="spellStart"/>
      <w:r w:rsidR="00EA3CAB">
        <w:t>link</w:t>
      </w:r>
      <w:proofErr w:type="spellEnd"/>
      <w:r w:rsidR="00EA3CAB">
        <w:t>:</w:t>
      </w:r>
    </w:p>
    <w:p w:rsidR="00EA3CAB" w:rsidRPr="00E111C1" w:rsidRDefault="006D0023" w:rsidP="00CD3C3B">
      <w:pPr>
        <w:spacing w:line="360" w:lineRule="auto"/>
        <w:jc w:val="center"/>
        <w:rPr>
          <w:sz w:val="28"/>
          <w:szCs w:val="28"/>
        </w:rPr>
      </w:pPr>
      <w:hyperlink r:id="rId7" w:history="1">
        <w:r w:rsidR="00EA3CAB" w:rsidRPr="00E111C1">
          <w:rPr>
            <w:rStyle w:val="Hipervnculo"/>
            <w:sz w:val="28"/>
            <w:szCs w:val="28"/>
          </w:rPr>
          <w:t>https://simpsons.fandom.com/es/wiki/Gu%C3%ADa_de_personajes</w:t>
        </w:r>
      </w:hyperlink>
    </w:p>
    <w:p w:rsidR="00EA3CAB" w:rsidRPr="00A16F0C" w:rsidRDefault="006603E2" w:rsidP="00CD3C3B">
      <w:pPr>
        <w:spacing w:line="360" w:lineRule="auto"/>
        <w:jc w:val="both"/>
      </w:pPr>
      <w:r>
        <w:t>Puja els canvis a la teva branca i notifica-ho al propietari del repositori original per a que pugui estar al corrent dels canvis i, si ho considera convenient, integrar-los al web.</w:t>
      </w:r>
    </w:p>
    <w:p w:rsidR="00E111C1" w:rsidRDefault="00E111C1">
      <w:r>
        <w:br w:type="page"/>
      </w:r>
    </w:p>
    <w:p w:rsidR="00F97065" w:rsidRDefault="00F97065" w:rsidP="00950CBF">
      <w:pPr>
        <w:jc w:val="center"/>
        <w:rPr>
          <w:color w:val="2E74B5" w:themeColor="accent1" w:themeShade="BF"/>
          <w:sz w:val="28"/>
          <w:szCs w:val="28"/>
        </w:rPr>
      </w:pPr>
    </w:p>
    <w:p w:rsidR="00234F45" w:rsidRPr="00950CBF" w:rsidRDefault="00234F45" w:rsidP="00950CBF">
      <w:pPr>
        <w:jc w:val="center"/>
        <w:rPr>
          <w:color w:val="2E74B5" w:themeColor="accent1" w:themeShade="BF"/>
          <w:sz w:val="28"/>
          <w:szCs w:val="28"/>
        </w:rPr>
      </w:pPr>
      <w:bookmarkStart w:id="0" w:name="_GoBack"/>
      <w:bookmarkEnd w:id="0"/>
      <w:r w:rsidRPr="00950CBF">
        <w:rPr>
          <w:color w:val="2E74B5" w:themeColor="accent1" w:themeShade="BF"/>
          <w:sz w:val="28"/>
          <w:szCs w:val="28"/>
        </w:rPr>
        <w:t>EXERCICI DE TEST UNITARI</w:t>
      </w:r>
    </w:p>
    <w:p w:rsidR="00272974" w:rsidRDefault="00272974" w:rsidP="00950CBF">
      <w:pPr>
        <w:spacing w:line="360" w:lineRule="auto"/>
      </w:pPr>
    </w:p>
    <w:p w:rsidR="00272974" w:rsidRDefault="00272974" w:rsidP="00950CBF">
      <w:pPr>
        <w:spacing w:line="360" w:lineRule="auto"/>
      </w:pPr>
      <w:r>
        <w:t>Per a fer aquests exercicis tingues en compte només cadenes amb lletres majúscules que no continguin ni la Ñ ni la Ç.</w:t>
      </w:r>
    </w:p>
    <w:p w:rsidR="00234F45" w:rsidRDefault="00787718" w:rsidP="00950CBF">
      <w:pPr>
        <w:spacing w:line="360" w:lineRule="auto"/>
      </w:pPr>
      <w:r>
        <w:t>Fer un</w:t>
      </w:r>
      <w:r w:rsidR="00A013C7">
        <w:t xml:space="preserve">a solució </w:t>
      </w:r>
      <w:proofErr w:type="spellStart"/>
      <w:r w:rsidR="00A013C7">
        <w:t>VStudio</w:t>
      </w:r>
      <w:proofErr w:type="spellEnd"/>
      <w:r w:rsidR="00A013C7">
        <w:t xml:space="preserve"> en C# que contingui un projecte de biblioteca de classes que es dirà </w:t>
      </w:r>
      <w:proofErr w:type="spellStart"/>
      <w:r>
        <w:t>Cl</w:t>
      </w:r>
      <w:r w:rsidR="00A013C7">
        <w:t>Encriptar</w:t>
      </w:r>
      <w:proofErr w:type="spellEnd"/>
      <w:r w:rsidR="00A013C7">
        <w:t xml:space="preserve"> i contindrà les funcions:</w:t>
      </w:r>
    </w:p>
    <w:p w:rsidR="002A60F4" w:rsidRDefault="00A013C7" w:rsidP="00950CBF">
      <w:pPr>
        <w:spacing w:line="360" w:lineRule="auto"/>
        <w:ind w:left="708"/>
      </w:pPr>
      <w:proofErr w:type="spellStart"/>
      <w:r w:rsidRPr="0062070A">
        <w:rPr>
          <w:color w:val="2E74B5" w:themeColor="accent1" w:themeShade="BF"/>
          <w:sz w:val="28"/>
          <w:szCs w:val="28"/>
        </w:rPr>
        <w:t>String</w:t>
      </w:r>
      <w:proofErr w:type="spellEnd"/>
      <w:r w:rsidRPr="0062070A">
        <w:rPr>
          <w:color w:val="2E74B5" w:themeColor="accent1" w:themeShade="BF"/>
          <w:sz w:val="28"/>
          <w:szCs w:val="28"/>
        </w:rPr>
        <w:t xml:space="preserve"> </w:t>
      </w:r>
      <w:proofErr w:type="spellStart"/>
      <w:r w:rsidRPr="0062070A">
        <w:rPr>
          <w:color w:val="2E74B5" w:themeColor="accent1" w:themeShade="BF"/>
          <w:sz w:val="28"/>
          <w:szCs w:val="28"/>
        </w:rPr>
        <w:t>XapussaEncode</w:t>
      </w:r>
      <w:proofErr w:type="spellEnd"/>
      <w:r w:rsidRPr="0062070A">
        <w:rPr>
          <w:color w:val="2E74B5" w:themeColor="accent1" w:themeShade="BF"/>
          <w:sz w:val="28"/>
          <w:szCs w:val="28"/>
        </w:rPr>
        <w:t>(</w:t>
      </w:r>
      <w:proofErr w:type="spellStart"/>
      <w:r w:rsidRPr="0062070A">
        <w:rPr>
          <w:color w:val="2E74B5" w:themeColor="accent1" w:themeShade="BF"/>
          <w:sz w:val="28"/>
          <w:szCs w:val="28"/>
        </w:rPr>
        <w:t>String</w:t>
      </w:r>
      <w:proofErr w:type="spellEnd"/>
      <w:r w:rsidRPr="0062070A">
        <w:rPr>
          <w:color w:val="2E74B5" w:themeColor="accent1" w:themeShade="BF"/>
          <w:sz w:val="28"/>
          <w:szCs w:val="28"/>
        </w:rPr>
        <w:t xml:space="preserve"> </w:t>
      </w:r>
      <w:proofErr w:type="spellStart"/>
      <w:r w:rsidRPr="0062070A">
        <w:rPr>
          <w:color w:val="2E74B5" w:themeColor="accent1" w:themeShade="BF"/>
          <w:sz w:val="28"/>
          <w:szCs w:val="28"/>
        </w:rPr>
        <w:t>xs</w:t>
      </w:r>
      <w:proofErr w:type="spellEnd"/>
      <w:r w:rsidRPr="0062070A">
        <w:rPr>
          <w:color w:val="2E74B5" w:themeColor="accent1" w:themeShade="BF"/>
          <w:sz w:val="28"/>
          <w:szCs w:val="28"/>
        </w:rPr>
        <w:t>)</w:t>
      </w:r>
      <w:r w:rsidR="002A60F4">
        <w:t>. Converteix un</w:t>
      </w:r>
      <w:r w:rsidR="00272974">
        <w:t>a</w:t>
      </w:r>
      <w:r w:rsidR="002A60F4">
        <w:t xml:space="preserve"> </w:t>
      </w:r>
      <w:proofErr w:type="spellStart"/>
      <w:r w:rsidR="002A60F4">
        <w:t>string</w:t>
      </w:r>
      <w:proofErr w:type="spellEnd"/>
      <w:r w:rsidR="002A60F4">
        <w:t xml:space="preserve"> a una altr</w:t>
      </w:r>
      <w:r w:rsidR="00613E6C">
        <w:t>a</w:t>
      </w:r>
      <w:r w:rsidR="002A60F4">
        <w:t xml:space="preserve"> </w:t>
      </w:r>
      <w:proofErr w:type="spellStart"/>
      <w:r w:rsidR="002A60F4">
        <w:t>string</w:t>
      </w:r>
      <w:proofErr w:type="spellEnd"/>
      <w:r w:rsidR="002A60F4">
        <w:t xml:space="preserve"> en que cada caràcter passa a transformar-se en 3 caràcters que indiquen el seu codi ASCII.</w:t>
      </w:r>
      <w:r w:rsidR="00613E6C">
        <w:t xml:space="preserve"> </w:t>
      </w:r>
    </w:p>
    <w:p w:rsidR="002A60F4" w:rsidRDefault="002A60F4" w:rsidP="00950CBF">
      <w:pPr>
        <w:spacing w:line="360" w:lineRule="auto"/>
        <w:ind w:left="708"/>
      </w:pPr>
      <w:r>
        <w:t>Per exemple:</w:t>
      </w:r>
    </w:p>
    <w:p w:rsidR="00F657D7" w:rsidRDefault="00F657D7" w:rsidP="00950CBF">
      <w:pPr>
        <w:spacing w:line="360" w:lineRule="auto"/>
        <w:ind w:left="708"/>
      </w:pPr>
      <w:proofErr w:type="spellStart"/>
      <w:r w:rsidRPr="00F9745B">
        <w:rPr>
          <w:color w:val="2E74B5" w:themeColor="accent1" w:themeShade="BF"/>
        </w:rPr>
        <w:t>XapussaEncode</w:t>
      </w:r>
      <w:proofErr w:type="spellEnd"/>
      <w:r w:rsidRPr="00F9745B">
        <w:rPr>
          <w:color w:val="2E74B5" w:themeColor="accent1" w:themeShade="BF"/>
        </w:rPr>
        <w:t>(“HOLA”) retorna “072079079065”</w:t>
      </w:r>
    </w:p>
    <w:tbl>
      <w:tblPr>
        <w:tblStyle w:val="Tablaconcuadrcula"/>
        <w:tblW w:w="0" w:type="auto"/>
        <w:tblInd w:w="708" w:type="dxa"/>
        <w:tblLook w:val="04A0" w:firstRow="1" w:lastRow="0" w:firstColumn="1" w:lastColumn="0" w:noHBand="0" w:noVBand="1"/>
      </w:tblPr>
      <w:tblGrid>
        <w:gridCol w:w="1488"/>
        <w:gridCol w:w="1574"/>
        <w:gridCol w:w="1574"/>
        <w:gridCol w:w="1575"/>
        <w:gridCol w:w="1575"/>
      </w:tblGrid>
      <w:tr w:rsidR="00F657D7" w:rsidTr="00F657D7">
        <w:tc>
          <w:tcPr>
            <w:tcW w:w="1488" w:type="dxa"/>
          </w:tcPr>
          <w:p w:rsidR="00F657D7" w:rsidRDefault="00F657D7" w:rsidP="00A013C7">
            <w:r>
              <w:t>Caràcter</w:t>
            </w:r>
          </w:p>
        </w:tc>
        <w:tc>
          <w:tcPr>
            <w:tcW w:w="1574" w:type="dxa"/>
          </w:tcPr>
          <w:p w:rsidR="00F657D7" w:rsidRDefault="00F657D7" w:rsidP="00A013C7">
            <w:r>
              <w:t>H</w:t>
            </w:r>
          </w:p>
        </w:tc>
        <w:tc>
          <w:tcPr>
            <w:tcW w:w="1574" w:type="dxa"/>
          </w:tcPr>
          <w:p w:rsidR="00F657D7" w:rsidRDefault="00F657D7" w:rsidP="00A013C7">
            <w:r>
              <w:t>O</w:t>
            </w:r>
          </w:p>
        </w:tc>
        <w:tc>
          <w:tcPr>
            <w:tcW w:w="1575" w:type="dxa"/>
          </w:tcPr>
          <w:p w:rsidR="00F657D7" w:rsidRDefault="00F657D7" w:rsidP="00A013C7">
            <w:r>
              <w:t>L</w:t>
            </w:r>
          </w:p>
        </w:tc>
        <w:tc>
          <w:tcPr>
            <w:tcW w:w="1575" w:type="dxa"/>
          </w:tcPr>
          <w:p w:rsidR="00F657D7" w:rsidRDefault="00F657D7" w:rsidP="00A013C7">
            <w:r>
              <w:t>A</w:t>
            </w:r>
          </w:p>
        </w:tc>
      </w:tr>
      <w:tr w:rsidR="00F657D7" w:rsidTr="00950CBF">
        <w:trPr>
          <w:trHeight w:val="509"/>
        </w:trPr>
        <w:tc>
          <w:tcPr>
            <w:tcW w:w="1488" w:type="dxa"/>
            <w:vAlign w:val="center"/>
          </w:tcPr>
          <w:p w:rsidR="00F657D7" w:rsidRDefault="00F657D7" w:rsidP="00A013C7">
            <w:r>
              <w:t>Codi ASCII</w:t>
            </w:r>
          </w:p>
        </w:tc>
        <w:tc>
          <w:tcPr>
            <w:tcW w:w="1574" w:type="dxa"/>
            <w:vAlign w:val="center"/>
          </w:tcPr>
          <w:p w:rsidR="00F657D7" w:rsidRDefault="00F657D7" w:rsidP="00A013C7">
            <w:r>
              <w:t>072</w:t>
            </w:r>
          </w:p>
        </w:tc>
        <w:tc>
          <w:tcPr>
            <w:tcW w:w="1574" w:type="dxa"/>
            <w:vAlign w:val="center"/>
          </w:tcPr>
          <w:p w:rsidR="00F657D7" w:rsidRDefault="00F657D7" w:rsidP="00A013C7">
            <w:r>
              <w:t>079</w:t>
            </w:r>
          </w:p>
        </w:tc>
        <w:tc>
          <w:tcPr>
            <w:tcW w:w="1575" w:type="dxa"/>
            <w:vAlign w:val="center"/>
          </w:tcPr>
          <w:p w:rsidR="00F657D7" w:rsidRDefault="00F657D7" w:rsidP="00A013C7">
            <w:r>
              <w:t>076</w:t>
            </w:r>
          </w:p>
        </w:tc>
        <w:tc>
          <w:tcPr>
            <w:tcW w:w="1575" w:type="dxa"/>
            <w:vAlign w:val="center"/>
          </w:tcPr>
          <w:p w:rsidR="00F657D7" w:rsidRDefault="00F657D7" w:rsidP="00A013C7">
            <w:r>
              <w:t>065</w:t>
            </w:r>
          </w:p>
        </w:tc>
      </w:tr>
    </w:tbl>
    <w:p w:rsidR="00A013C7" w:rsidRDefault="00F657D7" w:rsidP="00A013C7">
      <w:pPr>
        <w:ind w:left="708"/>
      </w:pPr>
      <w:r>
        <w:tab/>
      </w:r>
    </w:p>
    <w:p w:rsidR="00A013C7" w:rsidRDefault="00A013C7" w:rsidP="00950CBF">
      <w:pPr>
        <w:spacing w:line="360" w:lineRule="auto"/>
        <w:ind w:left="709"/>
      </w:pPr>
      <w:proofErr w:type="spellStart"/>
      <w:r w:rsidRPr="0062070A">
        <w:rPr>
          <w:color w:val="2E74B5" w:themeColor="accent1" w:themeShade="BF"/>
          <w:sz w:val="28"/>
          <w:szCs w:val="28"/>
        </w:rPr>
        <w:t>String</w:t>
      </w:r>
      <w:proofErr w:type="spellEnd"/>
      <w:r w:rsidRPr="0062070A">
        <w:rPr>
          <w:color w:val="2E74B5" w:themeColor="accent1" w:themeShade="BF"/>
          <w:sz w:val="28"/>
          <w:szCs w:val="28"/>
        </w:rPr>
        <w:t xml:space="preserve"> </w:t>
      </w:r>
      <w:proofErr w:type="spellStart"/>
      <w:r w:rsidRPr="0062070A">
        <w:rPr>
          <w:color w:val="2E74B5" w:themeColor="accent1" w:themeShade="BF"/>
          <w:sz w:val="28"/>
          <w:szCs w:val="28"/>
        </w:rPr>
        <w:t>XapussaDecode</w:t>
      </w:r>
      <w:proofErr w:type="spellEnd"/>
      <w:r w:rsidRPr="0062070A">
        <w:rPr>
          <w:color w:val="2E74B5" w:themeColor="accent1" w:themeShade="BF"/>
          <w:sz w:val="28"/>
          <w:szCs w:val="28"/>
        </w:rPr>
        <w:t>(</w:t>
      </w:r>
      <w:proofErr w:type="spellStart"/>
      <w:r w:rsidRPr="0062070A">
        <w:rPr>
          <w:color w:val="2E74B5" w:themeColor="accent1" w:themeShade="BF"/>
          <w:sz w:val="28"/>
          <w:szCs w:val="28"/>
        </w:rPr>
        <w:t>String</w:t>
      </w:r>
      <w:proofErr w:type="spellEnd"/>
      <w:r w:rsidRPr="0062070A">
        <w:rPr>
          <w:color w:val="2E74B5" w:themeColor="accent1" w:themeShade="BF"/>
          <w:sz w:val="28"/>
          <w:szCs w:val="28"/>
        </w:rPr>
        <w:t xml:space="preserve"> </w:t>
      </w:r>
      <w:proofErr w:type="spellStart"/>
      <w:r w:rsidRPr="0062070A">
        <w:rPr>
          <w:color w:val="2E74B5" w:themeColor="accent1" w:themeShade="BF"/>
          <w:sz w:val="28"/>
          <w:szCs w:val="28"/>
        </w:rPr>
        <w:t>xs</w:t>
      </w:r>
      <w:proofErr w:type="spellEnd"/>
      <w:r w:rsidRPr="0062070A">
        <w:rPr>
          <w:color w:val="2E74B5" w:themeColor="accent1" w:themeShade="BF"/>
          <w:sz w:val="28"/>
          <w:szCs w:val="28"/>
        </w:rPr>
        <w:t>)</w:t>
      </w:r>
    </w:p>
    <w:p w:rsidR="00272974" w:rsidRDefault="00272974" w:rsidP="00272974">
      <w:pPr>
        <w:spacing w:line="360" w:lineRule="auto"/>
        <w:ind w:left="708"/>
        <w:rPr>
          <w:color w:val="2E74B5" w:themeColor="accent1" w:themeShade="BF"/>
        </w:rPr>
      </w:pPr>
      <w:proofErr w:type="spellStart"/>
      <w:r w:rsidRPr="00F9745B">
        <w:rPr>
          <w:color w:val="2E74B5" w:themeColor="accent1" w:themeShade="BF"/>
        </w:rPr>
        <w:t>Xapussa</w:t>
      </w:r>
      <w:r>
        <w:rPr>
          <w:color w:val="2E74B5" w:themeColor="accent1" w:themeShade="BF"/>
        </w:rPr>
        <w:t>Decode</w:t>
      </w:r>
      <w:proofErr w:type="spellEnd"/>
      <w:r w:rsidRPr="00F9745B">
        <w:rPr>
          <w:color w:val="2E74B5" w:themeColor="accent1" w:themeShade="BF"/>
        </w:rPr>
        <w:t>(“072079079065”) retorna “</w:t>
      </w:r>
      <w:r>
        <w:rPr>
          <w:color w:val="2E74B5" w:themeColor="accent1" w:themeShade="BF"/>
        </w:rPr>
        <w:t>HOLA</w:t>
      </w:r>
      <w:r w:rsidRPr="00F9745B">
        <w:rPr>
          <w:color w:val="2E74B5" w:themeColor="accent1" w:themeShade="BF"/>
        </w:rPr>
        <w:t>”</w:t>
      </w:r>
    </w:p>
    <w:p w:rsidR="00272974" w:rsidRDefault="00272974" w:rsidP="00272974">
      <w:pPr>
        <w:spacing w:line="360" w:lineRule="auto"/>
        <w:ind w:left="708"/>
        <w:rPr>
          <w:color w:val="2E74B5" w:themeColor="accent1" w:themeShade="BF"/>
          <w:sz w:val="28"/>
          <w:szCs w:val="28"/>
        </w:rPr>
      </w:pPr>
    </w:p>
    <w:p w:rsidR="00272974" w:rsidRDefault="00272974" w:rsidP="00272974">
      <w:pPr>
        <w:spacing w:line="360" w:lineRule="auto"/>
        <w:ind w:left="708"/>
      </w:pPr>
      <w:proofErr w:type="spellStart"/>
      <w:r w:rsidRPr="0062070A">
        <w:rPr>
          <w:color w:val="2E74B5" w:themeColor="accent1" w:themeShade="BF"/>
          <w:sz w:val="28"/>
          <w:szCs w:val="28"/>
        </w:rPr>
        <w:t>String</w:t>
      </w:r>
      <w:proofErr w:type="spellEnd"/>
      <w:r w:rsidRPr="0062070A">
        <w:rPr>
          <w:color w:val="2E74B5" w:themeColor="accent1" w:themeShade="BF"/>
          <w:sz w:val="28"/>
          <w:szCs w:val="28"/>
        </w:rPr>
        <w:t xml:space="preserve"> </w:t>
      </w:r>
      <w:proofErr w:type="spellStart"/>
      <w:r>
        <w:rPr>
          <w:color w:val="2E74B5" w:themeColor="accent1" w:themeShade="BF"/>
          <w:sz w:val="28"/>
          <w:szCs w:val="28"/>
        </w:rPr>
        <w:t>Alphabet</w:t>
      </w:r>
      <w:r w:rsidRPr="0062070A">
        <w:rPr>
          <w:color w:val="2E74B5" w:themeColor="accent1" w:themeShade="BF"/>
          <w:sz w:val="28"/>
          <w:szCs w:val="28"/>
        </w:rPr>
        <w:t>Encode</w:t>
      </w:r>
      <w:proofErr w:type="spellEnd"/>
      <w:r w:rsidRPr="0062070A">
        <w:rPr>
          <w:color w:val="2E74B5" w:themeColor="accent1" w:themeShade="BF"/>
          <w:sz w:val="28"/>
          <w:szCs w:val="28"/>
        </w:rPr>
        <w:t>(</w:t>
      </w:r>
      <w:proofErr w:type="spellStart"/>
      <w:r w:rsidRPr="0062070A">
        <w:rPr>
          <w:color w:val="2E74B5" w:themeColor="accent1" w:themeShade="BF"/>
          <w:sz w:val="28"/>
          <w:szCs w:val="28"/>
        </w:rPr>
        <w:t>String</w:t>
      </w:r>
      <w:proofErr w:type="spellEnd"/>
      <w:r w:rsidRPr="0062070A">
        <w:rPr>
          <w:color w:val="2E74B5" w:themeColor="accent1" w:themeShade="BF"/>
          <w:sz w:val="28"/>
          <w:szCs w:val="28"/>
        </w:rPr>
        <w:t xml:space="preserve"> </w:t>
      </w:r>
      <w:proofErr w:type="spellStart"/>
      <w:r w:rsidRPr="0062070A">
        <w:rPr>
          <w:color w:val="2E74B5" w:themeColor="accent1" w:themeShade="BF"/>
          <w:sz w:val="28"/>
          <w:szCs w:val="28"/>
        </w:rPr>
        <w:t>xs</w:t>
      </w:r>
      <w:proofErr w:type="spellEnd"/>
      <w:r w:rsidRPr="0062070A">
        <w:rPr>
          <w:color w:val="2E74B5" w:themeColor="accent1" w:themeShade="BF"/>
          <w:sz w:val="28"/>
          <w:szCs w:val="28"/>
        </w:rPr>
        <w:t>)</w:t>
      </w:r>
      <w:r>
        <w:t xml:space="preserve">. Converteix una </w:t>
      </w:r>
      <w:proofErr w:type="spellStart"/>
      <w:r>
        <w:t>string</w:t>
      </w:r>
      <w:proofErr w:type="spellEnd"/>
      <w:r>
        <w:t xml:space="preserve"> a una altra </w:t>
      </w:r>
      <w:proofErr w:type="spellStart"/>
      <w:r>
        <w:t>string</w:t>
      </w:r>
      <w:proofErr w:type="spellEnd"/>
      <w:r>
        <w:t xml:space="preserve"> en que cada caràcter passa a transformar-se en 4 caràcters. D’aquests 4 caràcters el primer és el caràcter original i els altres indiquen la posició en que es trobava aquest caràcter en la cadena original. Posteriorment, s’ordenen els grups de 4 caràcters com si ordenéssim els caràcters alfabèticament.</w:t>
      </w:r>
    </w:p>
    <w:p w:rsidR="00272974" w:rsidRDefault="00272974" w:rsidP="00272974">
      <w:pPr>
        <w:spacing w:line="360" w:lineRule="auto"/>
        <w:ind w:left="708"/>
      </w:pPr>
      <w:r>
        <w:t>Per exemple:</w:t>
      </w:r>
    </w:p>
    <w:p w:rsidR="00272974" w:rsidRDefault="00272974" w:rsidP="00272974">
      <w:pPr>
        <w:spacing w:line="360" w:lineRule="auto"/>
        <w:ind w:left="708"/>
      </w:pPr>
      <w:proofErr w:type="spellStart"/>
      <w:r>
        <w:rPr>
          <w:color w:val="2E74B5" w:themeColor="accent1" w:themeShade="BF"/>
        </w:rPr>
        <w:t>Alphabet</w:t>
      </w:r>
      <w:r w:rsidRPr="00F9745B">
        <w:rPr>
          <w:color w:val="2E74B5" w:themeColor="accent1" w:themeShade="BF"/>
        </w:rPr>
        <w:t>Encode</w:t>
      </w:r>
      <w:proofErr w:type="spellEnd"/>
      <w:r w:rsidRPr="00F9745B">
        <w:rPr>
          <w:color w:val="2E74B5" w:themeColor="accent1" w:themeShade="BF"/>
        </w:rPr>
        <w:t>(“HOLA”) retorna “</w:t>
      </w:r>
      <w:r>
        <w:rPr>
          <w:color w:val="2E74B5" w:themeColor="accent1" w:themeShade="BF"/>
        </w:rPr>
        <w:t>A004H001L003O002</w:t>
      </w:r>
      <w:r w:rsidRPr="00F9745B">
        <w:rPr>
          <w:color w:val="2E74B5" w:themeColor="accent1" w:themeShade="BF"/>
        </w:rPr>
        <w:t>”</w:t>
      </w:r>
    </w:p>
    <w:tbl>
      <w:tblPr>
        <w:tblStyle w:val="Tablaconcuadrcula"/>
        <w:tblW w:w="0" w:type="auto"/>
        <w:tblInd w:w="708" w:type="dxa"/>
        <w:tblLook w:val="04A0" w:firstRow="1" w:lastRow="0" w:firstColumn="1" w:lastColumn="0" w:noHBand="0" w:noVBand="1"/>
      </w:tblPr>
      <w:tblGrid>
        <w:gridCol w:w="1488"/>
        <w:gridCol w:w="1574"/>
        <w:gridCol w:w="1574"/>
        <w:gridCol w:w="1575"/>
        <w:gridCol w:w="1575"/>
      </w:tblGrid>
      <w:tr w:rsidR="00272974" w:rsidTr="0070480B">
        <w:tc>
          <w:tcPr>
            <w:tcW w:w="1488" w:type="dxa"/>
          </w:tcPr>
          <w:p w:rsidR="00272974" w:rsidRDefault="00272974" w:rsidP="0070480B">
            <w:r>
              <w:t>Caràcter</w:t>
            </w:r>
          </w:p>
        </w:tc>
        <w:tc>
          <w:tcPr>
            <w:tcW w:w="1574" w:type="dxa"/>
          </w:tcPr>
          <w:p w:rsidR="00272974" w:rsidRDefault="00272974" w:rsidP="0070480B">
            <w:r>
              <w:t>H</w:t>
            </w:r>
          </w:p>
        </w:tc>
        <w:tc>
          <w:tcPr>
            <w:tcW w:w="1574" w:type="dxa"/>
          </w:tcPr>
          <w:p w:rsidR="00272974" w:rsidRDefault="00272974" w:rsidP="0070480B">
            <w:r>
              <w:t>O</w:t>
            </w:r>
          </w:p>
        </w:tc>
        <w:tc>
          <w:tcPr>
            <w:tcW w:w="1575" w:type="dxa"/>
          </w:tcPr>
          <w:p w:rsidR="00272974" w:rsidRDefault="00272974" w:rsidP="0070480B">
            <w:r>
              <w:t>L</w:t>
            </w:r>
          </w:p>
        </w:tc>
        <w:tc>
          <w:tcPr>
            <w:tcW w:w="1575" w:type="dxa"/>
          </w:tcPr>
          <w:p w:rsidR="00272974" w:rsidRDefault="00272974" w:rsidP="0070480B">
            <w:r>
              <w:t>A</w:t>
            </w:r>
          </w:p>
        </w:tc>
      </w:tr>
      <w:tr w:rsidR="00272974" w:rsidTr="0070480B">
        <w:trPr>
          <w:trHeight w:val="509"/>
        </w:trPr>
        <w:tc>
          <w:tcPr>
            <w:tcW w:w="1488" w:type="dxa"/>
            <w:vAlign w:val="center"/>
          </w:tcPr>
          <w:p w:rsidR="00272974" w:rsidRDefault="00272974" w:rsidP="0070480B">
            <w:r>
              <w:lastRenderedPageBreak/>
              <w:t>Posició</w:t>
            </w:r>
          </w:p>
        </w:tc>
        <w:tc>
          <w:tcPr>
            <w:tcW w:w="1574" w:type="dxa"/>
            <w:vAlign w:val="center"/>
          </w:tcPr>
          <w:p w:rsidR="00272974" w:rsidRDefault="00272974" w:rsidP="0070480B">
            <w:r>
              <w:t>001</w:t>
            </w:r>
          </w:p>
        </w:tc>
        <w:tc>
          <w:tcPr>
            <w:tcW w:w="1574" w:type="dxa"/>
            <w:vAlign w:val="center"/>
          </w:tcPr>
          <w:p w:rsidR="00272974" w:rsidRDefault="00272974" w:rsidP="0070480B">
            <w:r>
              <w:t>002</w:t>
            </w:r>
          </w:p>
        </w:tc>
        <w:tc>
          <w:tcPr>
            <w:tcW w:w="1575" w:type="dxa"/>
            <w:vAlign w:val="center"/>
          </w:tcPr>
          <w:p w:rsidR="00272974" w:rsidRDefault="00272974" w:rsidP="0070480B">
            <w:r>
              <w:t>003</w:t>
            </w:r>
          </w:p>
        </w:tc>
        <w:tc>
          <w:tcPr>
            <w:tcW w:w="1575" w:type="dxa"/>
            <w:vAlign w:val="center"/>
          </w:tcPr>
          <w:p w:rsidR="00272974" w:rsidRDefault="00272974" w:rsidP="0070480B">
            <w:r>
              <w:t>004</w:t>
            </w:r>
          </w:p>
        </w:tc>
      </w:tr>
    </w:tbl>
    <w:p w:rsidR="00272974" w:rsidRDefault="00272974" w:rsidP="00272974">
      <w:pPr>
        <w:spacing w:line="360" w:lineRule="auto"/>
        <w:ind w:left="709"/>
      </w:pPr>
      <w:proofErr w:type="spellStart"/>
      <w:r w:rsidRPr="0062070A">
        <w:rPr>
          <w:color w:val="2E74B5" w:themeColor="accent1" w:themeShade="BF"/>
          <w:sz w:val="28"/>
          <w:szCs w:val="28"/>
        </w:rPr>
        <w:t>String</w:t>
      </w:r>
      <w:proofErr w:type="spellEnd"/>
      <w:r w:rsidRPr="0062070A">
        <w:rPr>
          <w:color w:val="2E74B5" w:themeColor="accent1" w:themeShade="BF"/>
          <w:sz w:val="28"/>
          <w:szCs w:val="28"/>
        </w:rPr>
        <w:t xml:space="preserve"> </w:t>
      </w:r>
      <w:proofErr w:type="spellStart"/>
      <w:r>
        <w:rPr>
          <w:color w:val="2E74B5" w:themeColor="accent1" w:themeShade="BF"/>
          <w:sz w:val="28"/>
          <w:szCs w:val="28"/>
        </w:rPr>
        <w:t>Alphabet</w:t>
      </w:r>
      <w:r w:rsidRPr="0062070A">
        <w:rPr>
          <w:color w:val="2E74B5" w:themeColor="accent1" w:themeShade="BF"/>
          <w:sz w:val="28"/>
          <w:szCs w:val="28"/>
        </w:rPr>
        <w:t>Decode</w:t>
      </w:r>
      <w:proofErr w:type="spellEnd"/>
      <w:r w:rsidRPr="0062070A">
        <w:rPr>
          <w:color w:val="2E74B5" w:themeColor="accent1" w:themeShade="BF"/>
          <w:sz w:val="28"/>
          <w:szCs w:val="28"/>
        </w:rPr>
        <w:t>(</w:t>
      </w:r>
      <w:proofErr w:type="spellStart"/>
      <w:r w:rsidRPr="0062070A">
        <w:rPr>
          <w:color w:val="2E74B5" w:themeColor="accent1" w:themeShade="BF"/>
          <w:sz w:val="28"/>
          <w:szCs w:val="28"/>
        </w:rPr>
        <w:t>String</w:t>
      </w:r>
      <w:proofErr w:type="spellEnd"/>
      <w:r w:rsidRPr="0062070A">
        <w:rPr>
          <w:color w:val="2E74B5" w:themeColor="accent1" w:themeShade="BF"/>
          <w:sz w:val="28"/>
          <w:szCs w:val="28"/>
        </w:rPr>
        <w:t xml:space="preserve"> </w:t>
      </w:r>
      <w:proofErr w:type="spellStart"/>
      <w:r w:rsidRPr="0062070A">
        <w:rPr>
          <w:color w:val="2E74B5" w:themeColor="accent1" w:themeShade="BF"/>
          <w:sz w:val="28"/>
          <w:szCs w:val="28"/>
        </w:rPr>
        <w:t>xs</w:t>
      </w:r>
      <w:proofErr w:type="spellEnd"/>
      <w:r w:rsidRPr="0062070A">
        <w:rPr>
          <w:color w:val="2E74B5" w:themeColor="accent1" w:themeShade="BF"/>
          <w:sz w:val="28"/>
          <w:szCs w:val="28"/>
        </w:rPr>
        <w:t>)</w:t>
      </w:r>
    </w:p>
    <w:p w:rsidR="00272974" w:rsidRDefault="00456B1F" w:rsidP="00272974">
      <w:pPr>
        <w:spacing w:line="360" w:lineRule="auto"/>
        <w:ind w:left="708"/>
        <w:rPr>
          <w:color w:val="2E74B5" w:themeColor="accent1" w:themeShade="BF"/>
        </w:rPr>
      </w:pPr>
      <w:proofErr w:type="spellStart"/>
      <w:r>
        <w:rPr>
          <w:color w:val="2E74B5" w:themeColor="accent1" w:themeShade="BF"/>
        </w:rPr>
        <w:t>Alphabet</w:t>
      </w:r>
      <w:r w:rsidR="00272974">
        <w:rPr>
          <w:color w:val="2E74B5" w:themeColor="accent1" w:themeShade="BF"/>
        </w:rPr>
        <w:t>Decode</w:t>
      </w:r>
      <w:proofErr w:type="spellEnd"/>
      <w:r w:rsidR="00272974" w:rsidRPr="00F9745B">
        <w:rPr>
          <w:color w:val="2E74B5" w:themeColor="accent1" w:themeShade="BF"/>
        </w:rPr>
        <w:t>(“</w:t>
      </w:r>
      <w:r>
        <w:rPr>
          <w:color w:val="2E74B5" w:themeColor="accent1" w:themeShade="BF"/>
        </w:rPr>
        <w:t>A004H001L003O002</w:t>
      </w:r>
      <w:r w:rsidR="00272974" w:rsidRPr="00F9745B">
        <w:rPr>
          <w:color w:val="2E74B5" w:themeColor="accent1" w:themeShade="BF"/>
        </w:rPr>
        <w:t>”) retorna “</w:t>
      </w:r>
      <w:r w:rsidR="00272974">
        <w:rPr>
          <w:color w:val="2E74B5" w:themeColor="accent1" w:themeShade="BF"/>
        </w:rPr>
        <w:t>HOLA</w:t>
      </w:r>
      <w:r w:rsidR="00272974" w:rsidRPr="00F9745B">
        <w:rPr>
          <w:color w:val="2E74B5" w:themeColor="accent1" w:themeShade="BF"/>
        </w:rPr>
        <w:t>”</w:t>
      </w:r>
    </w:p>
    <w:p w:rsidR="00D8539E" w:rsidRDefault="00D8539E" w:rsidP="00950CBF">
      <w:pPr>
        <w:spacing w:line="360" w:lineRule="auto"/>
        <w:ind w:left="709"/>
      </w:pPr>
    </w:p>
    <w:p w:rsidR="00456B1F" w:rsidRDefault="00456B1F" w:rsidP="00456B1F">
      <w:pPr>
        <w:spacing w:line="360" w:lineRule="auto"/>
        <w:ind w:left="709"/>
      </w:pPr>
      <w:r>
        <w:t>A la mateixa solució de Visual Studio s’hi haurà d’afegir un projecte de proves unitàries amb un conjunt de mètodes de test que ens permetin verificar que les funcions de la biblioteca funcionen correctament.</w:t>
      </w:r>
    </w:p>
    <w:p w:rsidR="00FA25B2" w:rsidRDefault="00FA25B2" w:rsidP="00FA25B2">
      <w:pPr>
        <w:pStyle w:val="Prrafodelista"/>
      </w:pPr>
    </w:p>
    <w:sectPr w:rsidR="00FA25B2" w:rsidSect="00950CBF">
      <w:headerReference w:type="default" r:id="rId8"/>
      <w:pgSz w:w="11906" w:h="16838"/>
      <w:pgMar w:top="1418" w:right="85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023" w:rsidRDefault="006D0023" w:rsidP="005538B2">
      <w:pPr>
        <w:spacing w:after="0" w:line="240" w:lineRule="auto"/>
      </w:pPr>
      <w:r>
        <w:separator/>
      </w:r>
    </w:p>
  </w:endnote>
  <w:endnote w:type="continuationSeparator" w:id="0">
    <w:p w:rsidR="006D0023" w:rsidRDefault="006D0023" w:rsidP="0055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023" w:rsidRDefault="006D0023" w:rsidP="005538B2">
      <w:pPr>
        <w:spacing w:after="0" w:line="240" w:lineRule="auto"/>
      </w:pPr>
      <w:r>
        <w:separator/>
      </w:r>
    </w:p>
  </w:footnote>
  <w:footnote w:type="continuationSeparator" w:id="0">
    <w:p w:rsidR="006D0023" w:rsidRDefault="006D0023" w:rsidP="00553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617" w:type="dxa"/>
      <w:tblInd w:w="-496" w:type="dxa"/>
      <w:tblLayout w:type="fixed"/>
      <w:tblLook w:val="04A0" w:firstRow="1" w:lastRow="0" w:firstColumn="1" w:lastColumn="0" w:noHBand="0" w:noVBand="1"/>
    </w:tblPr>
    <w:tblGrid>
      <w:gridCol w:w="2127"/>
      <w:gridCol w:w="5223"/>
      <w:gridCol w:w="1282"/>
      <w:gridCol w:w="1985"/>
    </w:tblGrid>
    <w:tr w:rsidR="005538B2" w:rsidRPr="00712D52" w:rsidTr="00950CBF">
      <w:trPr>
        <w:trHeight w:val="410"/>
      </w:trPr>
      <w:tc>
        <w:tcPr>
          <w:tcW w:w="2127" w:type="dxa"/>
          <w:vMerge w:val="restart"/>
          <w:vAlign w:val="center"/>
        </w:tcPr>
        <w:p w:rsidR="005538B2" w:rsidRPr="00950CBF" w:rsidRDefault="005538B2" w:rsidP="005538B2">
          <w:pPr>
            <w:pStyle w:val="Encabezado"/>
            <w:jc w:val="center"/>
            <w:rPr>
              <w:rFonts w:ascii="Verdana" w:hAnsi="Verdana"/>
              <w:sz w:val="20"/>
              <w:szCs w:val="20"/>
            </w:rPr>
          </w:pPr>
          <w:r w:rsidRPr="00950CBF">
            <w:rPr>
              <w:noProof/>
              <w:sz w:val="20"/>
              <w:szCs w:val="20"/>
              <w:lang w:val="es-ES" w:eastAsia="es-ES"/>
            </w:rPr>
            <w:drawing>
              <wp:anchor distT="0" distB="0" distL="114300" distR="114300" simplePos="0" relativeHeight="251659264" behindDoc="0" locked="0" layoutInCell="1" allowOverlap="1" wp14:anchorId="65AA6E9E" wp14:editId="5662821B">
                <wp:simplePos x="0" y="0"/>
                <wp:positionH relativeFrom="column">
                  <wp:posOffset>-109855</wp:posOffset>
                </wp:positionH>
                <wp:positionV relativeFrom="paragraph">
                  <wp:posOffset>-514350</wp:posOffset>
                </wp:positionV>
                <wp:extent cx="1295400" cy="581025"/>
                <wp:effectExtent l="19050" t="0" r="0" b="0"/>
                <wp:wrapThrough wrapText="bothSides">
                  <wp:wrapPolygon edited="0">
                    <wp:start x="-318" y="0"/>
                    <wp:lineTo x="-318" y="21246"/>
                    <wp:lineTo x="21600" y="21246"/>
                    <wp:lineTo x="21600" y="0"/>
                    <wp:lineTo x="-318" y="0"/>
                  </wp:wrapPolygon>
                </wp:wrapThrough>
                <wp:docPr id="1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1295400" cy="581025"/>
                        </a:xfrm>
                        <a:prstGeom prst="rect">
                          <a:avLst/>
                        </a:prstGeom>
                        <a:ln/>
                      </pic:spPr>
                    </pic:pic>
                  </a:graphicData>
                </a:graphic>
              </wp:anchor>
            </w:drawing>
          </w:r>
        </w:p>
      </w:tc>
      <w:sdt>
        <w:sdtPr>
          <w:rPr>
            <w:rFonts w:ascii="Arial" w:hAnsi="Arial" w:cs="Arial"/>
            <w:sz w:val="20"/>
            <w:szCs w:val="20"/>
          </w:rPr>
          <w:id w:val="1663354540"/>
          <w:comboBox>
            <w:listItem w:displayText="Administració i Finances - CFGS" w:value="Administració i Finances - CFGS"/>
            <w:listItem w:displayText="Administració sistemes informàtics i xarxes - CFGS" w:value="Administració sistemes informàtics i xarxes - CFGS"/>
            <w:listItem w:displayText="Desenvolupament aplicacions multiplataforma - CFGS" w:value="Desenvolupament aplicacions multiplataforma - CFGS"/>
            <w:listItem w:displayText="Farmàcia i parafarmàcia - CFGM" w:value="Farmàcia i parafarmàcia - CFGM"/>
            <w:listItem w:displayText="Gestió administrativa - CFGM" w:value="Gestió administrativa - CFGM"/>
            <w:listItem w:displayText="Sistemes microinformàtics i xarxes - CFGM" w:value="Sistemes microinformàtics i xarxes - CFGM"/>
            <w:listItem w:displayText="Tècnic educació infantil - CFGS" w:value="Tècnic educació infantil - CFGS"/>
          </w:comboBox>
        </w:sdtPr>
        <w:sdtEndPr/>
        <w:sdtContent>
          <w:tc>
            <w:tcPr>
              <w:tcW w:w="6505" w:type="dxa"/>
              <w:gridSpan w:val="2"/>
              <w:vAlign w:val="center"/>
            </w:tcPr>
            <w:p w:rsidR="005538B2" w:rsidRPr="00950CBF" w:rsidRDefault="005538B2" w:rsidP="005538B2">
              <w:pPr>
                <w:pStyle w:val="Encabezado"/>
                <w:jc w:val="center"/>
                <w:rPr>
                  <w:rFonts w:ascii="Verdana" w:hAnsi="Verdana"/>
                  <w:sz w:val="20"/>
                  <w:szCs w:val="20"/>
                </w:rPr>
              </w:pPr>
              <w:r w:rsidRPr="00950CBF">
                <w:rPr>
                  <w:rFonts w:ascii="Arial" w:hAnsi="Arial" w:cs="Arial"/>
                  <w:sz w:val="20"/>
                  <w:szCs w:val="20"/>
                </w:rPr>
                <w:t xml:space="preserve">Desenvolupament aplicacions </w:t>
              </w:r>
              <w:proofErr w:type="spellStart"/>
              <w:r w:rsidRPr="00950CBF">
                <w:rPr>
                  <w:rFonts w:ascii="Arial" w:hAnsi="Arial" w:cs="Arial"/>
                  <w:sz w:val="20"/>
                  <w:szCs w:val="20"/>
                </w:rPr>
                <w:t>multiplataforma</w:t>
              </w:r>
              <w:proofErr w:type="spellEnd"/>
              <w:r w:rsidRPr="00950CBF">
                <w:rPr>
                  <w:rFonts w:ascii="Arial" w:hAnsi="Arial" w:cs="Arial"/>
                  <w:sz w:val="20"/>
                  <w:szCs w:val="20"/>
                </w:rPr>
                <w:t xml:space="preserve"> - CFGS</w:t>
              </w:r>
            </w:p>
          </w:tc>
        </w:sdtContent>
      </w:sdt>
      <w:tc>
        <w:tcPr>
          <w:tcW w:w="1985" w:type="dxa"/>
          <w:vAlign w:val="center"/>
        </w:tcPr>
        <w:p w:rsidR="005538B2" w:rsidRPr="00950CBF" w:rsidRDefault="005538B2" w:rsidP="00613E6C">
          <w:pPr>
            <w:rPr>
              <w:rFonts w:ascii="Arial" w:hAnsi="Arial" w:cs="Arial"/>
              <w:sz w:val="20"/>
              <w:szCs w:val="20"/>
            </w:rPr>
          </w:pPr>
          <w:r w:rsidRPr="00950CBF">
            <w:rPr>
              <w:rFonts w:ascii="Arial" w:hAnsi="Arial" w:cs="Arial"/>
              <w:sz w:val="20"/>
              <w:szCs w:val="20"/>
            </w:rPr>
            <w:t>Curs 201</w:t>
          </w:r>
          <w:r w:rsidR="00613E6C">
            <w:rPr>
              <w:rFonts w:ascii="Arial" w:hAnsi="Arial" w:cs="Arial"/>
              <w:sz w:val="20"/>
              <w:szCs w:val="20"/>
            </w:rPr>
            <w:t>9</w:t>
          </w:r>
          <w:r w:rsidRPr="00950CBF">
            <w:rPr>
              <w:rFonts w:ascii="Arial" w:hAnsi="Arial" w:cs="Arial"/>
              <w:sz w:val="20"/>
              <w:szCs w:val="20"/>
            </w:rPr>
            <w:t>-</w:t>
          </w:r>
          <w:r w:rsidR="00613E6C">
            <w:rPr>
              <w:rFonts w:ascii="Arial" w:hAnsi="Arial" w:cs="Arial"/>
              <w:sz w:val="20"/>
              <w:szCs w:val="20"/>
            </w:rPr>
            <w:t>20</w:t>
          </w:r>
        </w:p>
      </w:tc>
    </w:tr>
    <w:tr w:rsidR="005538B2" w:rsidRPr="00712D52" w:rsidTr="00950CBF">
      <w:trPr>
        <w:trHeight w:val="698"/>
      </w:trPr>
      <w:tc>
        <w:tcPr>
          <w:tcW w:w="2127" w:type="dxa"/>
          <w:vMerge/>
          <w:vAlign w:val="center"/>
        </w:tcPr>
        <w:p w:rsidR="005538B2" w:rsidRPr="00950CBF" w:rsidRDefault="005538B2" w:rsidP="005538B2">
          <w:pPr>
            <w:pStyle w:val="Encabezado"/>
            <w:jc w:val="center"/>
            <w:rPr>
              <w:rFonts w:ascii="Verdana" w:hAnsi="Verdana"/>
              <w:sz w:val="20"/>
              <w:szCs w:val="20"/>
            </w:rPr>
          </w:pPr>
        </w:p>
      </w:tc>
      <w:tc>
        <w:tcPr>
          <w:tcW w:w="8490" w:type="dxa"/>
          <w:gridSpan w:val="3"/>
          <w:vAlign w:val="center"/>
        </w:tcPr>
        <w:sdt>
          <w:sdtPr>
            <w:rPr>
              <w:rFonts w:ascii="Arial" w:hAnsi="Arial" w:cs="Arial"/>
              <w:sz w:val="20"/>
              <w:szCs w:val="20"/>
            </w:rPr>
            <w:id w:val="155351246"/>
            <w:text/>
          </w:sdtPr>
          <w:sdtEndPr/>
          <w:sdtContent>
            <w:p w:rsidR="005538B2" w:rsidRPr="00950CBF" w:rsidRDefault="005538B2" w:rsidP="005538B2">
              <w:pPr>
                <w:pStyle w:val="Encabezado"/>
                <w:spacing w:before="120" w:after="120"/>
                <w:jc w:val="center"/>
                <w:rPr>
                  <w:rFonts w:ascii="Arial" w:hAnsi="Arial" w:cs="Arial"/>
                  <w:sz w:val="20"/>
                  <w:szCs w:val="20"/>
                </w:rPr>
              </w:pPr>
              <w:r w:rsidRPr="00950CBF">
                <w:rPr>
                  <w:rFonts w:ascii="Arial" w:hAnsi="Arial" w:cs="Arial"/>
                  <w:sz w:val="20"/>
                  <w:szCs w:val="20"/>
                </w:rPr>
                <w:t>Mòdul 5 – ENTORNS DE DESENVOLUPAMENT</w:t>
              </w:r>
            </w:p>
          </w:sdtContent>
        </w:sdt>
        <w:p w:rsidR="005538B2" w:rsidRPr="00950CBF" w:rsidRDefault="006D0023" w:rsidP="005538B2">
          <w:pPr>
            <w:pStyle w:val="Encabezado"/>
            <w:spacing w:before="120" w:after="120"/>
            <w:jc w:val="center"/>
            <w:rPr>
              <w:rFonts w:ascii="Arial" w:hAnsi="Arial" w:cs="Arial"/>
              <w:sz w:val="20"/>
              <w:szCs w:val="20"/>
            </w:rPr>
          </w:pPr>
          <w:sdt>
            <w:sdtPr>
              <w:rPr>
                <w:rFonts w:ascii="Arial" w:hAnsi="Arial" w:cs="Arial"/>
                <w:sz w:val="20"/>
                <w:szCs w:val="20"/>
              </w:rPr>
              <w:id w:val="-1037660999"/>
              <w:comboBox>
                <w:listItem w:displayText="UF1" w:value="UF1"/>
                <w:listItem w:displayText="UF2" w:value="UF2"/>
                <w:listItem w:displayText="UF3" w:value="UF3"/>
                <w:listItem w:displayText="UF4" w:value="UF4"/>
                <w:listItem w:displayText="UF5" w:value="UF5"/>
                <w:listItem w:displayText="UF6" w:value="UF6"/>
                <w:listItem w:displayText="UF7" w:value="UF7"/>
              </w:comboBox>
            </w:sdtPr>
            <w:sdtEndPr/>
            <w:sdtContent>
              <w:r w:rsidR="005538B2" w:rsidRPr="00950CBF">
                <w:rPr>
                  <w:rFonts w:ascii="Arial" w:hAnsi="Arial" w:cs="Arial"/>
                  <w:sz w:val="20"/>
                  <w:szCs w:val="20"/>
                </w:rPr>
                <w:t>UF2</w:t>
              </w:r>
            </w:sdtContent>
          </w:sdt>
          <w:r w:rsidR="005538B2" w:rsidRPr="00950CBF">
            <w:rPr>
              <w:rFonts w:ascii="Arial" w:hAnsi="Arial" w:cs="Arial"/>
              <w:sz w:val="20"/>
              <w:szCs w:val="20"/>
            </w:rPr>
            <w:t xml:space="preserve"> –OPTIMITZACIÓ DE PROGRAMARI</w:t>
          </w:r>
        </w:p>
      </w:tc>
    </w:tr>
    <w:tr w:rsidR="005538B2" w:rsidRPr="00712D52" w:rsidTr="00950CBF">
      <w:trPr>
        <w:trHeight w:val="448"/>
      </w:trPr>
      <w:tc>
        <w:tcPr>
          <w:tcW w:w="7350" w:type="dxa"/>
          <w:gridSpan w:val="2"/>
          <w:vAlign w:val="center"/>
        </w:tcPr>
        <w:p w:rsidR="005538B2" w:rsidRPr="00950CBF" w:rsidRDefault="005538B2" w:rsidP="005538B2">
          <w:pPr>
            <w:pStyle w:val="Encabezado"/>
            <w:rPr>
              <w:rFonts w:ascii="Arial" w:hAnsi="Arial" w:cs="Arial"/>
              <w:sz w:val="20"/>
              <w:szCs w:val="20"/>
            </w:rPr>
          </w:pPr>
        </w:p>
        <w:p w:rsidR="005538B2" w:rsidRPr="00950CBF" w:rsidRDefault="005538B2" w:rsidP="005538B2">
          <w:pPr>
            <w:pStyle w:val="Encabezado"/>
            <w:rPr>
              <w:rFonts w:ascii="Arial" w:hAnsi="Arial" w:cs="Arial"/>
              <w:sz w:val="20"/>
              <w:szCs w:val="20"/>
            </w:rPr>
          </w:pPr>
          <w:proofErr w:type="spellStart"/>
          <w:r w:rsidRPr="00950CBF">
            <w:rPr>
              <w:rFonts w:ascii="Arial" w:hAnsi="Arial" w:cs="Arial"/>
              <w:sz w:val="20"/>
              <w:szCs w:val="20"/>
            </w:rPr>
            <w:t>Alumn</w:t>
          </w:r>
          <w:proofErr w:type="spellEnd"/>
          <w:r w:rsidRPr="00950CBF">
            <w:rPr>
              <w:rFonts w:ascii="Arial" w:hAnsi="Arial" w:cs="Arial"/>
              <w:sz w:val="20"/>
              <w:szCs w:val="20"/>
            </w:rPr>
            <w:t>@:</w:t>
          </w:r>
        </w:p>
        <w:p w:rsidR="005538B2" w:rsidRPr="00950CBF" w:rsidRDefault="005538B2" w:rsidP="005538B2">
          <w:pPr>
            <w:pStyle w:val="Encabezado"/>
            <w:rPr>
              <w:rFonts w:ascii="Arial" w:hAnsi="Arial" w:cs="Arial"/>
              <w:i/>
              <w:sz w:val="20"/>
              <w:szCs w:val="20"/>
            </w:rPr>
          </w:pPr>
        </w:p>
      </w:tc>
      <w:tc>
        <w:tcPr>
          <w:tcW w:w="3267" w:type="dxa"/>
          <w:gridSpan w:val="2"/>
          <w:vAlign w:val="center"/>
        </w:tcPr>
        <w:p w:rsidR="005538B2" w:rsidRPr="00950CBF" w:rsidRDefault="005538B2" w:rsidP="005538B2">
          <w:pPr>
            <w:rPr>
              <w:rFonts w:ascii="Arial" w:hAnsi="Arial" w:cs="Arial"/>
              <w:sz w:val="20"/>
              <w:szCs w:val="20"/>
            </w:rPr>
          </w:pPr>
        </w:p>
        <w:p w:rsidR="005538B2" w:rsidRPr="00950CBF" w:rsidRDefault="005538B2" w:rsidP="005538B2">
          <w:pPr>
            <w:rPr>
              <w:rFonts w:ascii="Arial" w:hAnsi="Arial" w:cs="Arial"/>
              <w:sz w:val="20"/>
              <w:szCs w:val="20"/>
            </w:rPr>
          </w:pPr>
          <w:r w:rsidRPr="00950CBF">
            <w:rPr>
              <w:rFonts w:ascii="Arial" w:hAnsi="Arial" w:cs="Arial"/>
              <w:sz w:val="20"/>
              <w:szCs w:val="20"/>
            </w:rPr>
            <w:t>Data</w:t>
          </w:r>
        </w:p>
        <w:p w:rsidR="005538B2" w:rsidRPr="00950CBF" w:rsidRDefault="005538B2" w:rsidP="005538B2">
          <w:pPr>
            <w:pStyle w:val="Encabezado"/>
            <w:rPr>
              <w:rFonts w:ascii="Arial" w:hAnsi="Arial" w:cs="Arial"/>
              <w:sz w:val="20"/>
              <w:szCs w:val="20"/>
            </w:rPr>
          </w:pPr>
        </w:p>
      </w:tc>
    </w:tr>
  </w:tbl>
  <w:p w:rsidR="005538B2" w:rsidRDefault="005538B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A2CAF"/>
    <w:multiLevelType w:val="hybridMultilevel"/>
    <w:tmpl w:val="307A26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D"/>
    <w:rsid w:val="00211152"/>
    <w:rsid w:val="00234F45"/>
    <w:rsid w:val="00272974"/>
    <w:rsid w:val="002A60F4"/>
    <w:rsid w:val="003D453D"/>
    <w:rsid w:val="00456B1F"/>
    <w:rsid w:val="004A468B"/>
    <w:rsid w:val="005538B2"/>
    <w:rsid w:val="00613E6C"/>
    <w:rsid w:val="0062070A"/>
    <w:rsid w:val="006603E2"/>
    <w:rsid w:val="006659F2"/>
    <w:rsid w:val="006D0023"/>
    <w:rsid w:val="00706A1D"/>
    <w:rsid w:val="00787718"/>
    <w:rsid w:val="00950CBF"/>
    <w:rsid w:val="00A013C7"/>
    <w:rsid w:val="00A16F0C"/>
    <w:rsid w:val="00A22CCF"/>
    <w:rsid w:val="00A83C4A"/>
    <w:rsid w:val="00B01DA5"/>
    <w:rsid w:val="00B4017E"/>
    <w:rsid w:val="00BB4AD2"/>
    <w:rsid w:val="00CD3C3B"/>
    <w:rsid w:val="00D25E80"/>
    <w:rsid w:val="00D8539E"/>
    <w:rsid w:val="00E111C1"/>
    <w:rsid w:val="00EA3CAB"/>
    <w:rsid w:val="00F45FEE"/>
    <w:rsid w:val="00F657D7"/>
    <w:rsid w:val="00F97065"/>
    <w:rsid w:val="00F9745B"/>
    <w:rsid w:val="00FA2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4549"/>
  <w15:chartTrackingRefBased/>
  <w15:docId w15:val="{174906FE-E1DB-4DEB-AA97-E551FC89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25B2"/>
    <w:pPr>
      <w:ind w:left="720"/>
      <w:contextualSpacing/>
    </w:pPr>
  </w:style>
  <w:style w:type="character" w:styleId="Hipervnculo">
    <w:name w:val="Hyperlink"/>
    <w:basedOn w:val="Fuentedeprrafopredeter"/>
    <w:uiPriority w:val="99"/>
    <w:unhideWhenUsed/>
    <w:rsid w:val="00EA3CAB"/>
    <w:rPr>
      <w:color w:val="0563C1" w:themeColor="hyperlink"/>
      <w:u w:val="single"/>
    </w:rPr>
  </w:style>
  <w:style w:type="character" w:styleId="Hipervnculovisitado">
    <w:name w:val="FollowedHyperlink"/>
    <w:basedOn w:val="Fuentedeprrafopredeter"/>
    <w:uiPriority w:val="99"/>
    <w:semiHidden/>
    <w:unhideWhenUsed/>
    <w:rsid w:val="002A60F4"/>
    <w:rPr>
      <w:color w:val="954F72" w:themeColor="followedHyperlink"/>
      <w:u w:val="single"/>
    </w:rPr>
  </w:style>
  <w:style w:type="table" w:styleId="Tablaconcuadrcula">
    <w:name w:val="Table Grid"/>
    <w:basedOn w:val="Tablanormal"/>
    <w:rsid w:val="00F6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538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38B2"/>
    <w:rPr>
      <w:lang w:val="ca-ES"/>
    </w:rPr>
  </w:style>
  <w:style w:type="paragraph" w:styleId="Piedepgina">
    <w:name w:val="footer"/>
    <w:basedOn w:val="Normal"/>
    <w:link w:val="PiedepginaCar"/>
    <w:uiPriority w:val="99"/>
    <w:unhideWhenUsed/>
    <w:rsid w:val="005538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38B2"/>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impsons.fandom.com/es/wiki/Gu%C3%ADa_de_personaj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348</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2020-01-31T09:05:00Z</dcterms:created>
  <dcterms:modified xsi:type="dcterms:W3CDTF">2020-01-31T09:06:00Z</dcterms:modified>
</cp:coreProperties>
</file>