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8EA" w:rsidRDefault="00E468EA"/>
    <w:tbl>
      <w:tblPr>
        <w:tblStyle w:val="Tablaconcuadrcula"/>
        <w:tblW w:w="10349" w:type="dxa"/>
        <w:tblInd w:w="-856" w:type="dxa"/>
        <w:tblLook w:val="04A0" w:firstRow="1" w:lastRow="0" w:firstColumn="1" w:lastColumn="0" w:noHBand="0" w:noVBand="1"/>
      </w:tblPr>
      <w:tblGrid>
        <w:gridCol w:w="2150"/>
        <w:gridCol w:w="2598"/>
        <w:gridCol w:w="2115"/>
        <w:gridCol w:w="2103"/>
        <w:gridCol w:w="1383"/>
      </w:tblGrid>
      <w:tr w:rsidR="00E512E4" w:rsidRPr="005B7929" w:rsidTr="005B7929">
        <w:tc>
          <w:tcPr>
            <w:tcW w:w="10349" w:type="dxa"/>
            <w:gridSpan w:val="5"/>
            <w:shd w:val="clear" w:color="auto" w:fill="00B0F0"/>
          </w:tcPr>
          <w:p w:rsidR="00E512E4" w:rsidRPr="005B7929" w:rsidRDefault="00E512E4" w:rsidP="005B7929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B7929">
              <w:rPr>
                <w:rFonts w:ascii="Arial" w:hAnsi="Arial" w:cs="Arial"/>
                <w:b/>
                <w:sz w:val="28"/>
                <w:szCs w:val="28"/>
              </w:rPr>
              <w:t>RÚBRICAS PARA LA EVALUACIÓN DE LA INFOGRAFÍA DIGITAL</w:t>
            </w:r>
          </w:p>
        </w:tc>
      </w:tr>
      <w:tr w:rsidR="005B7929" w:rsidRPr="005B7929" w:rsidTr="005B7929">
        <w:tc>
          <w:tcPr>
            <w:tcW w:w="2150" w:type="dxa"/>
            <w:shd w:val="clear" w:color="auto" w:fill="00B0F0"/>
          </w:tcPr>
          <w:p w:rsidR="00E512E4" w:rsidRPr="005B7929" w:rsidRDefault="00E512E4" w:rsidP="005B7929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B7929">
              <w:rPr>
                <w:rFonts w:ascii="Arial" w:hAnsi="Arial" w:cs="Arial"/>
                <w:b/>
                <w:sz w:val="28"/>
                <w:szCs w:val="28"/>
              </w:rPr>
              <w:t>CRITERIOS</w:t>
            </w:r>
          </w:p>
        </w:tc>
        <w:tc>
          <w:tcPr>
            <w:tcW w:w="2670" w:type="dxa"/>
            <w:shd w:val="clear" w:color="auto" w:fill="00B0F0"/>
          </w:tcPr>
          <w:p w:rsidR="00E512E4" w:rsidRPr="005B7929" w:rsidRDefault="00E512E4" w:rsidP="005B7929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B7929">
              <w:rPr>
                <w:rFonts w:ascii="Arial" w:hAnsi="Arial" w:cs="Arial"/>
                <w:b/>
                <w:sz w:val="28"/>
                <w:szCs w:val="28"/>
              </w:rPr>
              <w:t>SUPERIOR</w:t>
            </w:r>
            <w:r w:rsidR="00267D11">
              <w:rPr>
                <w:rFonts w:ascii="Arial" w:hAnsi="Arial" w:cs="Arial"/>
                <w:b/>
                <w:sz w:val="28"/>
                <w:szCs w:val="28"/>
              </w:rPr>
              <w:t xml:space="preserve"> (4)</w:t>
            </w:r>
          </w:p>
        </w:tc>
        <w:tc>
          <w:tcPr>
            <w:tcW w:w="2127" w:type="dxa"/>
            <w:shd w:val="clear" w:color="auto" w:fill="00B0F0"/>
          </w:tcPr>
          <w:p w:rsidR="00E512E4" w:rsidRPr="005B7929" w:rsidRDefault="00E512E4" w:rsidP="005B7929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B7929">
              <w:rPr>
                <w:rFonts w:ascii="Arial" w:hAnsi="Arial" w:cs="Arial"/>
                <w:b/>
                <w:sz w:val="28"/>
                <w:szCs w:val="28"/>
              </w:rPr>
              <w:t>ALTO</w:t>
            </w:r>
            <w:r w:rsidR="00267D11">
              <w:rPr>
                <w:rFonts w:ascii="Arial" w:hAnsi="Arial" w:cs="Arial"/>
                <w:b/>
                <w:sz w:val="28"/>
                <w:szCs w:val="28"/>
              </w:rPr>
              <w:t xml:space="preserve"> (3)</w:t>
            </w:r>
          </w:p>
        </w:tc>
        <w:tc>
          <w:tcPr>
            <w:tcW w:w="2113" w:type="dxa"/>
            <w:shd w:val="clear" w:color="auto" w:fill="00B0F0"/>
          </w:tcPr>
          <w:p w:rsidR="00E512E4" w:rsidRPr="005B7929" w:rsidRDefault="00E512E4" w:rsidP="005B7929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B7929">
              <w:rPr>
                <w:rFonts w:ascii="Arial" w:hAnsi="Arial" w:cs="Arial"/>
                <w:b/>
                <w:sz w:val="28"/>
                <w:szCs w:val="28"/>
              </w:rPr>
              <w:t>BÁSICO</w:t>
            </w:r>
            <w:r w:rsidR="00267D11">
              <w:rPr>
                <w:rFonts w:ascii="Arial" w:hAnsi="Arial" w:cs="Arial"/>
                <w:b/>
                <w:sz w:val="28"/>
                <w:szCs w:val="28"/>
              </w:rPr>
              <w:t xml:space="preserve"> (2)</w:t>
            </w:r>
          </w:p>
        </w:tc>
        <w:tc>
          <w:tcPr>
            <w:tcW w:w="1289" w:type="dxa"/>
            <w:shd w:val="clear" w:color="auto" w:fill="00B0F0"/>
          </w:tcPr>
          <w:p w:rsidR="00E512E4" w:rsidRPr="005B7929" w:rsidRDefault="00E512E4" w:rsidP="005B7929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B7929">
              <w:rPr>
                <w:rFonts w:ascii="Arial" w:hAnsi="Arial" w:cs="Arial"/>
                <w:b/>
                <w:sz w:val="28"/>
                <w:szCs w:val="28"/>
              </w:rPr>
              <w:t>PUNTOS</w:t>
            </w:r>
          </w:p>
        </w:tc>
      </w:tr>
      <w:tr w:rsidR="005B7929" w:rsidRPr="005B7929" w:rsidTr="005B7929">
        <w:tc>
          <w:tcPr>
            <w:tcW w:w="2150" w:type="dxa"/>
            <w:shd w:val="clear" w:color="auto" w:fill="9CC2E5" w:themeFill="accent1" w:themeFillTint="99"/>
          </w:tcPr>
          <w:p w:rsidR="00E512E4" w:rsidRPr="005B7929" w:rsidRDefault="00E512E4" w:rsidP="005B7929">
            <w:pPr>
              <w:spacing w:line="276" w:lineRule="auto"/>
              <w:rPr>
                <w:rFonts w:ascii="Arial" w:hAnsi="Arial" w:cs="Arial"/>
                <w:b/>
                <w:color w:val="7030A0"/>
                <w:sz w:val="24"/>
                <w:szCs w:val="24"/>
              </w:rPr>
            </w:pPr>
            <w:r w:rsidRPr="005B7929">
              <w:rPr>
                <w:rFonts w:ascii="Arial" w:hAnsi="Arial" w:cs="Arial"/>
                <w:b/>
                <w:color w:val="7030A0"/>
                <w:sz w:val="24"/>
                <w:szCs w:val="24"/>
              </w:rPr>
              <w:t>Contenido adecuado al destinatario</w:t>
            </w:r>
          </w:p>
        </w:tc>
        <w:tc>
          <w:tcPr>
            <w:tcW w:w="2670" w:type="dxa"/>
          </w:tcPr>
          <w:p w:rsidR="00E512E4" w:rsidRPr="005B7929" w:rsidRDefault="00E512E4" w:rsidP="005B792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B7929">
              <w:rPr>
                <w:rFonts w:ascii="Arial" w:hAnsi="Arial" w:cs="Arial"/>
                <w:sz w:val="24"/>
                <w:szCs w:val="24"/>
              </w:rPr>
              <w:t>La plantilla</w:t>
            </w:r>
            <w:r w:rsidR="00267D11">
              <w:rPr>
                <w:rFonts w:ascii="Arial" w:hAnsi="Arial" w:cs="Arial"/>
                <w:sz w:val="24"/>
                <w:szCs w:val="24"/>
              </w:rPr>
              <w:t xml:space="preserve"> de la infografía</w:t>
            </w:r>
            <w:r w:rsidRPr="005B7929">
              <w:rPr>
                <w:rFonts w:ascii="Arial" w:hAnsi="Arial" w:cs="Arial"/>
                <w:sz w:val="24"/>
                <w:szCs w:val="24"/>
              </w:rPr>
              <w:t xml:space="preserve"> presenta un contenido adecuado al destinatario, de forma clara y precisa.</w:t>
            </w:r>
          </w:p>
        </w:tc>
        <w:tc>
          <w:tcPr>
            <w:tcW w:w="2127" w:type="dxa"/>
          </w:tcPr>
          <w:p w:rsidR="00E512E4" w:rsidRPr="005B7929" w:rsidRDefault="00E512E4" w:rsidP="005B792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B7929">
              <w:rPr>
                <w:rFonts w:ascii="Arial" w:hAnsi="Arial" w:cs="Arial"/>
                <w:sz w:val="24"/>
                <w:szCs w:val="24"/>
              </w:rPr>
              <w:t xml:space="preserve">La plantilla </w:t>
            </w:r>
            <w:r w:rsidR="00267D11">
              <w:rPr>
                <w:rFonts w:ascii="Arial" w:hAnsi="Arial" w:cs="Arial"/>
                <w:sz w:val="24"/>
                <w:szCs w:val="24"/>
              </w:rPr>
              <w:t xml:space="preserve">de la infografía </w:t>
            </w:r>
            <w:r w:rsidRPr="005B7929">
              <w:rPr>
                <w:rFonts w:ascii="Arial" w:hAnsi="Arial" w:cs="Arial"/>
                <w:sz w:val="24"/>
                <w:szCs w:val="24"/>
              </w:rPr>
              <w:t>cuenta con el contenido adec</w:t>
            </w:r>
            <w:r w:rsidR="00D97FD4">
              <w:rPr>
                <w:rFonts w:ascii="Arial" w:hAnsi="Arial" w:cs="Arial"/>
                <w:sz w:val="24"/>
                <w:szCs w:val="24"/>
              </w:rPr>
              <w:t>uado al destinatario, con claridad y precisión notable.</w:t>
            </w:r>
          </w:p>
        </w:tc>
        <w:tc>
          <w:tcPr>
            <w:tcW w:w="2113" w:type="dxa"/>
          </w:tcPr>
          <w:p w:rsidR="00E512E4" w:rsidRPr="005B7929" w:rsidRDefault="00E512E4" w:rsidP="005B792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B7929">
              <w:rPr>
                <w:rFonts w:ascii="Arial" w:hAnsi="Arial" w:cs="Arial"/>
                <w:sz w:val="24"/>
                <w:szCs w:val="24"/>
              </w:rPr>
              <w:t>La plantilla</w:t>
            </w:r>
            <w:r w:rsidR="00267D11">
              <w:rPr>
                <w:rFonts w:ascii="Arial" w:hAnsi="Arial" w:cs="Arial"/>
                <w:sz w:val="24"/>
                <w:szCs w:val="24"/>
              </w:rPr>
              <w:t xml:space="preserve"> de la </w:t>
            </w:r>
            <w:proofErr w:type="spellStart"/>
            <w:r w:rsidR="00267D11">
              <w:rPr>
                <w:rFonts w:ascii="Arial" w:hAnsi="Arial" w:cs="Arial"/>
                <w:sz w:val="24"/>
                <w:szCs w:val="24"/>
              </w:rPr>
              <w:t>inforgrafía</w:t>
            </w:r>
            <w:proofErr w:type="spellEnd"/>
            <w:r w:rsidRPr="005B7929">
              <w:rPr>
                <w:rFonts w:ascii="Arial" w:hAnsi="Arial" w:cs="Arial"/>
                <w:sz w:val="24"/>
                <w:szCs w:val="24"/>
              </w:rPr>
              <w:t xml:space="preserve"> no cuenta con el contenido adecuado al destinatario</w:t>
            </w:r>
          </w:p>
        </w:tc>
        <w:tc>
          <w:tcPr>
            <w:tcW w:w="1289" w:type="dxa"/>
          </w:tcPr>
          <w:p w:rsidR="00E512E4" w:rsidRPr="005B7929" w:rsidRDefault="00E512E4" w:rsidP="005B792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B7929" w:rsidRPr="005B7929" w:rsidTr="005B7929">
        <w:tc>
          <w:tcPr>
            <w:tcW w:w="2150" w:type="dxa"/>
            <w:shd w:val="clear" w:color="auto" w:fill="9CC2E5" w:themeFill="accent1" w:themeFillTint="99"/>
          </w:tcPr>
          <w:p w:rsidR="00E512E4" w:rsidRPr="005B7929" w:rsidRDefault="00E512E4" w:rsidP="005B7929">
            <w:pPr>
              <w:spacing w:line="276" w:lineRule="auto"/>
              <w:rPr>
                <w:rFonts w:ascii="Arial" w:hAnsi="Arial" w:cs="Arial"/>
                <w:b/>
                <w:color w:val="7030A0"/>
                <w:sz w:val="24"/>
                <w:szCs w:val="24"/>
              </w:rPr>
            </w:pPr>
            <w:r w:rsidRPr="005B7929">
              <w:rPr>
                <w:rFonts w:ascii="Arial" w:hAnsi="Arial" w:cs="Arial"/>
                <w:b/>
                <w:color w:val="7030A0"/>
                <w:sz w:val="24"/>
                <w:szCs w:val="24"/>
              </w:rPr>
              <w:t>Claridad en la comunicación de conceptos</w:t>
            </w:r>
          </w:p>
        </w:tc>
        <w:tc>
          <w:tcPr>
            <w:tcW w:w="2670" w:type="dxa"/>
          </w:tcPr>
          <w:p w:rsidR="00E512E4" w:rsidRPr="005B7929" w:rsidRDefault="00E512E4" w:rsidP="005B792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B7929">
              <w:rPr>
                <w:rFonts w:ascii="Arial" w:hAnsi="Arial" w:cs="Arial"/>
                <w:sz w:val="24"/>
                <w:szCs w:val="24"/>
              </w:rPr>
              <w:t>Se evidencia claridad en la comunicación de los conceptos en su totalidad</w:t>
            </w:r>
          </w:p>
        </w:tc>
        <w:tc>
          <w:tcPr>
            <w:tcW w:w="2127" w:type="dxa"/>
          </w:tcPr>
          <w:p w:rsidR="00E512E4" w:rsidRPr="005B7929" w:rsidRDefault="00E512E4" w:rsidP="005B792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B7929">
              <w:rPr>
                <w:rFonts w:ascii="Arial" w:hAnsi="Arial" w:cs="Arial"/>
                <w:sz w:val="24"/>
                <w:szCs w:val="24"/>
              </w:rPr>
              <w:t xml:space="preserve">Se evidencia claridad en la comunicación de los </w:t>
            </w:r>
            <w:r w:rsidR="00D97FD4">
              <w:rPr>
                <w:rFonts w:ascii="Arial" w:hAnsi="Arial" w:cs="Arial"/>
                <w:sz w:val="24"/>
                <w:szCs w:val="24"/>
              </w:rPr>
              <w:t>conceptos en un porcentaje notable.</w:t>
            </w:r>
          </w:p>
        </w:tc>
        <w:tc>
          <w:tcPr>
            <w:tcW w:w="2113" w:type="dxa"/>
          </w:tcPr>
          <w:p w:rsidR="00E512E4" w:rsidRPr="005B7929" w:rsidRDefault="00E512E4" w:rsidP="005B792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B7929">
              <w:rPr>
                <w:rFonts w:ascii="Arial" w:hAnsi="Arial" w:cs="Arial"/>
                <w:sz w:val="24"/>
                <w:szCs w:val="24"/>
              </w:rPr>
              <w:t>No se evidencia claridad en la comunicación de conceptos.</w:t>
            </w:r>
          </w:p>
        </w:tc>
        <w:tc>
          <w:tcPr>
            <w:tcW w:w="1289" w:type="dxa"/>
          </w:tcPr>
          <w:p w:rsidR="00E512E4" w:rsidRPr="005B7929" w:rsidRDefault="00E512E4" w:rsidP="005B792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B7929" w:rsidRPr="005B7929" w:rsidTr="005B7929">
        <w:tc>
          <w:tcPr>
            <w:tcW w:w="2150" w:type="dxa"/>
            <w:shd w:val="clear" w:color="auto" w:fill="9CC2E5" w:themeFill="accent1" w:themeFillTint="99"/>
          </w:tcPr>
          <w:p w:rsidR="00E512E4" w:rsidRPr="005B7929" w:rsidRDefault="00E512E4" w:rsidP="005B7929">
            <w:pPr>
              <w:spacing w:line="276" w:lineRule="auto"/>
              <w:rPr>
                <w:rFonts w:ascii="Arial" w:hAnsi="Arial" w:cs="Arial"/>
                <w:b/>
                <w:color w:val="7030A0"/>
                <w:sz w:val="24"/>
                <w:szCs w:val="24"/>
              </w:rPr>
            </w:pPr>
            <w:r w:rsidRPr="005B7929">
              <w:rPr>
                <w:rFonts w:ascii="Arial" w:hAnsi="Arial" w:cs="Arial"/>
                <w:b/>
                <w:color w:val="7030A0"/>
                <w:sz w:val="24"/>
                <w:szCs w:val="24"/>
              </w:rPr>
              <w:t>Transferencia de conocimientos</w:t>
            </w:r>
          </w:p>
        </w:tc>
        <w:tc>
          <w:tcPr>
            <w:tcW w:w="2670" w:type="dxa"/>
          </w:tcPr>
          <w:p w:rsidR="00E512E4" w:rsidRPr="005B7929" w:rsidRDefault="00E512E4" w:rsidP="005B792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B7929">
              <w:rPr>
                <w:rFonts w:ascii="Arial" w:hAnsi="Arial" w:cs="Arial"/>
                <w:sz w:val="24"/>
                <w:szCs w:val="24"/>
              </w:rPr>
              <w:t xml:space="preserve">Cuenta con una transferencia de </w:t>
            </w:r>
            <w:r w:rsidR="005B7929" w:rsidRPr="005B7929">
              <w:rPr>
                <w:rFonts w:ascii="Arial" w:hAnsi="Arial" w:cs="Arial"/>
                <w:sz w:val="24"/>
                <w:szCs w:val="24"/>
              </w:rPr>
              <w:t>conocimientos</w:t>
            </w:r>
            <w:r w:rsidRPr="005B7929">
              <w:rPr>
                <w:rFonts w:ascii="Arial" w:hAnsi="Arial" w:cs="Arial"/>
                <w:sz w:val="24"/>
                <w:szCs w:val="24"/>
              </w:rPr>
              <w:t xml:space="preserve"> obtenidos de diversas fuentes ajustándose al entorno digital.</w:t>
            </w:r>
          </w:p>
        </w:tc>
        <w:tc>
          <w:tcPr>
            <w:tcW w:w="2127" w:type="dxa"/>
          </w:tcPr>
          <w:p w:rsidR="00E512E4" w:rsidRPr="005B7929" w:rsidRDefault="00E512E4" w:rsidP="005B792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B7929">
              <w:rPr>
                <w:rFonts w:ascii="Arial" w:hAnsi="Arial" w:cs="Arial"/>
                <w:sz w:val="24"/>
                <w:szCs w:val="24"/>
              </w:rPr>
              <w:t xml:space="preserve">Cuenta con una </w:t>
            </w:r>
            <w:r w:rsidR="005B7929" w:rsidRPr="005B7929">
              <w:rPr>
                <w:rFonts w:ascii="Arial" w:hAnsi="Arial" w:cs="Arial"/>
                <w:sz w:val="24"/>
                <w:szCs w:val="24"/>
              </w:rPr>
              <w:t>transferencia</w:t>
            </w:r>
            <w:r w:rsidRPr="005B7929"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="005B7929" w:rsidRPr="005B7929">
              <w:rPr>
                <w:rFonts w:ascii="Arial" w:hAnsi="Arial" w:cs="Arial"/>
                <w:sz w:val="24"/>
                <w:szCs w:val="24"/>
              </w:rPr>
              <w:t>conocimientos</w:t>
            </w:r>
            <w:r w:rsidRPr="005B7929">
              <w:rPr>
                <w:rFonts w:ascii="Arial" w:hAnsi="Arial" w:cs="Arial"/>
                <w:sz w:val="24"/>
                <w:szCs w:val="24"/>
              </w:rPr>
              <w:t xml:space="preserve"> obtenidos de diversas fuentes ajustándose al entorn</w:t>
            </w:r>
            <w:r w:rsidR="00D97FD4">
              <w:rPr>
                <w:rFonts w:ascii="Arial" w:hAnsi="Arial" w:cs="Arial"/>
                <w:sz w:val="24"/>
                <w:szCs w:val="24"/>
              </w:rPr>
              <w:t>o digital en un porcentaje notable.</w:t>
            </w:r>
          </w:p>
        </w:tc>
        <w:tc>
          <w:tcPr>
            <w:tcW w:w="2113" w:type="dxa"/>
          </w:tcPr>
          <w:p w:rsidR="00E512E4" w:rsidRPr="005B7929" w:rsidRDefault="00E512E4" w:rsidP="005B792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B7929">
              <w:rPr>
                <w:rFonts w:ascii="Arial" w:hAnsi="Arial" w:cs="Arial"/>
                <w:sz w:val="24"/>
                <w:szCs w:val="24"/>
              </w:rPr>
              <w:t xml:space="preserve">No cuenta con una transferencia de </w:t>
            </w:r>
            <w:r w:rsidR="005B7929" w:rsidRPr="005B7929">
              <w:rPr>
                <w:rFonts w:ascii="Arial" w:hAnsi="Arial" w:cs="Arial"/>
                <w:sz w:val="24"/>
                <w:szCs w:val="24"/>
              </w:rPr>
              <w:t>conocimientos</w:t>
            </w:r>
            <w:r w:rsidRPr="005B7929">
              <w:rPr>
                <w:rFonts w:ascii="Arial" w:hAnsi="Arial" w:cs="Arial"/>
                <w:sz w:val="24"/>
                <w:szCs w:val="24"/>
              </w:rPr>
              <w:t xml:space="preserve"> obtenidos de diversas fuentes ajustándose al entorno digital</w:t>
            </w:r>
          </w:p>
        </w:tc>
        <w:tc>
          <w:tcPr>
            <w:tcW w:w="1289" w:type="dxa"/>
          </w:tcPr>
          <w:p w:rsidR="00E512E4" w:rsidRPr="005B7929" w:rsidRDefault="00E512E4" w:rsidP="005B792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5B7929" w:rsidRPr="005B7929" w:rsidTr="005B7929">
        <w:tc>
          <w:tcPr>
            <w:tcW w:w="2150" w:type="dxa"/>
            <w:shd w:val="clear" w:color="auto" w:fill="9CC2E5" w:themeFill="accent1" w:themeFillTint="99"/>
          </w:tcPr>
          <w:p w:rsidR="00E512E4" w:rsidRPr="005B7929" w:rsidRDefault="00E512E4" w:rsidP="005B7929">
            <w:pPr>
              <w:spacing w:line="276" w:lineRule="auto"/>
              <w:rPr>
                <w:rFonts w:ascii="Arial" w:hAnsi="Arial" w:cs="Arial"/>
                <w:b/>
                <w:color w:val="7030A0"/>
                <w:sz w:val="24"/>
                <w:szCs w:val="24"/>
              </w:rPr>
            </w:pPr>
            <w:r w:rsidRPr="005B7929">
              <w:rPr>
                <w:rFonts w:ascii="Arial" w:hAnsi="Arial" w:cs="Arial"/>
                <w:b/>
                <w:color w:val="7030A0"/>
                <w:sz w:val="24"/>
                <w:szCs w:val="24"/>
              </w:rPr>
              <w:t>Representación gráfica</w:t>
            </w:r>
          </w:p>
        </w:tc>
        <w:tc>
          <w:tcPr>
            <w:tcW w:w="2670" w:type="dxa"/>
          </w:tcPr>
          <w:p w:rsidR="00E512E4" w:rsidRPr="005B7929" w:rsidRDefault="00E512E4" w:rsidP="005B792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B7929">
              <w:rPr>
                <w:rFonts w:ascii="Arial" w:hAnsi="Arial" w:cs="Arial"/>
                <w:sz w:val="24"/>
                <w:szCs w:val="24"/>
              </w:rPr>
              <w:t>La representación gráfica es clara y nos permite saber la intencionalidad y lo que esperamos con la organización de nuestros materiales educativos en su totalidad.</w:t>
            </w:r>
          </w:p>
        </w:tc>
        <w:tc>
          <w:tcPr>
            <w:tcW w:w="2127" w:type="dxa"/>
          </w:tcPr>
          <w:p w:rsidR="00E512E4" w:rsidRPr="005B7929" w:rsidRDefault="00E512E4" w:rsidP="005B792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B7929">
              <w:rPr>
                <w:rFonts w:ascii="Arial" w:hAnsi="Arial" w:cs="Arial"/>
                <w:sz w:val="24"/>
                <w:szCs w:val="24"/>
              </w:rPr>
              <w:t xml:space="preserve">La representación gráfica es clara y nos permite saber la </w:t>
            </w:r>
            <w:r w:rsidR="005B7929" w:rsidRPr="005B7929">
              <w:rPr>
                <w:rFonts w:ascii="Arial" w:hAnsi="Arial" w:cs="Arial"/>
                <w:sz w:val="24"/>
                <w:szCs w:val="24"/>
              </w:rPr>
              <w:t>intencionalidad y</w:t>
            </w:r>
            <w:r w:rsidRPr="005B7929">
              <w:rPr>
                <w:rFonts w:ascii="Arial" w:hAnsi="Arial" w:cs="Arial"/>
                <w:sz w:val="24"/>
                <w:szCs w:val="24"/>
              </w:rPr>
              <w:t xml:space="preserve"> lo que esperamos con la organización de nuestros materi</w:t>
            </w:r>
            <w:r w:rsidR="005B7929" w:rsidRPr="005B7929">
              <w:rPr>
                <w:rFonts w:ascii="Arial" w:hAnsi="Arial" w:cs="Arial"/>
                <w:sz w:val="24"/>
                <w:szCs w:val="24"/>
              </w:rPr>
              <w:t>ales educativos es</w:t>
            </w:r>
            <w:r w:rsidR="00D97FD4">
              <w:rPr>
                <w:rFonts w:ascii="Arial" w:hAnsi="Arial" w:cs="Arial"/>
                <w:sz w:val="24"/>
                <w:szCs w:val="24"/>
              </w:rPr>
              <w:t xml:space="preserve"> un porcentaje notable</w:t>
            </w:r>
            <w:r w:rsidR="005B7929" w:rsidRPr="005B7929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13" w:type="dxa"/>
          </w:tcPr>
          <w:p w:rsidR="00E512E4" w:rsidRPr="005B7929" w:rsidRDefault="005B7929" w:rsidP="005B792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B7929">
              <w:rPr>
                <w:rFonts w:ascii="Arial" w:hAnsi="Arial" w:cs="Arial"/>
                <w:sz w:val="24"/>
                <w:szCs w:val="24"/>
              </w:rPr>
              <w:t>La representación gráfica no es clara y no nos permite saber la intencionalidad y lo que esperamos con la organización de nuestros materiales educativos y es nulo.</w:t>
            </w:r>
          </w:p>
        </w:tc>
        <w:tc>
          <w:tcPr>
            <w:tcW w:w="1289" w:type="dxa"/>
          </w:tcPr>
          <w:p w:rsidR="00E512E4" w:rsidRPr="005B7929" w:rsidRDefault="00E512E4" w:rsidP="005B792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B7929" w:rsidRPr="005B7929" w:rsidTr="005B7929">
        <w:tc>
          <w:tcPr>
            <w:tcW w:w="2150" w:type="dxa"/>
            <w:shd w:val="clear" w:color="auto" w:fill="9CC2E5" w:themeFill="accent1" w:themeFillTint="99"/>
          </w:tcPr>
          <w:p w:rsidR="00E512E4" w:rsidRPr="005B7929" w:rsidRDefault="00E512E4" w:rsidP="005B7929">
            <w:pPr>
              <w:spacing w:line="276" w:lineRule="auto"/>
              <w:rPr>
                <w:rFonts w:ascii="Arial" w:hAnsi="Arial" w:cs="Arial"/>
                <w:b/>
                <w:color w:val="7030A0"/>
                <w:sz w:val="24"/>
                <w:szCs w:val="24"/>
              </w:rPr>
            </w:pPr>
            <w:r w:rsidRPr="005B7929">
              <w:rPr>
                <w:rFonts w:ascii="Arial" w:hAnsi="Arial" w:cs="Arial"/>
                <w:b/>
                <w:color w:val="7030A0"/>
                <w:sz w:val="24"/>
                <w:szCs w:val="24"/>
              </w:rPr>
              <w:t>La esquematización</w:t>
            </w:r>
          </w:p>
        </w:tc>
        <w:tc>
          <w:tcPr>
            <w:tcW w:w="2670" w:type="dxa"/>
          </w:tcPr>
          <w:p w:rsidR="00E512E4" w:rsidRPr="005B7929" w:rsidRDefault="00E512E4" w:rsidP="005B792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B7929">
              <w:rPr>
                <w:rFonts w:ascii="Arial" w:hAnsi="Arial" w:cs="Arial"/>
                <w:sz w:val="24"/>
                <w:szCs w:val="24"/>
              </w:rPr>
              <w:t>La esquematización fue muy clara y lógica.</w:t>
            </w:r>
          </w:p>
        </w:tc>
        <w:tc>
          <w:tcPr>
            <w:tcW w:w="2127" w:type="dxa"/>
          </w:tcPr>
          <w:p w:rsidR="00E512E4" w:rsidRPr="005B7929" w:rsidRDefault="005B7929" w:rsidP="005B792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B7929">
              <w:rPr>
                <w:rFonts w:ascii="Arial" w:hAnsi="Arial" w:cs="Arial"/>
                <w:sz w:val="24"/>
                <w:szCs w:val="24"/>
              </w:rPr>
              <w:t>La esquematización fue muy clara</w:t>
            </w:r>
            <w:r w:rsidR="00D97FD4">
              <w:rPr>
                <w:rFonts w:ascii="Arial" w:hAnsi="Arial" w:cs="Arial"/>
                <w:sz w:val="24"/>
                <w:szCs w:val="24"/>
              </w:rPr>
              <w:t xml:space="preserve"> y lógica en un porcentaje notable.</w:t>
            </w:r>
          </w:p>
        </w:tc>
        <w:tc>
          <w:tcPr>
            <w:tcW w:w="2113" w:type="dxa"/>
          </w:tcPr>
          <w:p w:rsidR="00E512E4" w:rsidRPr="005B7929" w:rsidRDefault="005B7929" w:rsidP="005B792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B7929">
              <w:rPr>
                <w:rFonts w:ascii="Arial" w:hAnsi="Arial" w:cs="Arial"/>
                <w:sz w:val="24"/>
                <w:szCs w:val="24"/>
              </w:rPr>
              <w:t>La esquematización no fue muy clara ni lógica.</w:t>
            </w:r>
          </w:p>
        </w:tc>
        <w:tc>
          <w:tcPr>
            <w:tcW w:w="1289" w:type="dxa"/>
          </w:tcPr>
          <w:p w:rsidR="00E512E4" w:rsidRPr="005B7929" w:rsidRDefault="00E512E4" w:rsidP="005B792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12E4" w:rsidRPr="005B7929" w:rsidTr="005B7929">
        <w:tc>
          <w:tcPr>
            <w:tcW w:w="10349" w:type="dxa"/>
            <w:gridSpan w:val="5"/>
            <w:shd w:val="clear" w:color="auto" w:fill="FFFF00"/>
          </w:tcPr>
          <w:p w:rsidR="00E512E4" w:rsidRPr="005B7929" w:rsidRDefault="00267D11" w:rsidP="005B7929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Puntaje total:</w:t>
            </w:r>
          </w:p>
        </w:tc>
      </w:tr>
    </w:tbl>
    <w:p w:rsidR="00E468EA" w:rsidRDefault="00E468EA"/>
    <w:sectPr w:rsidR="00E468EA" w:rsidSect="005B7929">
      <w:pgSz w:w="11906" w:h="16838"/>
      <w:pgMar w:top="56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8EA"/>
    <w:rsid w:val="00267D11"/>
    <w:rsid w:val="0037280E"/>
    <w:rsid w:val="005B7929"/>
    <w:rsid w:val="00D97FD4"/>
    <w:rsid w:val="00E468EA"/>
    <w:rsid w:val="00E5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E0BDF1F-6407-423D-B5A9-8A5242FE9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468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ESHEK TARAZONA VEGA</dc:creator>
  <cp:keywords/>
  <dc:description/>
  <cp:lastModifiedBy>ESHEK TARAZONA VEGA</cp:lastModifiedBy>
  <cp:revision>6</cp:revision>
  <dcterms:created xsi:type="dcterms:W3CDTF">2020-05-24T18:36:00Z</dcterms:created>
  <dcterms:modified xsi:type="dcterms:W3CDTF">2020-10-25T23:53:00Z</dcterms:modified>
</cp:coreProperties>
</file>