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4B46F" w14:textId="0E152EC6" w:rsidR="00517D3D" w:rsidRPr="00517D3D" w:rsidRDefault="00517D3D" w:rsidP="00517D3D">
      <w:pPr>
        <w:jc w:val="center"/>
        <w:rPr>
          <w:rFonts w:ascii="Arial" w:hAnsi="Arial" w:cs="Arial"/>
          <w:sz w:val="28"/>
          <w:szCs w:val="28"/>
          <w:lang w:val="es-ES"/>
        </w:rPr>
      </w:pPr>
      <w:r w:rsidRPr="00517D3D">
        <w:rPr>
          <w:rFonts w:ascii="Arial" w:hAnsi="Arial" w:cs="Arial"/>
          <w:sz w:val="28"/>
          <w:szCs w:val="28"/>
          <w:lang w:val="es-ES"/>
        </w:rPr>
        <w:t>FORMATO DE IDENTIFICACION DE LAS CARACTERISTICAS DE LAS VARIABLES</w:t>
      </w:r>
    </w:p>
    <w:p w14:paraId="07EC44B9" w14:textId="6E4F514A" w:rsidR="00517D3D" w:rsidRDefault="00517D3D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"/>
        <w:gridCol w:w="1509"/>
        <w:gridCol w:w="1287"/>
        <w:gridCol w:w="1276"/>
        <w:gridCol w:w="1108"/>
        <w:gridCol w:w="1453"/>
        <w:gridCol w:w="1586"/>
        <w:gridCol w:w="1519"/>
        <w:gridCol w:w="1687"/>
        <w:gridCol w:w="1537"/>
        <w:gridCol w:w="1498"/>
      </w:tblGrid>
      <w:tr w:rsidR="005116D2" w14:paraId="381C38D2" w14:textId="0CD5F870" w:rsidTr="005116D2">
        <w:tc>
          <w:tcPr>
            <w:tcW w:w="901" w:type="dxa"/>
            <w:shd w:val="clear" w:color="auto" w:fill="FFC000"/>
          </w:tcPr>
          <w:p w14:paraId="45E107CA" w14:textId="74B46C80" w:rsidR="00E316A1" w:rsidRDefault="00E316A1">
            <w:pPr>
              <w:rPr>
                <w:lang w:val="es-ES"/>
              </w:rPr>
            </w:pPr>
            <w:r>
              <w:rPr>
                <w:lang w:val="es-ES"/>
              </w:rPr>
              <w:t>TITULO DE TESIS</w:t>
            </w:r>
          </w:p>
        </w:tc>
        <w:tc>
          <w:tcPr>
            <w:tcW w:w="1294" w:type="dxa"/>
            <w:shd w:val="clear" w:color="auto" w:fill="FFC000"/>
          </w:tcPr>
          <w:p w14:paraId="64F4B635" w14:textId="24111E12" w:rsidR="00E316A1" w:rsidRDefault="00E316A1">
            <w:pPr>
              <w:rPr>
                <w:lang w:val="es-ES"/>
              </w:rPr>
            </w:pPr>
            <w:r>
              <w:rPr>
                <w:lang w:val="es-ES"/>
              </w:rPr>
              <w:t>VARIABLE 1</w:t>
            </w:r>
          </w:p>
        </w:tc>
        <w:tc>
          <w:tcPr>
            <w:tcW w:w="1287" w:type="dxa"/>
            <w:shd w:val="clear" w:color="auto" w:fill="FFC000"/>
          </w:tcPr>
          <w:p w14:paraId="1AFF09B0" w14:textId="65730047" w:rsidR="00E316A1" w:rsidRDefault="00E316A1">
            <w:pPr>
              <w:rPr>
                <w:lang w:val="es-ES"/>
              </w:rPr>
            </w:pPr>
            <w:r>
              <w:rPr>
                <w:lang w:val="es-ES"/>
              </w:rPr>
              <w:t>VARIABLE2</w:t>
            </w:r>
          </w:p>
        </w:tc>
        <w:tc>
          <w:tcPr>
            <w:tcW w:w="616" w:type="dxa"/>
            <w:shd w:val="clear" w:color="auto" w:fill="FFC000"/>
          </w:tcPr>
          <w:p w14:paraId="59CF5E86" w14:textId="74040F22" w:rsidR="00E316A1" w:rsidRDefault="00E316A1">
            <w:pPr>
              <w:rPr>
                <w:lang w:val="es-ES"/>
              </w:rPr>
            </w:pPr>
            <w:r>
              <w:rPr>
                <w:lang w:val="es-ES"/>
              </w:rPr>
              <w:t>POBLACIÓN</w:t>
            </w:r>
          </w:p>
        </w:tc>
        <w:tc>
          <w:tcPr>
            <w:tcW w:w="616" w:type="dxa"/>
            <w:shd w:val="clear" w:color="auto" w:fill="FFC000"/>
          </w:tcPr>
          <w:p w14:paraId="3EEDECA4" w14:textId="0DF7D0A1" w:rsidR="00E316A1" w:rsidRDefault="00E316A1">
            <w:pPr>
              <w:rPr>
                <w:lang w:val="es-ES"/>
              </w:rPr>
            </w:pPr>
            <w:r>
              <w:rPr>
                <w:lang w:val="es-ES"/>
              </w:rPr>
              <w:t>MUESTRA</w:t>
            </w:r>
          </w:p>
        </w:tc>
        <w:tc>
          <w:tcPr>
            <w:tcW w:w="1453" w:type="dxa"/>
            <w:shd w:val="clear" w:color="auto" w:fill="FFC000"/>
          </w:tcPr>
          <w:p w14:paraId="533DD7FC" w14:textId="68AC8EC4" w:rsidR="00E316A1" w:rsidRDefault="00E316A1">
            <w:pPr>
              <w:rPr>
                <w:lang w:val="es-ES"/>
              </w:rPr>
            </w:pPr>
            <w:r>
              <w:rPr>
                <w:lang w:val="es-ES"/>
              </w:rPr>
              <w:t>ENFOQUE</w:t>
            </w:r>
          </w:p>
          <w:p w14:paraId="45237722" w14:textId="0A28C7D5" w:rsidR="00E316A1" w:rsidRDefault="00E316A1">
            <w:pPr>
              <w:rPr>
                <w:lang w:val="es-ES"/>
              </w:rPr>
            </w:pPr>
            <w:r>
              <w:rPr>
                <w:lang w:val="es-ES"/>
              </w:rPr>
              <w:t>CUALITATIVA</w:t>
            </w:r>
          </w:p>
        </w:tc>
        <w:tc>
          <w:tcPr>
            <w:tcW w:w="1586" w:type="dxa"/>
            <w:shd w:val="clear" w:color="auto" w:fill="FFC000"/>
          </w:tcPr>
          <w:p w14:paraId="52EB51C5" w14:textId="337698F7" w:rsidR="00E316A1" w:rsidRDefault="00E316A1" w:rsidP="00517D3D">
            <w:pPr>
              <w:rPr>
                <w:lang w:val="es-ES"/>
              </w:rPr>
            </w:pPr>
            <w:r>
              <w:rPr>
                <w:lang w:val="es-ES"/>
              </w:rPr>
              <w:t>ENFOQUE</w:t>
            </w:r>
          </w:p>
          <w:p w14:paraId="7C9E3727" w14:textId="6FF3E427" w:rsidR="00E316A1" w:rsidRDefault="00E316A1" w:rsidP="00517D3D">
            <w:pPr>
              <w:rPr>
                <w:lang w:val="es-ES"/>
              </w:rPr>
            </w:pPr>
            <w:r>
              <w:rPr>
                <w:lang w:val="es-ES"/>
              </w:rPr>
              <w:t>CUANTITATIVA</w:t>
            </w:r>
          </w:p>
        </w:tc>
        <w:tc>
          <w:tcPr>
            <w:tcW w:w="1519" w:type="dxa"/>
            <w:shd w:val="clear" w:color="auto" w:fill="FFC000"/>
          </w:tcPr>
          <w:p w14:paraId="49E4F210" w14:textId="77777777" w:rsidR="00E316A1" w:rsidRDefault="00E316A1" w:rsidP="00517D3D">
            <w:pPr>
              <w:rPr>
                <w:lang w:val="es-ES"/>
              </w:rPr>
            </w:pPr>
            <w:r>
              <w:rPr>
                <w:lang w:val="es-ES"/>
              </w:rPr>
              <w:t xml:space="preserve">VARIABLE </w:t>
            </w:r>
          </w:p>
          <w:p w14:paraId="5CB6D145" w14:textId="3FC90A1A" w:rsidR="00E316A1" w:rsidRDefault="00E316A1" w:rsidP="00517D3D">
            <w:pPr>
              <w:rPr>
                <w:lang w:val="es-ES"/>
              </w:rPr>
            </w:pPr>
            <w:r>
              <w:rPr>
                <w:lang w:val="es-ES"/>
              </w:rPr>
              <w:t>DEPENDIENTE</w:t>
            </w:r>
          </w:p>
        </w:tc>
        <w:tc>
          <w:tcPr>
            <w:tcW w:w="1687" w:type="dxa"/>
            <w:shd w:val="clear" w:color="auto" w:fill="FFC000"/>
          </w:tcPr>
          <w:p w14:paraId="1E955DB1" w14:textId="77777777" w:rsidR="00E316A1" w:rsidRDefault="00E316A1" w:rsidP="00517D3D">
            <w:pPr>
              <w:rPr>
                <w:lang w:val="es-ES"/>
              </w:rPr>
            </w:pPr>
            <w:r>
              <w:rPr>
                <w:lang w:val="es-ES"/>
              </w:rPr>
              <w:t xml:space="preserve">VARIABLE </w:t>
            </w:r>
          </w:p>
          <w:p w14:paraId="6C8738E1" w14:textId="5AC22A8C" w:rsidR="00E316A1" w:rsidRDefault="00E316A1" w:rsidP="00517D3D">
            <w:pPr>
              <w:rPr>
                <w:lang w:val="es-ES"/>
              </w:rPr>
            </w:pPr>
            <w:r>
              <w:rPr>
                <w:lang w:val="es-ES"/>
              </w:rPr>
              <w:t>INDEPENDIENTE</w:t>
            </w:r>
          </w:p>
        </w:tc>
        <w:tc>
          <w:tcPr>
            <w:tcW w:w="1537" w:type="dxa"/>
            <w:shd w:val="clear" w:color="auto" w:fill="FFC000"/>
          </w:tcPr>
          <w:p w14:paraId="09DBAC73" w14:textId="77777777" w:rsidR="00E316A1" w:rsidRDefault="00E316A1">
            <w:pPr>
              <w:rPr>
                <w:lang w:val="es-ES"/>
              </w:rPr>
            </w:pPr>
            <w:r>
              <w:rPr>
                <w:lang w:val="es-ES"/>
              </w:rPr>
              <w:t>DIMENSIONES</w:t>
            </w:r>
          </w:p>
          <w:p w14:paraId="1A9DF066" w14:textId="42BD8298" w:rsidR="00E316A1" w:rsidRDefault="00E316A1">
            <w:pPr>
              <w:rPr>
                <w:lang w:val="es-ES"/>
              </w:rPr>
            </w:pPr>
            <w:r>
              <w:rPr>
                <w:lang w:val="es-ES"/>
              </w:rPr>
              <w:t>VARIABLE 1</w:t>
            </w:r>
          </w:p>
        </w:tc>
        <w:tc>
          <w:tcPr>
            <w:tcW w:w="1498" w:type="dxa"/>
            <w:shd w:val="clear" w:color="auto" w:fill="FFC000"/>
          </w:tcPr>
          <w:p w14:paraId="1091893D" w14:textId="77777777" w:rsidR="00E316A1" w:rsidRDefault="00E316A1" w:rsidP="003E5102">
            <w:pPr>
              <w:rPr>
                <w:lang w:val="es-ES"/>
              </w:rPr>
            </w:pPr>
            <w:r>
              <w:rPr>
                <w:lang w:val="es-ES"/>
              </w:rPr>
              <w:t>DIMENSIONES</w:t>
            </w:r>
          </w:p>
          <w:p w14:paraId="07A8918B" w14:textId="62432A59" w:rsidR="00E316A1" w:rsidRDefault="00E316A1" w:rsidP="003E5102">
            <w:pPr>
              <w:rPr>
                <w:lang w:val="es-ES"/>
              </w:rPr>
            </w:pPr>
            <w:r>
              <w:rPr>
                <w:lang w:val="es-ES"/>
              </w:rPr>
              <w:t>VARIABLE 2</w:t>
            </w:r>
          </w:p>
        </w:tc>
      </w:tr>
      <w:tr w:rsidR="00E316A1" w14:paraId="5EF7D10C" w14:textId="68E44574" w:rsidTr="00E316A1">
        <w:tc>
          <w:tcPr>
            <w:tcW w:w="901" w:type="dxa"/>
          </w:tcPr>
          <w:p w14:paraId="2DBC99DF" w14:textId="4FF4D635" w:rsidR="00E316A1" w:rsidRDefault="00E316A1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294" w:type="dxa"/>
          </w:tcPr>
          <w:p w14:paraId="3767C1BA" w14:textId="7190B8E4" w:rsidR="00E316A1" w:rsidRDefault="002E4FEB">
            <w:pPr>
              <w:rPr>
                <w:lang w:val="es-ES"/>
              </w:rPr>
            </w:pPr>
            <w:r w:rsidRPr="002E4FEB">
              <w:rPr>
                <w:lang w:val="es-ES"/>
              </w:rPr>
              <w:t>Factores institucionales</w:t>
            </w:r>
          </w:p>
        </w:tc>
        <w:tc>
          <w:tcPr>
            <w:tcW w:w="1287" w:type="dxa"/>
          </w:tcPr>
          <w:p w14:paraId="227FBB83" w14:textId="41B8158B" w:rsidR="00E316A1" w:rsidRPr="002E4FEB" w:rsidRDefault="002E4FEB">
            <w:r w:rsidRPr="002E4FEB">
              <w:rPr>
                <w:lang w:val="es-ES"/>
              </w:rPr>
              <w:t>calidad docente</w:t>
            </w:r>
          </w:p>
        </w:tc>
        <w:tc>
          <w:tcPr>
            <w:tcW w:w="616" w:type="dxa"/>
          </w:tcPr>
          <w:p w14:paraId="19C70B4A" w14:textId="2F577605" w:rsidR="00E316A1" w:rsidRDefault="002E4FEB">
            <w:pPr>
              <w:rPr>
                <w:lang w:val="es-ES"/>
              </w:rPr>
            </w:pPr>
            <w:r>
              <w:rPr>
                <w:lang w:val="es-ES"/>
              </w:rPr>
              <w:t>538</w:t>
            </w:r>
          </w:p>
        </w:tc>
        <w:tc>
          <w:tcPr>
            <w:tcW w:w="616" w:type="dxa"/>
          </w:tcPr>
          <w:p w14:paraId="27419E53" w14:textId="7457D5D7" w:rsidR="00E316A1" w:rsidRDefault="002E4FEB">
            <w:pPr>
              <w:rPr>
                <w:lang w:val="es-ES"/>
              </w:rPr>
            </w:pPr>
            <w:r>
              <w:rPr>
                <w:lang w:val="es-ES"/>
              </w:rPr>
              <w:t>230</w:t>
            </w:r>
          </w:p>
        </w:tc>
        <w:tc>
          <w:tcPr>
            <w:tcW w:w="1453" w:type="dxa"/>
          </w:tcPr>
          <w:p w14:paraId="19495A3F" w14:textId="140D1773" w:rsidR="00E316A1" w:rsidRDefault="00A878CD">
            <w:pPr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586" w:type="dxa"/>
          </w:tcPr>
          <w:p w14:paraId="2E17EB92" w14:textId="51210ED1" w:rsidR="00E316A1" w:rsidRDefault="00A878CD">
            <w:pPr>
              <w:rPr>
                <w:lang w:val="es-ES"/>
              </w:rPr>
            </w:pPr>
            <w:r w:rsidRPr="00A878CD">
              <w:rPr>
                <w:lang w:val="es-ES"/>
              </w:rPr>
              <w:t>calidad docente</w:t>
            </w:r>
          </w:p>
        </w:tc>
        <w:tc>
          <w:tcPr>
            <w:tcW w:w="1519" w:type="dxa"/>
          </w:tcPr>
          <w:p w14:paraId="66B4FADB" w14:textId="7F697C10" w:rsidR="00E316A1" w:rsidRPr="009B6A26" w:rsidRDefault="00A878CD">
            <w:r w:rsidRPr="00A878CD">
              <w:t>Calidad docente.</w:t>
            </w:r>
          </w:p>
        </w:tc>
        <w:tc>
          <w:tcPr>
            <w:tcW w:w="1687" w:type="dxa"/>
          </w:tcPr>
          <w:p w14:paraId="480893F3" w14:textId="4AE39A68" w:rsidR="00E316A1" w:rsidRDefault="00A878CD">
            <w:pPr>
              <w:rPr>
                <w:lang w:val="es-ES"/>
              </w:rPr>
            </w:pPr>
            <w:r w:rsidRPr="00A878CD">
              <w:rPr>
                <w:lang w:val="es-ES"/>
              </w:rPr>
              <w:t>Factores institucionales.</w:t>
            </w:r>
          </w:p>
        </w:tc>
        <w:tc>
          <w:tcPr>
            <w:tcW w:w="1537" w:type="dxa"/>
          </w:tcPr>
          <w:p w14:paraId="0C20BCCE" w14:textId="5431986B" w:rsidR="00E316A1" w:rsidRDefault="00A878CD">
            <w:pPr>
              <w:rPr>
                <w:lang w:val="es-ES"/>
              </w:rPr>
            </w:pPr>
            <w:r w:rsidRPr="00A878CD">
              <w:rPr>
                <w:lang w:val="es-ES"/>
              </w:rPr>
              <w:t>Fiabilidad - Sensibilidad - Seguridad - Empatía - Elementos tangibles</w:t>
            </w:r>
          </w:p>
        </w:tc>
        <w:tc>
          <w:tcPr>
            <w:tcW w:w="1498" w:type="dxa"/>
          </w:tcPr>
          <w:p w14:paraId="184969AE" w14:textId="400FBC21" w:rsidR="00E316A1" w:rsidRDefault="00A878CD" w:rsidP="008B1A8D">
            <w:pPr>
              <w:rPr>
                <w:lang w:val="es-ES"/>
              </w:rPr>
            </w:pPr>
            <w:r w:rsidRPr="00A878CD">
              <w:rPr>
                <w:lang w:val="es-ES"/>
              </w:rPr>
              <w:t>Desarrollo personal - Desarrollo pedagógico - Compromiso institucional - Compromiso social</w:t>
            </w:r>
          </w:p>
        </w:tc>
      </w:tr>
      <w:tr w:rsidR="00E316A1" w14:paraId="61FA13DC" w14:textId="5367F953" w:rsidTr="00E316A1">
        <w:tc>
          <w:tcPr>
            <w:tcW w:w="901" w:type="dxa"/>
          </w:tcPr>
          <w:p w14:paraId="245C2B75" w14:textId="7ECA9F1E" w:rsidR="00E316A1" w:rsidRDefault="00E316A1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294" w:type="dxa"/>
          </w:tcPr>
          <w:p w14:paraId="7EFBE611" w14:textId="77777777" w:rsidR="00E316A1" w:rsidRDefault="00E316A1">
            <w:pPr>
              <w:rPr>
                <w:lang w:val="es-ES"/>
              </w:rPr>
            </w:pPr>
          </w:p>
        </w:tc>
        <w:tc>
          <w:tcPr>
            <w:tcW w:w="1287" w:type="dxa"/>
          </w:tcPr>
          <w:p w14:paraId="20B60DB8" w14:textId="77777777" w:rsidR="00E316A1" w:rsidRDefault="00E316A1">
            <w:pPr>
              <w:rPr>
                <w:lang w:val="es-ES"/>
              </w:rPr>
            </w:pPr>
          </w:p>
        </w:tc>
        <w:tc>
          <w:tcPr>
            <w:tcW w:w="616" w:type="dxa"/>
          </w:tcPr>
          <w:p w14:paraId="62D660ED" w14:textId="77777777" w:rsidR="00E316A1" w:rsidRDefault="00E316A1">
            <w:pPr>
              <w:rPr>
                <w:lang w:val="es-ES"/>
              </w:rPr>
            </w:pPr>
          </w:p>
        </w:tc>
        <w:tc>
          <w:tcPr>
            <w:tcW w:w="616" w:type="dxa"/>
          </w:tcPr>
          <w:p w14:paraId="57D4126E" w14:textId="0408DB6C" w:rsidR="00E316A1" w:rsidRDefault="00E316A1">
            <w:pPr>
              <w:rPr>
                <w:lang w:val="es-ES"/>
              </w:rPr>
            </w:pPr>
          </w:p>
        </w:tc>
        <w:tc>
          <w:tcPr>
            <w:tcW w:w="1453" w:type="dxa"/>
          </w:tcPr>
          <w:p w14:paraId="033902EC" w14:textId="1B639EE9" w:rsidR="00E316A1" w:rsidRDefault="00E316A1">
            <w:pPr>
              <w:rPr>
                <w:lang w:val="es-ES"/>
              </w:rPr>
            </w:pPr>
          </w:p>
        </w:tc>
        <w:tc>
          <w:tcPr>
            <w:tcW w:w="1586" w:type="dxa"/>
          </w:tcPr>
          <w:p w14:paraId="3D31B841" w14:textId="77777777" w:rsidR="00E316A1" w:rsidRDefault="00E316A1">
            <w:pPr>
              <w:rPr>
                <w:lang w:val="es-ES"/>
              </w:rPr>
            </w:pPr>
          </w:p>
        </w:tc>
        <w:tc>
          <w:tcPr>
            <w:tcW w:w="1519" w:type="dxa"/>
          </w:tcPr>
          <w:p w14:paraId="37766903" w14:textId="77777777" w:rsidR="00E316A1" w:rsidRDefault="00E316A1">
            <w:pPr>
              <w:rPr>
                <w:lang w:val="es-ES"/>
              </w:rPr>
            </w:pPr>
          </w:p>
        </w:tc>
        <w:tc>
          <w:tcPr>
            <w:tcW w:w="1687" w:type="dxa"/>
          </w:tcPr>
          <w:p w14:paraId="54A768F0" w14:textId="77777777" w:rsidR="00E316A1" w:rsidRDefault="00E316A1">
            <w:pPr>
              <w:rPr>
                <w:lang w:val="es-ES"/>
              </w:rPr>
            </w:pPr>
          </w:p>
        </w:tc>
        <w:tc>
          <w:tcPr>
            <w:tcW w:w="1537" w:type="dxa"/>
          </w:tcPr>
          <w:p w14:paraId="357198A7" w14:textId="77777777" w:rsidR="00E316A1" w:rsidRDefault="00E316A1">
            <w:pPr>
              <w:rPr>
                <w:lang w:val="es-ES"/>
              </w:rPr>
            </w:pPr>
          </w:p>
        </w:tc>
        <w:tc>
          <w:tcPr>
            <w:tcW w:w="1498" w:type="dxa"/>
          </w:tcPr>
          <w:p w14:paraId="56D4B912" w14:textId="77777777" w:rsidR="00E316A1" w:rsidRDefault="00E316A1">
            <w:pPr>
              <w:rPr>
                <w:lang w:val="es-ES"/>
              </w:rPr>
            </w:pPr>
          </w:p>
        </w:tc>
      </w:tr>
      <w:tr w:rsidR="00E316A1" w14:paraId="3D5663E0" w14:textId="39CCD22A" w:rsidTr="00E316A1">
        <w:tc>
          <w:tcPr>
            <w:tcW w:w="901" w:type="dxa"/>
          </w:tcPr>
          <w:p w14:paraId="35A9B67F" w14:textId="3E47495F" w:rsidR="00E316A1" w:rsidRDefault="00E316A1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294" w:type="dxa"/>
          </w:tcPr>
          <w:p w14:paraId="4ACAE381" w14:textId="77777777" w:rsidR="00E316A1" w:rsidRDefault="00E316A1">
            <w:pPr>
              <w:rPr>
                <w:lang w:val="es-ES"/>
              </w:rPr>
            </w:pPr>
          </w:p>
        </w:tc>
        <w:tc>
          <w:tcPr>
            <w:tcW w:w="1287" w:type="dxa"/>
          </w:tcPr>
          <w:p w14:paraId="64869CA2" w14:textId="77777777" w:rsidR="00E316A1" w:rsidRDefault="00E316A1">
            <w:pPr>
              <w:rPr>
                <w:lang w:val="es-ES"/>
              </w:rPr>
            </w:pPr>
          </w:p>
        </w:tc>
        <w:tc>
          <w:tcPr>
            <w:tcW w:w="616" w:type="dxa"/>
          </w:tcPr>
          <w:p w14:paraId="29548B44" w14:textId="77777777" w:rsidR="00E316A1" w:rsidRDefault="00E316A1">
            <w:pPr>
              <w:rPr>
                <w:lang w:val="es-ES"/>
              </w:rPr>
            </w:pPr>
          </w:p>
        </w:tc>
        <w:tc>
          <w:tcPr>
            <w:tcW w:w="616" w:type="dxa"/>
          </w:tcPr>
          <w:p w14:paraId="4700AD55" w14:textId="555141C2" w:rsidR="00E316A1" w:rsidRDefault="00E316A1">
            <w:pPr>
              <w:rPr>
                <w:lang w:val="es-ES"/>
              </w:rPr>
            </w:pPr>
          </w:p>
        </w:tc>
        <w:tc>
          <w:tcPr>
            <w:tcW w:w="1453" w:type="dxa"/>
          </w:tcPr>
          <w:p w14:paraId="1B33EBB7" w14:textId="7DD3F23B" w:rsidR="00E316A1" w:rsidRDefault="00E316A1">
            <w:pPr>
              <w:rPr>
                <w:lang w:val="es-ES"/>
              </w:rPr>
            </w:pPr>
          </w:p>
        </w:tc>
        <w:tc>
          <w:tcPr>
            <w:tcW w:w="1586" w:type="dxa"/>
          </w:tcPr>
          <w:p w14:paraId="31E67E6F" w14:textId="77777777" w:rsidR="00E316A1" w:rsidRDefault="00E316A1">
            <w:pPr>
              <w:rPr>
                <w:lang w:val="es-ES"/>
              </w:rPr>
            </w:pPr>
          </w:p>
        </w:tc>
        <w:tc>
          <w:tcPr>
            <w:tcW w:w="1519" w:type="dxa"/>
          </w:tcPr>
          <w:p w14:paraId="728D2F94" w14:textId="77777777" w:rsidR="00E316A1" w:rsidRDefault="00E316A1">
            <w:pPr>
              <w:rPr>
                <w:lang w:val="es-ES"/>
              </w:rPr>
            </w:pPr>
          </w:p>
        </w:tc>
        <w:tc>
          <w:tcPr>
            <w:tcW w:w="1687" w:type="dxa"/>
          </w:tcPr>
          <w:p w14:paraId="2D673701" w14:textId="77777777" w:rsidR="00E316A1" w:rsidRDefault="00E316A1">
            <w:pPr>
              <w:rPr>
                <w:lang w:val="es-ES"/>
              </w:rPr>
            </w:pPr>
          </w:p>
        </w:tc>
        <w:tc>
          <w:tcPr>
            <w:tcW w:w="1537" w:type="dxa"/>
          </w:tcPr>
          <w:p w14:paraId="6BB5ED1D" w14:textId="77777777" w:rsidR="00E316A1" w:rsidRDefault="00E316A1">
            <w:pPr>
              <w:rPr>
                <w:lang w:val="es-ES"/>
              </w:rPr>
            </w:pPr>
          </w:p>
        </w:tc>
        <w:tc>
          <w:tcPr>
            <w:tcW w:w="1498" w:type="dxa"/>
          </w:tcPr>
          <w:p w14:paraId="01A75AF2" w14:textId="77777777" w:rsidR="00E316A1" w:rsidRDefault="00E316A1">
            <w:pPr>
              <w:rPr>
                <w:lang w:val="es-ES"/>
              </w:rPr>
            </w:pPr>
          </w:p>
        </w:tc>
      </w:tr>
      <w:tr w:rsidR="00E316A1" w14:paraId="019E1D9C" w14:textId="0C58A68C" w:rsidTr="00E316A1">
        <w:tc>
          <w:tcPr>
            <w:tcW w:w="901" w:type="dxa"/>
          </w:tcPr>
          <w:p w14:paraId="36426968" w14:textId="4FD68492" w:rsidR="00E316A1" w:rsidRDefault="00E316A1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1294" w:type="dxa"/>
          </w:tcPr>
          <w:p w14:paraId="2CD29D3D" w14:textId="77777777" w:rsidR="00E316A1" w:rsidRDefault="00E316A1">
            <w:pPr>
              <w:rPr>
                <w:lang w:val="es-ES"/>
              </w:rPr>
            </w:pPr>
          </w:p>
        </w:tc>
        <w:tc>
          <w:tcPr>
            <w:tcW w:w="1287" w:type="dxa"/>
          </w:tcPr>
          <w:p w14:paraId="26E6FA90" w14:textId="77777777" w:rsidR="00E316A1" w:rsidRDefault="00E316A1">
            <w:pPr>
              <w:rPr>
                <w:lang w:val="es-ES"/>
              </w:rPr>
            </w:pPr>
          </w:p>
        </w:tc>
        <w:tc>
          <w:tcPr>
            <w:tcW w:w="616" w:type="dxa"/>
          </w:tcPr>
          <w:p w14:paraId="6E2AEBA0" w14:textId="77777777" w:rsidR="00E316A1" w:rsidRDefault="00E316A1">
            <w:pPr>
              <w:rPr>
                <w:lang w:val="es-ES"/>
              </w:rPr>
            </w:pPr>
          </w:p>
        </w:tc>
        <w:tc>
          <w:tcPr>
            <w:tcW w:w="616" w:type="dxa"/>
          </w:tcPr>
          <w:p w14:paraId="0F74D47D" w14:textId="2B6F76BD" w:rsidR="00E316A1" w:rsidRDefault="00E316A1">
            <w:pPr>
              <w:rPr>
                <w:lang w:val="es-ES"/>
              </w:rPr>
            </w:pPr>
          </w:p>
        </w:tc>
        <w:tc>
          <w:tcPr>
            <w:tcW w:w="1453" w:type="dxa"/>
          </w:tcPr>
          <w:p w14:paraId="06273225" w14:textId="00065EF0" w:rsidR="00E316A1" w:rsidRDefault="00E316A1">
            <w:pPr>
              <w:rPr>
                <w:lang w:val="es-ES"/>
              </w:rPr>
            </w:pPr>
          </w:p>
        </w:tc>
        <w:tc>
          <w:tcPr>
            <w:tcW w:w="1586" w:type="dxa"/>
          </w:tcPr>
          <w:p w14:paraId="28BB6207" w14:textId="77777777" w:rsidR="00E316A1" w:rsidRDefault="00E316A1">
            <w:pPr>
              <w:rPr>
                <w:lang w:val="es-ES"/>
              </w:rPr>
            </w:pPr>
          </w:p>
        </w:tc>
        <w:tc>
          <w:tcPr>
            <w:tcW w:w="1519" w:type="dxa"/>
          </w:tcPr>
          <w:p w14:paraId="37AC5CF1" w14:textId="77777777" w:rsidR="00E316A1" w:rsidRDefault="00E316A1">
            <w:pPr>
              <w:rPr>
                <w:lang w:val="es-ES"/>
              </w:rPr>
            </w:pPr>
          </w:p>
        </w:tc>
        <w:tc>
          <w:tcPr>
            <w:tcW w:w="1687" w:type="dxa"/>
          </w:tcPr>
          <w:p w14:paraId="6A765E71" w14:textId="77777777" w:rsidR="00E316A1" w:rsidRDefault="00E316A1">
            <w:pPr>
              <w:rPr>
                <w:lang w:val="es-ES"/>
              </w:rPr>
            </w:pPr>
          </w:p>
        </w:tc>
        <w:tc>
          <w:tcPr>
            <w:tcW w:w="1537" w:type="dxa"/>
          </w:tcPr>
          <w:p w14:paraId="5A120D89" w14:textId="77777777" w:rsidR="00E316A1" w:rsidRDefault="00E316A1">
            <w:pPr>
              <w:rPr>
                <w:lang w:val="es-ES"/>
              </w:rPr>
            </w:pPr>
          </w:p>
        </w:tc>
        <w:tc>
          <w:tcPr>
            <w:tcW w:w="1498" w:type="dxa"/>
          </w:tcPr>
          <w:p w14:paraId="3FF9F7EA" w14:textId="77777777" w:rsidR="00E316A1" w:rsidRDefault="00E316A1">
            <w:pPr>
              <w:rPr>
                <w:lang w:val="es-ES"/>
              </w:rPr>
            </w:pPr>
          </w:p>
        </w:tc>
      </w:tr>
      <w:tr w:rsidR="00E316A1" w14:paraId="1F923DB9" w14:textId="73A8B40B" w:rsidTr="00E316A1">
        <w:tc>
          <w:tcPr>
            <w:tcW w:w="901" w:type="dxa"/>
          </w:tcPr>
          <w:p w14:paraId="15A6D000" w14:textId="73A8C4AE" w:rsidR="00E316A1" w:rsidRDefault="00E316A1">
            <w:pPr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294" w:type="dxa"/>
          </w:tcPr>
          <w:p w14:paraId="3B86481F" w14:textId="77777777" w:rsidR="00E316A1" w:rsidRDefault="00E316A1">
            <w:pPr>
              <w:rPr>
                <w:lang w:val="es-ES"/>
              </w:rPr>
            </w:pPr>
          </w:p>
        </w:tc>
        <w:tc>
          <w:tcPr>
            <w:tcW w:w="1287" w:type="dxa"/>
          </w:tcPr>
          <w:p w14:paraId="2989A8FA" w14:textId="77777777" w:rsidR="00E316A1" w:rsidRDefault="00E316A1">
            <w:pPr>
              <w:rPr>
                <w:lang w:val="es-ES"/>
              </w:rPr>
            </w:pPr>
          </w:p>
        </w:tc>
        <w:tc>
          <w:tcPr>
            <w:tcW w:w="616" w:type="dxa"/>
          </w:tcPr>
          <w:p w14:paraId="788DE091" w14:textId="77777777" w:rsidR="00E316A1" w:rsidRDefault="00E316A1">
            <w:pPr>
              <w:rPr>
                <w:lang w:val="es-ES"/>
              </w:rPr>
            </w:pPr>
          </w:p>
        </w:tc>
        <w:tc>
          <w:tcPr>
            <w:tcW w:w="616" w:type="dxa"/>
          </w:tcPr>
          <w:p w14:paraId="2F770A6E" w14:textId="7F9E5773" w:rsidR="00E316A1" w:rsidRDefault="00E316A1">
            <w:pPr>
              <w:rPr>
                <w:lang w:val="es-ES"/>
              </w:rPr>
            </w:pPr>
          </w:p>
        </w:tc>
        <w:tc>
          <w:tcPr>
            <w:tcW w:w="1453" w:type="dxa"/>
          </w:tcPr>
          <w:p w14:paraId="21243EE3" w14:textId="100874D7" w:rsidR="00E316A1" w:rsidRDefault="00E316A1">
            <w:pPr>
              <w:rPr>
                <w:lang w:val="es-ES"/>
              </w:rPr>
            </w:pPr>
          </w:p>
        </w:tc>
        <w:tc>
          <w:tcPr>
            <w:tcW w:w="1586" w:type="dxa"/>
          </w:tcPr>
          <w:p w14:paraId="068D498F" w14:textId="77777777" w:rsidR="00E316A1" w:rsidRDefault="00E316A1">
            <w:pPr>
              <w:rPr>
                <w:lang w:val="es-ES"/>
              </w:rPr>
            </w:pPr>
          </w:p>
        </w:tc>
        <w:tc>
          <w:tcPr>
            <w:tcW w:w="1519" w:type="dxa"/>
          </w:tcPr>
          <w:p w14:paraId="754BA42D" w14:textId="77777777" w:rsidR="00E316A1" w:rsidRDefault="00E316A1">
            <w:pPr>
              <w:rPr>
                <w:lang w:val="es-ES"/>
              </w:rPr>
            </w:pPr>
          </w:p>
        </w:tc>
        <w:tc>
          <w:tcPr>
            <w:tcW w:w="1687" w:type="dxa"/>
          </w:tcPr>
          <w:p w14:paraId="71E63926" w14:textId="77777777" w:rsidR="00E316A1" w:rsidRDefault="00E316A1">
            <w:pPr>
              <w:rPr>
                <w:lang w:val="es-ES"/>
              </w:rPr>
            </w:pPr>
          </w:p>
        </w:tc>
        <w:tc>
          <w:tcPr>
            <w:tcW w:w="1537" w:type="dxa"/>
          </w:tcPr>
          <w:p w14:paraId="282B48BD" w14:textId="77777777" w:rsidR="00E316A1" w:rsidRDefault="00E316A1">
            <w:pPr>
              <w:rPr>
                <w:lang w:val="es-ES"/>
              </w:rPr>
            </w:pPr>
          </w:p>
        </w:tc>
        <w:tc>
          <w:tcPr>
            <w:tcW w:w="1498" w:type="dxa"/>
          </w:tcPr>
          <w:p w14:paraId="2A0FFF09" w14:textId="77777777" w:rsidR="00E316A1" w:rsidRDefault="00E316A1">
            <w:pPr>
              <w:rPr>
                <w:lang w:val="es-ES"/>
              </w:rPr>
            </w:pPr>
          </w:p>
        </w:tc>
      </w:tr>
      <w:tr w:rsidR="00E316A1" w14:paraId="5FD6B5AC" w14:textId="42B7CB9E" w:rsidTr="00E316A1">
        <w:tc>
          <w:tcPr>
            <w:tcW w:w="901" w:type="dxa"/>
          </w:tcPr>
          <w:p w14:paraId="4856AB7D" w14:textId="2C8E39C7" w:rsidR="00E316A1" w:rsidRDefault="00E316A1">
            <w:pPr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1294" w:type="dxa"/>
          </w:tcPr>
          <w:p w14:paraId="3FFDA69D" w14:textId="77777777" w:rsidR="00E316A1" w:rsidRDefault="00E316A1">
            <w:pPr>
              <w:rPr>
                <w:lang w:val="es-ES"/>
              </w:rPr>
            </w:pPr>
          </w:p>
        </w:tc>
        <w:tc>
          <w:tcPr>
            <w:tcW w:w="1287" w:type="dxa"/>
          </w:tcPr>
          <w:p w14:paraId="00EDA477" w14:textId="77777777" w:rsidR="00E316A1" w:rsidRDefault="00E316A1">
            <w:pPr>
              <w:rPr>
                <w:lang w:val="es-ES"/>
              </w:rPr>
            </w:pPr>
          </w:p>
        </w:tc>
        <w:tc>
          <w:tcPr>
            <w:tcW w:w="616" w:type="dxa"/>
          </w:tcPr>
          <w:p w14:paraId="246678E7" w14:textId="77777777" w:rsidR="00E316A1" w:rsidRDefault="00E316A1">
            <w:pPr>
              <w:rPr>
                <w:lang w:val="es-ES"/>
              </w:rPr>
            </w:pPr>
          </w:p>
        </w:tc>
        <w:tc>
          <w:tcPr>
            <w:tcW w:w="616" w:type="dxa"/>
          </w:tcPr>
          <w:p w14:paraId="6C92D9DC" w14:textId="75ED1C60" w:rsidR="00E316A1" w:rsidRDefault="00E316A1">
            <w:pPr>
              <w:rPr>
                <w:lang w:val="es-ES"/>
              </w:rPr>
            </w:pPr>
          </w:p>
        </w:tc>
        <w:tc>
          <w:tcPr>
            <w:tcW w:w="1453" w:type="dxa"/>
          </w:tcPr>
          <w:p w14:paraId="37CB0B06" w14:textId="04D7F9B2" w:rsidR="00E316A1" w:rsidRDefault="00E316A1">
            <w:pPr>
              <w:rPr>
                <w:lang w:val="es-ES"/>
              </w:rPr>
            </w:pPr>
          </w:p>
        </w:tc>
        <w:tc>
          <w:tcPr>
            <w:tcW w:w="1586" w:type="dxa"/>
          </w:tcPr>
          <w:p w14:paraId="0372BBF4" w14:textId="77777777" w:rsidR="00E316A1" w:rsidRDefault="00E316A1">
            <w:pPr>
              <w:rPr>
                <w:lang w:val="es-ES"/>
              </w:rPr>
            </w:pPr>
          </w:p>
        </w:tc>
        <w:tc>
          <w:tcPr>
            <w:tcW w:w="1519" w:type="dxa"/>
          </w:tcPr>
          <w:p w14:paraId="63A12541" w14:textId="77777777" w:rsidR="00E316A1" w:rsidRDefault="00E316A1">
            <w:pPr>
              <w:rPr>
                <w:lang w:val="es-ES"/>
              </w:rPr>
            </w:pPr>
          </w:p>
        </w:tc>
        <w:tc>
          <w:tcPr>
            <w:tcW w:w="1687" w:type="dxa"/>
          </w:tcPr>
          <w:p w14:paraId="381F0F7F" w14:textId="77777777" w:rsidR="00E316A1" w:rsidRDefault="00E316A1">
            <w:pPr>
              <w:rPr>
                <w:lang w:val="es-ES"/>
              </w:rPr>
            </w:pPr>
          </w:p>
        </w:tc>
        <w:tc>
          <w:tcPr>
            <w:tcW w:w="1537" w:type="dxa"/>
          </w:tcPr>
          <w:p w14:paraId="1AA24FA9" w14:textId="77777777" w:rsidR="00E316A1" w:rsidRDefault="00E316A1">
            <w:pPr>
              <w:rPr>
                <w:lang w:val="es-ES"/>
              </w:rPr>
            </w:pPr>
          </w:p>
        </w:tc>
        <w:tc>
          <w:tcPr>
            <w:tcW w:w="1498" w:type="dxa"/>
          </w:tcPr>
          <w:p w14:paraId="200B53F4" w14:textId="77777777" w:rsidR="00E316A1" w:rsidRDefault="00E316A1">
            <w:pPr>
              <w:rPr>
                <w:lang w:val="es-ES"/>
              </w:rPr>
            </w:pPr>
          </w:p>
        </w:tc>
      </w:tr>
      <w:tr w:rsidR="00E316A1" w14:paraId="2B13C3F1" w14:textId="6DA06C2A" w:rsidTr="00E316A1">
        <w:tc>
          <w:tcPr>
            <w:tcW w:w="901" w:type="dxa"/>
          </w:tcPr>
          <w:p w14:paraId="4B0478ED" w14:textId="674B56CA" w:rsidR="00E316A1" w:rsidRDefault="00E316A1">
            <w:pPr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1294" w:type="dxa"/>
          </w:tcPr>
          <w:p w14:paraId="059FF617" w14:textId="77777777" w:rsidR="00E316A1" w:rsidRDefault="00E316A1">
            <w:pPr>
              <w:rPr>
                <w:lang w:val="es-ES"/>
              </w:rPr>
            </w:pPr>
          </w:p>
        </w:tc>
        <w:tc>
          <w:tcPr>
            <w:tcW w:w="1287" w:type="dxa"/>
          </w:tcPr>
          <w:p w14:paraId="64B08999" w14:textId="77777777" w:rsidR="00E316A1" w:rsidRDefault="00E316A1">
            <w:pPr>
              <w:rPr>
                <w:lang w:val="es-ES"/>
              </w:rPr>
            </w:pPr>
          </w:p>
        </w:tc>
        <w:tc>
          <w:tcPr>
            <w:tcW w:w="616" w:type="dxa"/>
          </w:tcPr>
          <w:p w14:paraId="448117D0" w14:textId="77777777" w:rsidR="00E316A1" w:rsidRDefault="00E316A1">
            <w:pPr>
              <w:rPr>
                <w:lang w:val="es-ES"/>
              </w:rPr>
            </w:pPr>
          </w:p>
        </w:tc>
        <w:tc>
          <w:tcPr>
            <w:tcW w:w="616" w:type="dxa"/>
          </w:tcPr>
          <w:p w14:paraId="59A98953" w14:textId="0A38EA4C" w:rsidR="00E316A1" w:rsidRDefault="00E316A1">
            <w:pPr>
              <w:rPr>
                <w:lang w:val="es-ES"/>
              </w:rPr>
            </w:pPr>
          </w:p>
        </w:tc>
        <w:tc>
          <w:tcPr>
            <w:tcW w:w="1453" w:type="dxa"/>
          </w:tcPr>
          <w:p w14:paraId="639BAA17" w14:textId="58BCAF9A" w:rsidR="00E316A1" w:rsidRDefault="00E316A1">
            <w:pPr>
              <w:rPr>
                <w:lang w:val="es-ES"/>
              </w:rPr>
            </w:pPr>
          </w:p>
        </w:tc>
        <w:tc>
          <w:tcPr>
            <w:tcW w:w="1586" w:type="dxa"/>
          </w:tcPr>
          <w:p w14:paraId="65D929B1" w14:textId="77777777" w:rsidR="00E316A1" w:rsidRDefault="00E316A1">
            <w:pPr>
              <w:rPr>
                <w:lang w:val="es-ES"/>
              </w:rPr>
            </w:pPr>
          </w:p>
        </w:tc>
        <w:tc>
          <w:tcPr>
            <w:tcW w:w="1519" w:type="dxa"/>
          </w:tcPr>
          <w:p w14:paraId="5721565F" w14:textId="77777777" w:rsidR="00E316A1" w:rsidRDefault="00E316A1">
            <w:pPr>
              <w:rPr>
                <w:lang w:val="es-ES"/>
              </w:rPr>
            </w:pPr>
          </w:p>
        </w:tc>
        <w:tc>
          <w:tcPr>
            <w:tcW w:w="1687" w:type="dxa"/>
          </w:tcPr>
          <w:p w14:paraId="34FB6A02" w14:textId="77777777" w:rsidR="00E316A1" w:rsidRDefault="00E316A1">
            <w:pPr>
              <w:rPr>
                <w:lang w:val="es-ES"/>
              </w:rPr>
            </w:pPr>
          </w:p>
        </w:tc>
        <w:tc>
          <w:tcPr>
            <w:tcW w:w="1537" w:type="dxa"/>
          </w:tcPr>
          <w:p w14:paraId="2C1E8CFE" w14:textId="77777777" w:rsidR="00E316A1" w:rsidRDefault="00E316A1">
            <w:pPr>
              <w:rPr>
                <w:lang w:val="es-ES"/>
              </w:rPr>
            </w:pPr>
          </w:p>
        </w:tc>
        <w:tc>
          <w:tcPr>
            <w:tcW w:w="1498" w:type="dxa"/>
          </w:tcPr>
          <w:p w14:paraId="3E626DC3" w14:textId="77777777" w:rsidR="00E316A1" w:rsidRDefault="00E316A1">
            <w:pPr>
              <w:rPr>
                <w:lang w:val="es-ES"/>
              </w:rPr>
            </w:pPr>
          </w:p>
        </w:tc>
      </w:tr>
      <w:tr w:rsidR="00E316A1" w14:paraId="72801F0C" w14:textId="611997E5" w:rsidTr="00E316A1">
        <w:tc>
          <w:tcPr>
            <w:tcW w:w="901" w:type="dxa"/>
          </w:tcPr>
          <w:p w14:paraId="3050BBF5" w14:textId="77777777" w:rsidR="00E316A1" w:rsidRDefault="00E316A1">
            <w:pPr>
              <w:rPr>
                <w:lang w:val="es-ES"/>
              </w:rPr>
            </w:pPr>
          </w:p>
        </w:tc>
        <w:tc>
          <w:tcPr>
            <w:tcW w:w="1294" w:type="dxa"/>
          </w:tcPr>
          <w:p w14:paraId="244783D1" w14:textId="77777777" w:rsidR="00E316A1" w:rsidRDefault="00E316A1">
            <w:pPr>
              <w:rPr>
                <w:lang w:val="es-ES"/>
              </w:rPr>
            </w:pPr>
          </w:p>
        </w:tc>
        <w:tc>
          <w:tcPr>
            <w:tcW w:w="1287" w:type="dxa"/>
          </w:tcPr>
          <w:p w14:paraId="6698AC49" w14:textId="77777777" w:rsidR="00E316A1" w:rsidRDefault="00E316A1">
            <w:pPr>
              <w:rPr>
                <w:lang w:val="es-ES"/>
              </w:rPr>
            </w:pPr>
          </w:p>
        </w:tc>
        <w:tc>
          <w:tcPr>
            <w:tcW w:w="616" w:type="dxa"/>
          </w:tcPr>
          <w:p w14:paraId="41737502" w14:textId="77777777" w:rsidR="00E316A1" w:rsidRDefault="00E316A1">
            <w:pPr>
              <w:rPr>
                <w:lang w:val="es-ES"/>
              </w:rPr>
            </w:pPr>
          </w:p>
        </w:tc>
        <w:tc>
          <w:tcPr>
            <w:tcW w:w="616" w:type="dxa"/>
          </w:tcPr>
          <w:p w14:paraId="7E513739" w14:textId="277B54DD" w:rsidR="00E316A1" w:rsidRDefault="00E316A1">
            <w:pPr>
              <w:rPr>
                <w:lang w:val="es-ES"/>
              </w:rPr>
            </w:pPr>
          </w:p>
        </w:tc>
        <w:tc>
          <w:tcPr>
            <w:tcW w:w="1453" w:type="dxa"/>
          </w:tcPr>
          <w:p w14:paraId="0A1651AD" w14:textId="580621F2" w:rsidR="00E316A1" w:rsidRDefault="00E316A1">
            <w:pPr>
              <w:rPr>
                <w:lang w:val="es-ES"/>
              </w:rPr>
            </w:pPr>
          </w:p>
        </w:tc>
        <w:tc>
          <w:tcPr>
            <w:tcW w:w="1586" w:type="dxa"/>
          </w:tcPr>
          <w:p w14:paraId="15481592" w14:textId="77777777" w:rsidR="00E316A1" w:rsidRDefault="00E316A1">
            <w:pPr>
              <w:rPr>
                <w:lang w:val="es-ES"/>
              </w:rPr>
            </w:pPr>
          </w:p>
        </w:tc>
        <w:tc>
          <w:tcPr>
            <w:tcW w:w="1519" w:type="dxa"/>
          </w:tcPr>
          <w:p w14:paraId="09702C9A" w14:textId="77777777" w:rsidR="00E316A1" w:rsidRDefault="00E316A1">
            <w:pPr>
              <w:rPr>
                <w:lang w:val="es-ES"/>
              </w:rPr>
            </w:pPr>
          </w:p>
        </w:tc>
        <w:tc>
          <w:tcPr>
            <w:tcW w:w="1687" w:type="dxa"/>
          </w:tcPr>
          <w:p w14:paraId="2F6BCA04" w14:textId="77777777" w:rsidR="00E316A1" w:rsidRDefault="00E316A1">
            <w:pPr>
              <w:rPr>
                <w:lang w:val="es-ES"/>
              </w:rPr>
            </w:pPr>
          </w:p>
        </w:tc>
        <w:tc>
          <w:tcPr>
            <w:tcW w:w="1537" w:type="dxa"/>
          </w:tcPr>
          <w:p w14:paraId="5531CC86" w14:textId="77777777" w:rsidR="00E316A1" w:rsidRDefault="00E316A1">
            <w:pPr>
              <w:rPr>
                <w:lang w:val="es-ES"/>
              </w:rPr>
            </w:pPr>
          </w:p>
        </w:tc>
        <w:tc>
          <w:tcPr>
            <w:tcW w:w="1498" w:type="dxa"/>
          </w:tcPr>
          <w:p w14:paraId="2DE52607" w14:textId="77777777" w:rsidR="00E316A1" w:rsidRDefault="00E316A1">
            <w:pPr>
              <w:rPr>
                <w:lang w:val="es-ES"/>
              </w:rPr>
            </w:pPr>
          </w:p>
        </w:tc>
      </w:tr>
    </w:tbl>
    <w:p w14:paraId="73EE67E9" w14:textId="044E8E17" w:rsidR="00517D3D" w:rsidRDefault="00517D3D">
      <w:pPr>
        <w:rPr>
          <w:lang w:val="es-ES"/>
        </w:rPr>
      </w:pPr>
    </w:p>
    <w:p w14:paraId="54ADC39F" w14:textId="29369E9A" w:rsidR="003E5102" w:rsidRDefault="003E5102">
      <w:pPr>
        <w:rPr>
          <w:lang w:val="es-ES"/>
        </w:rPr>
      </w:pPr>
    </w:p>
    <w:p w14:paraId="5BDFE3D9" w14:textId="77777777" w:rsidR="003E5102" w:rsidRPr="003E5102" w:rsidRDefault="003E5102" w:rsidP="003E5102">
      <w:pPr>
        <w:rPr>
          <w:rFonts w:ascii="Arial" w:hAnsi="Arial" w:cs="Arial"/>
          <w:b/>
          <w:bCs/>
        </w:rPr>
      </w:pPr>
      <w:r w:rsidRPr="003E5102">
        <w:rPr>
          <w:rFonts w:ascii="Arial" w:hAnsi="Arial" w:cs="Arial"/>
          <w:b/>
          <w:bCs/>
        </w:rPr>
        <w:t>TITULO DE TESIS</w:t>
      </w:r>
    </w:p>
    <w:p w14:paraId="3734D8F8" w14:textId="77777777" w:rsidR="003E5102" w:rsidRPr="00E64DEB" w:rsidRDefault="003E5102" w:rsidP="003E5102">
      <w:pPr>
        <w:pStyle w:val="Prrafodelista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sz w:val="24"/>
          <w:szCs w:val="24"/>
        </w:rPr>
      </w:pPr>
      <w:r w:rsidRPr="00E64DEB">
        <w:rPr>
          <w:rFonts w:ascii="Arial" w:hAnsi="Arial" w:cs="Arial"/>
          <w:sz w:val="24"/>
          <w:szCs w:val="24"/>
        </w:rPr>
        <w:t>Factores institucionales y calidad docente desde la perspectiva de los estudiantes de la Universidad Privada Telesup, sede Ancón</w:t>
      </w:r>
    </w:p>
    <w:p w14:paraId="01747378" w14:textId="77777777" w:rsidR="003E5102" w:rsidRPr="00E64DEB" w:rsidRDefault="003E5102" w:rsidP="003E5102">
      <w:pPr>
        <w:pStyle w:val="Prrafodelista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sz w:val="24"/>
          <w:szCs w:val="24"/>
        </w:rPr>
      </w:pPr>
      <w:r w:rsidRPr="00E64DEB">
        <w:rPr>
          <w:rFonts w:ascii="Arial" w:hAnsi="Arial" w:cs="Arial"/>
          <w:sz w:val="24"/>
          <w:szCs w:val="24"/>
        </w:rPr>
        <w:t>Satisfacción laboral y desempeño docente en la Institución Educativa Pública General Prado del distrito de Bellavista, Callao, 2015</w:t>
      </w:r>
    </w:p>
    <w:p w14:paraId="6B7E801C" w14:textId="66EA6463" w:rsidR="003E5102" w:rsidRPr="00E64DEB" w:rsidRDefault="003E5102" w:rsidP="003E5102">
      <w:pPr>
        <w:pStyle w:val="Prrafodelista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sz w:val="24"/>
          <w:szCs w:val="24"/>
        </w:rPr>
      </w:pPr>
      <w:r w:rsidRPr="00E64DEB">
        <w:rPr>
          <w:rFonts w:ascii="Arial" w:hAnsi="Arial" w:cs="Arial"/>
          <w:sz w:val="24"/>
          <w:szCs w:val="24"/>
        </w:rPr>
        <w:lastRenderedPageBreak/>
        <w:t>Evaluación de los medios de comunicación y su influencia en el proceso actitudinal en las alumnas del 3º de secundaria de la Institución Educativa Pública General Prado Bellavista Callao 2008</w:t>
      </w:r>
    </w:p>
    <w:p w14:paraId="6F0590E1" w14:textId="77777777" w:rsidR="003E5102" w:rsidRPr="00E64DEB" w:rsidRDefault="003E5102" w:rsidP="003E5102">
      <w:pPr>
        <w:pStyle w:val="Prrafodelista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sz w:val="24"/>
          <w:szCs w:val="24"/>
        </w:rPr>
      </w:pPr>
      <w:r w:rsidRPr="00E64DEB">
        <w:rPr>
          <w:rFonts w:ascii="Arial" w:hAnsi="Arial" w:cs="Arial"/>
          <w:sz w:val="24"/>
          <w:szCs w:val="24"/>
        </w:rPr>
        <w:t>Liderazgo Directivo transformacional y clima Institucional en la Institución Educativa Pública Dora Mayer de la Región Callao, 2015</w:t>
      </w:r>
    </w:p>
    <w:p w14:paraId="1CB99F91" w14:textId="77777777" w:rsidR="00390C41" w:rsidRPr="00E64DEB" w:rsidRDefault="00390C41" w:rsidP="00390C41">
      <w:pPr>
        <w:pStyle w:val="Prrafodelista"/>
        <w:numPr>
          <w:ilvl w:val="0"/>
          <w:numId w:val="1"/>
        </w:numPr>
        <w:pBdr>
          <w:bottom w:val="single" w:sz="6" w:space="7" w:color="EEEEEE"/>
        </w:pBdr>
        <w:shd w:val="clear" w:color="auto" w:fill="FFFFFF"/>
        <w:spacing w:after="75" w:line="240" w:lineRule="auto"/>
        <w:outlineLvl w:val="1"/>
        <w:rPr>
          <w:rFonts w:ascii="Arial" w:eastAsia="Times New Roman" w:hAnsi="Arial" w:cs="Arial"/>
          <w:color w:val="333333"/>
          <w:sz w:val="24"/>
          <w:szCs w:val="24"/>
          <w:lang w:eastAsia="es-PE"/>
        </w:rPr>
      </w:pPr>
      <w:r w:rsidRPr="00E64DEB">
        <w:rPr>
          <w:rFonts w:ascii="Arial" w:eastAsia="Times New Roman" w:hAnsi="Arial" w:cs="Arial"/>
          <w:color w:val="333333"/>
          <w:sz w:val="24"/>
          <w:szCs w:val="24"/>
          <w:lang w:eastAsia="es-PE"/>
        </w:rPr>
        <w:t xml:space="preserve">Beneficio del Facebook en los alumnos del 2º grado de Educación Secundaria de la Institución Educativa </w:t>
      </w:r>
      <w:proofErr w:type="spellStart"/>
      <w:r w:rsidRPr="00E64DEB">
        <w:rPr>
          <w:rFonts w:ascii="Arial" w:eastAsia="Times New Roman" w:hAnsi="Arial" w:cs="Arial"/>
          <w:color w:val="333333"/>
          <w:sz w:val="24"/>
          <w:szCs w:val="24"/>
          <w:lang w:eastAsia="es-PE"/>
        </w:rPr>
        <w:t>n°</w:t>
      </w:r>
      <w:proofErr w:type="spellEnd"/>
      <w:r w:rsidRPr="00E64DEB">
        <w:rPr>
          <w:rFonts w:ascii="Arial" w:eastAsia="Times New Roman" w:hAnsi="Arial" w:cs="Arial"/>
          <w:color w:val="333333"/>
          <w:sz w:val="24"/>
          <w:szCs w:val="24"/>
          <w:lang w:eastAsia="es-PE"/>
        </w:rPr>
        <w:t xml:space="preserve"> 80148 “Ciro </w:t>
      </w:r>
      <w:proofErr w:type="spellStart"/>
      <w:r w:rsidRPr="00E64DEB">
        <w:rPr>
          <w:rFonts w:ascii="Arial" w:eastAsia="Times New Roman" w:hAnsi="Arial" w:cs="Arial"/>
          <w:color w:val="333333"/>
          <w:sz w:val="24"/>
          <w:szCs w:val="24"/>
          <w:lang w:eastAsia="es-PE"/>
        </w:rPr>
        <w:t>Alegria</w:t>
      </w:r>
      <w:proofErr w:type="spellEnd"/>
      <w:r w:rsidRPr="00E64DEB">
        <w:rPr>
          <w:rFonts w:ascii="Arial" w:eastAsia="Times New Roman" w:hAnsi="Arial" w:cs="Arial"/>
          <w:color w:val="333333"/>
          <w:sz w:val="24"/>
          <w:szCs w:val="24"/>
          <w:lang w:eastAsia="es-PE"/>
        </w:rPr>
        <w:t xml:space="preserve">” del Distrito de </w:t>
      </w:r>
      <w:proofErr w:type="spellStart"/>
      <w:r w:rsidRPr="00E64DEB">
        <w:rPr>
          <w:rFonts w:ascii="Arial" w:eastAsia="Times New Roman" w:hAnsi="Arial" w:cs="Arial"/>
          <w:color w:val="333333"/>
          <w:sz w:val="24"/>
          <w:szCs w:val="24"/>
          <w:lang w:eastAsia="es-PE"/>
        </w:rPr>
        <w:t>Sartimbamba</w:t>
      </w:r>
      <w:proofErr w:type="spellEnd"/>
      <w:r w:rsidRPr="00E64DEB">
        <w:rPr>
          <w:rFonts w:ascii="Arial" w:eastAsia="Times New Roman" w:hAnsi="Arial" w:cs="Arial"/>
          <w:color w:val="333333"/>
          <w:sz w:val="24"/>
          <w:szCs w:val="24"/>
          <w:lang w:eastAsia="es-PE"/>
        </w:rPr>
        <w:t xml:space="preserve"> – 2019</w:t>
      </w:r>
    </w:p>
    <w:p w14:paraId="20664149" w14:textId="77777777" w:rsidR="003E5102" w:rsidRPr="00E64DEB" w:rsidRDefault="003E5102" w:rsidP="003E5102">
      <w:pPr>
        <w:pStyle w:val="Prrafodelista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sz w:val="24"/>
          <w:szCs w:val="24"/>
        </w:rPr>
      </w:pPr>
      <w:r w:rsidRPr="00E64DEB">
        <w:rPr>
          <w:rFonts w:ascii="Arial" w:hAnsi="Arial" w:cs="Arial"/>
          <w:sz w:val="24"/>
          <w:szCs w:val="24"/>
        </w:rPr>
        <w:t xml:space="preserve">El uso de los recursos virtuales y su relación con el aprendizaje </w:t>
      </w:r>
      <w:proofErr w:type="gramStart"/>
      <w:r w:rsidRPr="00E64DEB">
        <w:rPr>
          <w:rFonts w:ascii="Arial" w:hAnsi="Arial" w:cs="Arial"/>
          <w:sz w:val="24"/>
          <w:szCs w:val="24"/>
        </w:rPr>
        <w:t>del  idioma</w:t>
      </w:r>
      <w:proofErr w:type="gramEnd"/>
      <w:r w:rsidRPr="00E64DEB">
        <w:rPr>
          <w:rFonts w:ascii="Arial" w:hAnsi="Arial" w:cs="Arial"/>
          <w:sz w:val="24"/>
          <w:szCs w:val="24"/>
        </w:rPr>
        <w:t xml:space="preserve"> inglés en los estudiantes del VIII ciclo de la especialidad de  inglés-español como Lengua Extranjera de la Universidad Nacional de Educación Enrique Guzmán y Valle, La Cantuta, 2016</w:t>
      </w:r>
    </w:p>
    <w:p w14:paraId="0DE33FE0" w14:textId="77777777" w:rsidR="003E5102" w:rsidRPr="00E64DEB" w:rsidRDefault="003E5102" w:rsidP="003E5102">
      <w:pPr>
        <w:pStyle w:val="Prrafodelista"/>
        <w:numPr>
          <w:ilvl w:val="0"/>
          <w:numId w:val="1"/>
        </w:numPr>
        <w:pBdr>
          <w:bottom w:val="single" w:sz="6" w:space="7" w:color="EEEEEE"/>
        </w:pBdr>
        <w:shd w:val="clear" w:color="auto" w:fill="FFFFFF"/>
        <w:spacing w:after="75" w:line="360" w:lineRule="auto"/>
        <w:ind w:left="714" w:hanging="357"/>
        <w:outlineLvl w:val="1"/>
        <w:rPr>
          <w:rFonts w:ascii="Arial" w:eastAsia="Times New Roman" w:hAnsi="Arial" w:cs="Arial"/>
          <w:color w:val="333333"/>
          <w:sz w:val="24"/>
          <w:szCs w:val="24"/>
          <w:lang w:eastAsia="es-PE"/>
        </w:rPr>
      </w:pPr>
      <w:r w:rsidRPr="00E64DEB">
        <w:rPr>
          <w:rFonts w:ascii="Arial" w:eastAsia="Times New Roman" w:hAnsi="Arial" w:cs="Arial"/>
          <w:color w:val="333333"/>
          <w:sz w:val="24"/>
          <w:szCs w:val="24"/>
          <w:lang w:eastAsia="es-PE"/>
        </w:rPr>
        <w:t>Sistema de gestión de la calidad en maestrías de seis universidades nacionales ubicadas en Lima a septiembre 2018.</w:t>
      </w:r>
    </w:p>
    <w:p w14:paraId="62162A3F" w14:textId="77777777" w:rsidR="003E5102" w:rsidRDefault="003E5102" w:rsidP="003E5102"/>
    <w:p w14:paraId="2F6F4CBE" w14:textId="77777777" w:rsidR="003E5102" w:rsidRPr="003E5102" w:rsidRDefault="003E5102"/>
    <w:sectPr w:rsidR="003E5102" w:rsidRPr="003E5102" w:rsidSect="00E316A1">
      <w:pgSz w:w="16838" w:h="11906" w:orient="landscape"/>
      <w:pgMar w:top="1701" w:right="567" w:bottom="170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5E4A79"/>
    <w:multiLevelType w:val="hybridMultilevel"/>
    <w:tmpl w:val="8946C00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372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D3D"/>
    <w:rsid w:val="00221E36"/>
    <w:rsid w:val="002E4FEB"/>
    <w:rsid w:val="00390C41"/>
    <w:rsid w:val="003E5102"/>
    <w:rsid w:val="005116D2"/>
    <w:rsid w:val="00517D3D"/>
    <w:rsid w:val="008B1A8D"/>
    <w:rsid w:val="009B6A26"/>
    <w:rsid w:val="00A878CD"/>
    <w:rsid w:val="00E316A1"/>
    <w:rsid w:val="00E6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08747"/>
  <w15:chartTrackingRefBased/>
  <w15:docId w15:val="{00299731-2873-498F-8710-5DA70EBC0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90C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17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E510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90C41"/>
    <w:rPr>
      <w:rFonts w:ascii="Times New Roman" w:eastAsia="Times New Roman" w:hAnsi="Times New Roman" w:cs="Times New Roman"/>
      <w:b/>
      <w:bCs/>
      <w:sz w:val="36"/>
      <w:szCs w:val="36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7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2</Pages>
  <Words>271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Vera Sánchez</dc:creator>
  <cp:keywords/>
  <dc:description/>
  <cp:lastModifiedBy>Carlos Vera Sánchez</cp:lastModifiedBy>
  <cp:revision>7</cp:revision>
  <dcterms:created xsi:type="dcterms:W3CDTF">2022-09-27T16:31:00Z</dcterms:created>
  <dcterms:modified xsi:type="dcterms:W3CDTF">2022-09-30T04:23:00Z</dcterms:modified>
</cp:coreProperties>
</file>