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0E1338" w:rsidRDefault="00650EB0" w:rsidP="00D742D3">
      <w:pPr>
        <w:pStyle w:val="Heading1"/>
        <w:rPr>
          <w:rFonts w:hint="eastAsia"/>
        </w:rPr>
      </w:pPr>
      <w:r w:rsidRPr="000E1338">
        <w:t>CFRA Project</w:t>
      </w:r>
      <w:r w:rsidR="00DD5526" w:rsidRPr="000E1338">
        <w:t>- Agroecology Evidence Hub</w:t>
      </w:r>
      <w:r w:rsidR="00837BBE" w:rsidRPr="000E1338">
        <w:t xml:space="preserve"> Report</w:t>
      </w:r>
    </w:p>
    <w:p w14:paraId="28671D3C" w14:textId="4180C7F2" w:rsidR="00650EB0" w:rsidRPr="000E1338" w:rsidRDefault="009C7784" w:rsidP="009C7784">
      <w:pPr>
        <w:pStyle w:val="Heading2"/>
        <w:rPr>
          <w:rFonts w:hint="eastAsia"/>
        </w:rPr>
      </w:pPr>
      <w:r w:rsidRPr="000E1338">
        <w:t>1. I</w:t>
      </w:r>
      <w:r w:rsidR="00E26E98" w:rsidRPr="000E1338">
        <w:t>ntroduction</w:t>
      </w:r>
    </w:p>
    <w:p w14:paraId="2AE43AC1" w14:textId="0A9C59B7" w:rsidR="000131D5" w:rsidRPr="000E1338" w:rsidRDefault="000131D5" w:rsidP="000131D5">
      <w:r w:rsidRPr="000E1338">
        <w:t>Short introduction about the project and the WP2</w:t>
      </w:r>
      <w:r w:rsidR="00727E92" w:rsidRPr="000E1338">
        <w:t>.</w:t>
      </w:r>
    </w:p>
    <w:p w14:paraId="14DBC371" w14:textId="675FD4BA" w:rsidR="00727E92" w:rsidRPr="000E1338" w:rsidRDefault="00727E92" w:rsidP="000131D5">
      <w:r w:rsidRPr="000E1338">
        <w:t>Why it is important this analysis as part of wp2?</w:t>
      </w:r>
    </w:p>
    <w:p w14:paraId="03549CA8" w14:textId="0E9DFE35" w:rsidR="00CE685A" w:rsidRPr="000E1338" w:rsidRDefault="00CE685A" w:rsidP="00CE685A">
      <w:r w:rsidRPr="000E1338">
        <w:rPr>
          <w:highlight w:val="green"/>
        </w:rPr>
        <w:t xml:space="preserve">The aim of this analysis is to build an evidence-based portfolio of promising AE/RA practices </w:t>
      </w:r>
      <w:r w:rsidR="00CE086F" w:rsidRPr="000E1338">
        <w:rPr>
          <w:highlight w:val="green"/>
        </w:rPr>
        <w:t>to produce</w:t>
      </w:r>
      <w:r w:rsidR="00D20C5F" w:rsidRPr="000E1338">
        <w:rPr>
          <w:highlight w:val="green"/>
        </w:rPr>
        <w:t xml:space="preserve"> foods relevant to school-meal programmes in</w:t>
      </w:r>
      <w:r w:rsidRPr="000E1338">
        <w:rPr>
          <w:highlight w:val="green"/>
        </w:rPr>
        <w:t xml:space="preserve"> each project country, specifying the crops and contexts in which they deliver positive outcomes. Using the priority areas identified by the subnational policy archetypes 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0E1338">
        <w:rPr>
          <w:highlight w:val="green"/>
        </w:rPr>
        <w:t xml:space="preserve">assess the strength of the evidence supporting each practice; </w:t>
      </w:r>
      <w:r w:rsidR="00EC1728" w:rsidRPr="00F71ADC">
        <w:rPr>
          <w:highlight w:val="green"/>
        </w:rPr>
        <w:t xml:space="preserve">(iv) </w:t>
      </w:r>
      <w:r w:rsidRPr="00F71ADC">
        <w:rPr>
          <w:highlight w:val="green"/>
        </w:rPr>
        <w:t>highlight where evidence is lacking.</w:t>
      </w:r>
    </w:p>
    <w:p w14:paraId="5FB85694" w14:textId="636D6CD8" w:rsidR="00032D2C" w:rsidRPr="000E1338" w:rsidRDefault="00032D2C">
      <w:r w:rsidRPr="000E1338">
        <w:br w:type="page"/>
      </w:r>
    </w:p>
    <w:p w14:paraId="72232820" w14:textId="3E62420B" w:rsidR="008A3C85" w:rsidRPr="000E1338" w:rsidRDefault="00650EB0" w:rsidP="00650EB0">
      <w:pPr>
        <w:pStyle w:val="Heading2"/>
        <w:rPr>
          <w:rFonts w:hint="eastAsia"/>
        </w:rPr>
      </w:pPr>
      <w:r w:rsidRPr="000E1338">
        <w:lastRenderedPageBreak/>
        <w:t xml:space="preserve">2. </w:t>
      </w:r>
      <w:r w:rsidR="00D742D3" w:rsidRPr="000E1338">
        <w:t>Methodology</w:t>
      </w:r>
    </w:p>
    <w:p w14:paraId="0C73EBCC" w14:textId="49242F17" w:rsidR="00D742D3" w:rsidRPr="000E1338" w:rsidRDefault="001C38C7" w:rsidP="00650EB0">
      <w:pPr>
        <w:pStyle w:val="Heading3"/>
      </w:pPr>
      <w:r w:rsidRPr="000E1338">
        <w:t xml:space="preserve">2.1 </w:t>
      </w:r>
      <w:r w:rsidR="0080289A" w:rsidRPr="000E1338">
        <w:t>Evidence base</w:t>
      </w:r>
    </w:p>
    <w:p w14:paraId="7469E304" w14:textId="6425DE6D" w:rsidR="00B10EC2" w:rsidRPr="000E1338" w:rsidRDefault="0080289A" w:rsidP="0084781C">
      <w:r w:rsidRPr="000E1338">
        <w:t xml:space="preserve">We drew on </w:t>
      </w:r>
      <w:r w:rsidR="00B206FC" w:rsidRPr="000E1338">
        <w:t>the Agroecology Evidence Hub, a</w:t>
      </w:r>
      <w:r w:rsidRPr="000E1338">
        <w:t xml:space="preserve"> living systematic review database that reuses primary-study data already extracted by published meta-analyses and harmonises it into a common first-order </w:t>
      </w:r>
      <w:r w:rsidR="000950B7" w:rsidRPr="000E1338">
        <w:t>structure</w:t>
      </w:r>
      <w:r w:rsidRPr="000E1338">
        <w:t xml:space="preserve">. </w:t>
      </w:r>
      <w:r w:rsidR="00D319C9" w:rsidRPr="000E1338">
        <w:t xml:space="preserve">The </w:t>
      </w:r>
      <w:r w:rsidR="002469DC" w:rsidRPr="000E1338">
        <w:t>current</w:t>
      </w:r>
      <w:r w:rsidR="003343CC" w:rsidRPr="000E1338">
        <w:t xml:space="preserve"> data</w:t>
      </w:r>
      <w:r w:rsidR="002469DC" w:rsidRPr="000E1338">
        <w:t xml:space="preserve"> release combines four</w:t>
      </w:r>
      <w:r w:rsidR="004C1F56" w:rsidRPr="000E1338">
        <w:t xml:space="preserve"> source</w:t>
      </w:r>
      <w:r w:rsidR="00D319C9" w:rsidRPr="000E1338">
        <w:t xml:space="preserve"> meta-</w:t>
      </w:r>
      <w:r w:rsidR="004C1F56" w:rsidRPr="000E1338">
        <w:t xml:space="preserve">datasets </w:t>
      </w:r>
      <w:r w:rsidR="004C1F56" w:rsidRPr="000E1338">
        <w:fldChar w:fldCharType="begin"/>
      </w:r>
      <w:r w:rsidR="004C1F56" w:rsidRPr="000E1338">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w:instrText>
      </w:r>
      <w:r w:rsidR="004C1F56" w:rsidRPr="00453A77">
        <w:rPr>
          <w:lang w:val="fr-FR"/>
        </w:rPr>
        <w:instrText xml:space="preserv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4C1F56" w:rsidRPr="000E1338">
        <w:fldChar w:fldCharType="separate"/>
      </w:r>
      <w:r w:rsidR="004C1F56" w:rsidRPr="00453A77">
        <w:rPr>
          <w:lang w:val="fr-FR"/>
        </w:rPr>
        <w:t>(Jones et al. 2021; Sánchez et al. 2022; Paut et al. 2024; Rosenstock et al. 2024)</w:t>
      </w:r>
      <w:r w:rsidR="004C1F56" w:rsidRPr="000E1338">
        <w:fldChar w:fldCharType="end"/>
      </w:r>
      <w:r w:rsidR="005B5DCC" w:rsidRPr="00453A77">
        <w:rPr>
          <w:lang w:val="fr-FR"/>
        </w:rPr>
        <w:t xml:space="preserve">. </w:t>
      </w:r>
      <w:r w:rsidR="005B5DCC" w:rsidRPr="000E1338">
        <w:t>A</w:t>
      </w:r>
      <w:r w:rsidR="003E26D7" w:rsidRPr="000E1338">
        <w:t>fter de</w:t>
      </w:r>
      <w:r w:rsidR="009977E8" w:rsidRPr="000E1338">
        <w:t>-</w:t>
      </w:r>
      <w:r w:rsidR="003E26D7" w:rsidRPr="000E1338">
        <w:t>duplication, screening and harmoni</w:t>
      </w:r>
      <w:r w:rsidR="00674E7E" w:rsidRPr="000E1338">
        <w:t>s</w:t>
      </w:r>
      <w:r w:rsidR="003E26D7" w:rsidRPr="000E1338">
        <w:t>ation</w:t>
      </w:r>
      <w:r w:rsidR="00EB4C00" w:rsidRPr="000E1338">
        <w:t xml:space="preserve">, this data </w:t>
      </w:r>
      <w:r w:rsidR="00F41A3D" w:rsidRPr="000E1338">
        <w:t xml:space="preserve">includes </w:t>
      </w:r>
      <w:r w:rsidR="00111AE2" w:rsidRPr="000E1338">
        <w:rPr>
          <w:color w:val="EE0000"/>
          <w:highlight w:val="yellow"/>
        </w:rPr>
        <w:t>[n]</w:t>
      </w:r>
      <w:r w:rsidR="00871C78" w:rsidRPr="000E1338">
        <w:rPr>
          <w:color w:val="EE0000"/>
        </w:rPr>
        <w:t xml:space="preserve"> </w:t>
      </w:r>
      <w:r w:rsidR="00871C78" w:rsidRPr="000E1338">
        <w:t>primary studies</w:t>
      </w:r>
      <w:r w:rsidR="002A6E9C" w:rsidRPr="000E1338">
        <w:t xml:space="preserve"> and</w:t>
      </w:r>
      <w:r w:rsidR="00F41A3D" w:rsidRPr="000E1338">
        <w:t xml:space="preserve"> </w:t>
      </w:r>
      <w:r w:rsidR="00111AE2" w:rsidRPr="000E1338">
        <w:rPr>
          <w:color w:val="EE0000"/>
          <w:highlight w:val="yellow"/>
        </w:rPr>
        <w:t>[n]</w:t>
      </w:r>
      <w:r w:rsidR="00111AE2" w:rsidRPr="000E1338">
        <w:rPr>
          <w:color w:val="EE0000"/>
        </w:rPr>
        <w:t xml:space="preserve"> </w:t>
      </w:r>
      <w:r w:rsidR="00660F4E" w:rsidRPr="000E1338">
        <w:t>comparisons</w:t>
      </w:r>
      <w:r w:rsidR="002F3C97" w:rsidRPr="000E1338">
        <w:t xml:space="preserve"> of</w:t>
      </w:r>
      <w:r w:rsidR="00871C78" w:rsidRPr="000E1338">
        <w:t xml:space="preserve"> </w:t>
      </w:r>
      <w:r w:rsidR="00D319C9" w:rsidRPr="000E1338">
        <w:t>agroecological</w:t>
      </w:r>
      <w:r w:rsidR="001A239F" w:rsidRPr="000E1338">
        <w:t xml:space="preserve"> </w:t>
      </w:r>
      <w:r w:rsidR="00167B6D" w:rsidRPr="000E1338">
        <w:t>or</w:t>
      </w:r>
      <w:r w:rsidR="001A239F" w:rsidRPr="000E1338">
        <w:t xml:space="preserve"> regenerative</w:t>
      </w:r>
      <w:r w:rsidR="00D319C9" w:rsidRPr="000E1338">
        <w:t xml:space="preserve"> </w:t>
      </w:r>
      <w:r w:rsidR="00167B6D" w:rsidRPr="000E1338">
        <w:t xml:space="preserve">agricultural </w:t>
      </w:r>
      <w:r w:rsidR="00226056" w:rsidRPr="000E1338">
        <w:t>(A</w:t>
      </w:r>
      <w:r w:rsidR="00027343" w:rsidRPr="000E1338">
        <w:t xml:space="preserve">E/RA) </w:t>
      </w:r>
      <w:r w:rsidR="00167B6D" w:rsidRPr="000E1338">
        <w:t xml:space="preserve">practices </w:t>
      </w:r>
      <w:r w:rsidR="00D319C9" w:rsidRPr="000E1338">
        <w:t xml:space="preserve">with </w:t>
      </w:r>
      <w:r w:rsidR="007C2FC8" w:rsidRPr="000E1338">
        <w:t xml:space="preserve">conventional practices </w:t>
      </w:r>
      <w:r w:rsidR="00D319C9" w:rsidRPr="000E1338">
        <w:t>across agronomic, economic, environmental and social outcomes</w:t>
      </w:r>
      <w:r w:rsidR="00871C78" w:rsidRPr="000E1338">
        <w:t>.</w:t>
      </w:r>
    </w:p>
    <w:p w14:paraId="1F00E7A4" w14:textId="1BD2DA4F" w:rsidR="0080289A" w:rsidRPr="000E1338" w:rsidRDefault="00C87302" w:rsidP="0084781C">
      <w:r w:rsidRPr="000E1338">
        <w:t xml:space="preserve">The paired comparison is the unit of analysis. Each paired comparison </w:t>
      </w:r>
      <w:r w:rsidR="00607BCE" w:rsidRPr="000E1338">
        <w:t>contrasts</w:t>
      </w:r>
      <w:r w:rsidRPr="000E1338">
        <w:t xml:space="preserve"> </w:t>
      </w:r>
      <w:r w:rsidR="00073E32" w:rsidRPr="000E1338">
        <w:t xml:space="preserve">a control </w:t>
      </w:r>
      <w:r w:rsidR="0023610E" w:rsidRPr="000E1338">
        <w:t xml:space="preserve">(i.e., </w:t>
      </w:r>
      <w:r w:rsidR="006E4973" w:rsidRPr="000E1338">
        <w:t>a conventional practice</w:t>
      </w:r>
      <w:r w:rsidR="0023610E" w:rsidRPr="000E1338">
        <w:t xml:space="preserve">) </w:t>
      </w:r>
      <w:r w:rsidR="00073E32" w:rsidRPr="000E1338">
        <w:t>and a treatment</w:t>
      </w:r>
      <w:r w:rsidR="006E4973" w:rsidRPr="000E1338">
        <w:t xml:space="preserve"> (i.e., a</w:t>
      </w:r>
      <w:r w:rsidR="003F5585" w:rsidRPr="000E1338">
        <w:t>n</w:t>
      </w:r>
      <w:r w:rsidR="006E4973" w:rsidRPr="000E1338">
        <w:t xml:space="preserve"> AE/RA practice)</w:t>
      </w:r>
      <w:r w:rsidR="00073E32" w:rsidRPr="000E1338">
        <w:t xml:space="preserve"> within one primary study, </w:t>
      </w:r>
      <w:r w:rsidR="00F60254" w:rsidRPr="000E1338">
        <w:t xml:space="preserve">and is </w:t>
      </w:r>
      <w:r w:rsidR="00073E32" w:rsidRPr="000E1338">
        <w:t xml:space="preserve">described by site location, year of assessment, management practices in the control and treatment, </w:t>
      </w:r>
      <w:r w:rsidR="00F60254" w:rsidRPr="000E1338">
        <w:t>crops</w:t>
      </w:r>
      <w:r w:rsidR="00073E32" w:rsidRPr="000E1338">
        <w:t>, and outcome.</w:t>
      </w:r>
      <w:r w:rsidR="00535124" w:rsidRPr="000E1338">
        <w:t xml:space="preserve"> </w:t>
      </w:r>
      <w:r w:rsidR="00192E80" w:rsidRPr="000E1338">
        <w:t xml:space="preserve">A single study </w:t>
      </w:r>
      <w:r w:rsidR="00F023E0" w:rsidRPr="000E1338">
        <w:t>can</w:t>
      </w:r>
      <w:r w:rsidR="00192E80" w:rsidRPr="000E1338">
        <w:t xml:space="preserve"> </w:t>
      </w:r>
      <w:r w:rsidR="00607BCE" w:rsidRPr="000E1338">
        <w:t xml:space="preserve">contribute several </w:t>
      </w:r>
      <w:r w:rsidR="00897CDF" w:rsidRPr="000E1338">
        <w:t>comparisons</w:t>
      </w:r>
      <w:r w:rsidR="00192E80" w:rsidRPr="000E1338">
        <w:t xml:space="preserve"> </w:t>
      </w:r>
      <w:r w:rsidR="00650670" w:rsidRPr="000E1338">
        <w:t>when</w:t>
      </w:r>
      <w:r w:rsidR="00192E80" w:rsidRPr="000E1338">
        <w:t xml:space="preserve"> it report</w:t>
      </w:r>
      <w:r w:rsidR="00650670" w:rsidRPr="000E1338">
        <w:t>s</w:t>
      </w:r>
      <w:r w:rsidR="00192E80" w:rsidRPr="000E1338">
        <w:t xml:space="preserve"> several outcomes, compare</w:t>
      </w:r>
      <w:r w:rsidR="00650670" w:rsidRPr="000E1338">
        <w:t>s</w:t>
      </w:r>
      <w:r w:rsidR="00192E80" w:rsidRPr="000E1338">
        <w:t xml:space="preserve"> several treatments against a common control, or measure</w:t>
      </w:r>
      <w:r w:rsidR="00650670" w:rsidRPr="000E1338">
        <w:t>s</w:t>
      </w:r>
      <w:r w:rsidR="00192E80" w:rsidRPr="000E1338">
        <w:t xml:space="preserve"> the same </w:t>
      </w:r>
      <w:r w:rsidR="00897CDF" w:rsidRPr="000E1338">
        <w:t>contrast</w:t>
      </w:r>
      <w:r w:rsidR="00192E80" w:rsidRPr="000E1338">
        <w:t xml:space="preserve"> across sites, years, </w:t>
      </w:r>
      <w:r w:rsidR="00897CDF" w:rsidRPr="000E1338">
        <w:t>crops</w:t>
      </w:r>
      <w:r w:rsidR="00192E80" w:rsidRPr="000E1338">
        <w:t xml:space="preserve"> or soil depths.</w:t>
      </w:r>
    </w:p>
    <w:p w14:paraId="36DF57EF" w14:textId="205C8875" w:rsidR="00702AFC" w:rsidRPr="000E1338" w:rsidRDefault="00702AFC" w:rsidP="00702AFC">
      <w:pPr>
        <w:pStyle w:val="Heading4"/>
      </w:pPr>
      <w:r w:rsidRPr="000E1338">
        <w:t>2.1.1 Evidence selection</w:t>
      </w:r>
    </w:p>
    <w:p w14:paraId="0DF9471D" w14:textId="4462B4B4" w:rsidR="0000435C" w:rsidRPr="000E1338" w:rsidRDefault="00C635E6" w:rsidP="0000435C">
      <w:r w:rsidRPr="000E1338">
        <w:t>To be included, a</w:t>
      </w:r>
      <w:r w:rsidR="00897CDF" w:rsidRPr="000E1338">
        <w:t xml:space="preserve"> comparison</w:t>
      </w:r>
      <w:r w:rsidRPr="000E1338">
        <w:t xml:space="preserve"> had to (i) </w:t>
      </w:r>
      <w:r w:rsidR="006B056E" w:rsidRPr="000E1338">
        <w:t xml:space="preserve">come from a study conducted in one of the nine project countries; </w:t>
      </w:r>
      <w:r w:rsidR="00BB168E" w:rsidRPr="000E1338">
        <w:t xml:space="preserve">(ii) </w:t>
      </w:r>
      <w:r w:rsidRPr="000E1338">
        <w:t>compare an AE/RA practice with a conventional practice</w:t>
      </w:r>
      <w:r w:rsidR="00352EF7" w:rsidRPr="000E1338">
        <w:t>, with the management practice</w:t>
      </w:r>
      <w:r w:rsidR="00B66D6C" w:rsidRPr="000E1338">
        <w:t>s</w:t>
      </w:r>
      <w:r w:rsidR="00352EF7" w:rsidRPr="000E1338">
        <w:t xml:space="preserve"> </w:t>
      </w:r>
      <w:r w:rsidR="00B66D6C" w:rsidRPr="000E1338">
        <w:t xml:space="preserve">described </w:t>
      </w:r>
      <w:r w:rsidR="00352EF7" w:rsidRPr="000E1338">
        <w:t>clearly</w:t>
      </w:r>
      <w:r w:rsidR="00BB654A" w:rsidRPr="000E1338">
        <w:t xml:space="preserve"> enough to distin</w:t>
      </w:r>
      <w:r w:rsidR="00352EF7" w:rsidRPr="000E1338">
        <w:t xml:space="preserve">guish </w:t>
      </w:r>
      <w:r w:rsidR="00BB654A" w:rsidRPr="000E1338">
        <w:t>the</w:t>
      </w:r>
      <w:r w:rsidR="00352EF7" w:rsidRPr="000E1338">
        <w:t xml:space="preserve"> treatment and control</w:t>
      </w:r>
      <w:r w:rsidRPr="000E1338">
        <w:t xml:space="preserve">; </w:t>
      </w:r>
      <w:r w:rsidR="00BB168E" w:rsidRPr="000E1338">
        <w:t xml:space="preserve">(iii) </w:t>
      </w:r>
      <w:r w:rsidR="001123CF" w:rsidRPr="000E1338">
        <w:t>concern a crop belonging to a school-meal food group (cereals, pulses and legumes, nuts and seeds, roots and tubers, vegetables or fruits), thereby excluding fodder, stimulant,</w:t>
      </w:r>
      <w:r w:rsidR="00FD1BF9" w:rsidRPr="000E1338">
        <w:t xml:space="preserve"> spice</w:t>
      </w:r>
      <w:r w:rsidR="001123CF" w:rsidRPr="000E1338">
        <w:t xml:space="preserve"> and fibre crops</w:t>
      </w:r>
      <w:r w:rsidR="00AF0E29" w:rsidRPr="000E1338">
        <w:t>;</w:t>
      </w:r>
      <w:r w:rsidR="00BB168E" w:rsidRPr="000E1338">
        <w:t xml:space="preserve"> (iv)</w:t>
      </w:r>
      <w:r w:rsidR="00AF0E29" w:rsidRPr="000E1338">
        <w:t xml:space="preserve"> </w:t>
      </w:r>
      <w:r w:rsidRPr="000E1338">
        <w:t xml:space="preserve">report an outcome related to productivity, </w:t>
      </w:r>
      <w:r w:rsidR="00EC6A5F" w:rsidRPr="000E1338">
        <w:t>profitability, soil health, inputs efficiency, resilience to pests, labour demand, biodiversity or climate mitigation</w:t>
      </w:r>
      <w:r w:rsidRPr="000E1338">
        <w:t xml:space="preserve">; (v) report the geographic coordinates of the study site; </w:t>
      </w:r>
      <w:r w:rsidR="00BB654A" w:rsidRPr="000E1338">
        <w:t xml:space="preserve">and </w:t>
      </w:r>
      <w:r w:rsidRPr="000E1338">
        <w:t>(v</w:t>
      </w:r>
      <w:r w:rsidR="00AF0E29" w:rsidRPr="000E1338">
        <w:t>i</w:t>
      </w:r>
      <w:r w:rsidRPr="000E1338">
        <w:t>) report the mean or median outcome value for both the control and the treatment.</w:t>
      </w:r>
      <w:r w:rsidR="00F74632" w:rsidRPr="000E1338">
        <w:t xml:space="preserve"> </w:t>
      </w:r>
      <w:r w:rsidR="0000435C" w:rsidRPr="000E1338">
        <w:t xml:space="preserve">After applying these criteria, the evidence base comprised </w:t>
      </w:r>
      <w:r w:rsidR="0000435C" w:rsidRPr="000E1338">
        <w:rPr>
          <w:color w:val="EE0000"/>
          <w:highlight w:val="yellow"/>
        </w:rPr>
        <w:t>[</w:t>
      </w:r>
      <w:r w:rsidR="00111AE2" w:rsidRPr="000E1338">
        <w:rPr>
          <w:color w:val="EE0000"/>
          <w:highlight w:val="yellow"/>
        </w:rPr>
        <w:t>n</w:t>
      </w:r>
      <w:r w:rsidR="0000435C" w:rsidRPr="000E1338">
        <w:rPr>
          <w:color w:val="EE0000"/>
          <w:highlight w:val="yellow"/>
        </w:rPr>
        <w:t>]</w:t>
      </w:r>
      <w:r w:rsidR="0000435C" w:rsidRPr="000E1338">
        <w:rPr>
          <w:color w:val="EE0000"/>
        </w:rPr>
        <w:t xml:space="preserve"> </w:t>
      </w:r>
      <w:r w:rsidR="0000435C" w:rsidRPr="000E1338">
        <w:t xml:space="preserve">studies with </w:t>
      </w:r>
      <w:r w:rsidR="0000435C" w:rsidRPr="000E1338">
        <w:rPr>
          <w:color w:val="EE0000"/>
          <w:highlight w:val="yellow"/>
        </w:rPr>
        <w:t>[</w:t>
      </w:r>
      <w:r w:rsidR="00111AE2" w:rsidRPr="000E1338">
        <w:rPr>
          <w:color w:val="EE0000"/>
          <w:highlight w:val="yellow"/>
        </w:rPr>
        <w:t>n</w:t>
      </w:r>
      <w:r w:rsidR="0000435C" w:rsidRPr="000E1338">
        <w:rPr>
          <w:color w:val="EE0000"/>
          <w:highlight w:val="yellow"/>
        </w:rPr>
        <w:t>]</w:t>
      </w:r>
      <w:r w:rsidR="0000435C" w:rsidRPr="000E1338">
        <w:rPr>
          <w:color w:val="EE0000"/>
        </w:rPr>
        <w:t xml:space="preserve"> </w:t>
      </w:r>
      <w:r w:rsidR="00077914" w:rsidRPr="000E1338">
        <w:t>comparisons</w:t>
      </w:r>
      <w:r w:rsidR="0000435C" w:rsidRPr="000E1338">
        <w:t xml:space="preserve"> across the project countries (</w:t>
      </w:r>
      <w:r w:rsidR="0000435C" w:rsidRPr="000E1338">
        <w:rPr>
          <w:color w:val="EE0000"/>
          <w:highlight w:val="yellow"/>
        </w:rPr>
        <w:t xml:space="preserve">Fig. </w:t>
      </w:r>
      <w:r w:rsidR="00B71BC7" w:rsidRPr="000E1338">
        <w:rPr>
          <w:color w:val="EE0000"/>
          <w:highlight w:val="yellow"/>
        </w:rPr>
        <w:t>S</w:t>
      </w:r>
      <w:r w:rsidR="0000435C" w:rsidRPr="000E1338">
        <w:rPr>
          <w:color w:val="EE0000"/>
          <w:highlight w:val="yellow"/>
        </w:rPr>
        <w:t>X</w:t>
      </w:r>
      <w:r w:rsidR="0000435C" w:rsidRPr="000E1338">
        <w:t>).</w:t>
      </w:r>
    </w:p>
    <w:p w14:paraId="07266A54" w14:textId="10DE6334" w:rsidR="00467E8C" w:rsidRPr="000E1338" w:rsidRDefault="006F1300" w:rsidP="006F1300">
      <w:pPr>
        <w:pStyle w:val="Heading4"/>
      </w:pPr>
      <w:r w:rsidRPr="000E1338">
        <w:t xml:space="preserve">2.1.2 </w:t>
      </w:r>
      <w:r w:rsidR="00BA0E4D" w:rsidRPr="000E1338">
        <w:t>C</w:t>
      </w:r>
      <w:r w:rsidRPr="000E1338">
        <w:t>lassification</w:t>
      </w:r>
      <w:r w:rsidR="00BA0E4D" w:rsidRPr="000E1338">
        <w:t xml:space="preserve"> of practices, outcomes and crops</w:t>
      </w:r>
    </w:p>
    <w:p w14:paraId="726B01D3" w14:textId="6BB0BEB9" w:rsidR="006313CF" w:rsidRPr="000E1338" w:rsidRDefault="00A42646" w:rsidP="3B35590F">
      <w:r>
        <w:t>To compare evidence across studies, practices</w:t>
      </w:r>
      <w:r w:rsidR="00BD58F8">
        <w:t xml:space="preserve"> and</w:t>
      </w:r>
      <w:r>
        <w:t xml:space="preserve"> outcomes were </w:t>
      </w:r>
      <w:r w:rsidR="00DC50D2">
        <w:t>harmonised</w:t>
      </w:r>
      <w:r>
        <w:t xml:space="preserve"> into common categories</w:t>
      </w:r>
      <w:r w:rsidR="00202930">
        <w:t xml:space="preserve">. </w:t>
      </w:r>
      <w:r w:rsidR="00E42946">
        <w:t>P</w:t>
      </w:r>
      <w:r w:rsidR="00202930">
        <w:t xml:space="preserve">ractices were </w:t>
      </w:r>
      <w:r w:rsidR="0098173F">
        <w:t xml:space="preserve">classified </w:t>
      </w:r>
      <w:r w:rsidR="00E42946">
        <w:t>by</w:t>
      </w:r>
      <w:r w:rsidR="0098173F">
        <w:t xml:space="preserve"> management domain </w:t>
      </w:r>
      <w:r w:rsidR="00202930">
        <w:t>into biomass management, diversification</w:t>
      </w:r>
      <w:r w:rsidR="00C6335F">
        <w:t xml:space="preserve"> (spatial or</w:t>
      </w:r>
      <w:r w:rsidR="00202930">
        <w:t xml:space="preserve"> temporal</w:t>
      </w:r>
      <w:r w:rsidR="00C6335F">
        <w:t>)</w:t>
      </w:r>
      <w:r w:rsidR="00202930">
        <w:t xml:space="preserve">, nutrient management, pest management, </w:t>
      </w:r>
      <w:r w:rsidR="00202930" w:rsidRPr="3B35590F">
        <w:rPr>
          <w:strike/>
          <w:color w:val="EE0000"/>
          <w:highlight w:val="yellow"/>
        </w:rPr>
        <w:t>planting management</w:t>
      </w:r>
      <w:r w:rsidR="00202930">
        <w:t xml:space="preserve">, </w:t>
      </w:r>
      <w:r w:rsidR="00202930" w:rsidRPr="00132F1A">
        <w:t xml:space="preserve">soil management, variety management, </w:t>
      </w:r>
      <w:r w:rsidR="00202930">
        <w:t xml:space="preserve">water management, </w:t>
      </w:r>
      <w:r w:rsidR="00222426">
        <w:t xml:space="preserve">and </w:t>
      </w:r>
      <w:r w:rsidR="00202930" w:rsidRPr="3B35590F">
        <w:rPr>
          <w:strike/>
          <w:color w:val="EE0000"/>
          <w:highlight w:val="yellow"/>
        </w:rPr>
        <w:t xml:space="preserve">harvest </w:t>
      </w:r>
      <w:r w:rsidR="00202930">
        <w:t>(</w:t>
      </w:r>
      <w:r w:rsidR="00202930" w:rsidRPr="3B35590F">
        <w:rPr>
          <w:highlight w:val="cyan"/>
        </w:rPr>
        <w:t>Table S1).</w:t>
      </w:r>
      <w:r w:rsidR="00D871A0">
        <w:t xml:space="preserve"> </w:t>
      </w:r>
      <w:r w:rsidR="006313CF">
        <w:t xml:space="preserve">Outcomes were </w:t>
      </w:r>
      <w:r w:rsidR="00517FB2">
        <w:t>grouped</w:t>
      </w:r>
      <w:r w:rsidR="006313CF">
        <w:t xml:space="preserve"> </w:t>
      </w:r>
      <w:r w:rsidR="006F13A3">
        <w:t xml:space="preserve">according to </w:t>
      </w:r>
      <w:r w:rsidR="00753493">
        <w:t>the</w:t>
      </w:r>
      <w:r w:rsidR="00B83ECA">
        <w:t xml:space="preserve"> dimension of farm performance they measured </w:t>
      </w:r>
      <w:r w:rsidR="00753493">
        <w:t>into</w:t>
      </w:r>
      <w:r w:rsidR="00D871A0">
        <w:t xml:space="preserve"> </w:t>
      </w:r>
      <w:commentRangeStart w:id="0"/>
      <w:r w:rsidR="006313CF" w:rsidRPr="3B35590F">
        <w:rPr>
          <w:color w:val="EE0000"/>
          <w:highlight w:val="yellow"/>
        </w:rPr>
        <w:t>yield</w:t>
      </w:r>
      <w:commentRangeEnd w:id="0"/>
      <w:r>
        <w:rPr>
          <w:rStyle w:val="CommentReference"/>
          <w:sz w:val="22"/>
          <w:szCs w:val="24"/>
        </w:rPr>
        <w:commentReference w:id="0"/>
      </w:r>
      <w:r w:rsidR="006313CF">
        <w:t xml:space="preserve">, profitability, soil health, input efficiency, resilience to pests, labour demand, </w:t>
      </w:r>
      <w:r w:rsidR="5D6E3981" w:rsidRPr="3B35590F">
        <w:rPr>
          <w:rFonts w:eastAsia="Calibri Light" w:cs="Calibri Light"/>
          <w:szCs w:val="22"/>
        </w:rPr>
        <w:t>biodiversity,</w:t>
      </w:r>
      <w:r w:rsidR="006313CF">
        <w:t xml:space="preserve"> and climate mitigation</w:t>
      </w:r>
      <w:r w:rsidR="000C1A34">
        <w:t xml:space="preserve"> (see </w:t>
      </w:r>
      <w:r w:rsidR="000C1A34" w:rsidRPr="3B35590F">
        <w:rPr>
          <w:color w:val="EE0000"/>
          <w:highlight w:val="yellow"/>
        </w:rPr>
        <w:t>Table S2)</w:t>
      </w:r>
      <w:r w:rsidR="006313CF" w:rsidRPr="3B35590F">
        <w:rPr>
          <w:color w:val="EE0000"/>
          <w:highlight w:val="yellow"/>
        </w:rPr>
        <w:t>.</w:t>
      </w:r>
    </w:p>
    <w:p w14:paraId="54974B51" w14:textId="19BB43F9" w:rsidR="00E81AB2" w:rsidRPr="000E1338" w:rsidRDefault="00753493" w:rsidP="006313CF">
      <w:r w:rsidRPr="000E1338">
        <w:t xml:space="preserve">To relate the evidence to school-meal programmes, each comparison was assigned to a food group: cereals, pulses and legumes, nuts and seeds, roots and tubers, vegetables or fruits </w:t>
      </w:r>
      <w:r w:rsidRPr="000E1338">
        <w:rPr>
          <w:color w:val="EE0000"/>
          <w:highlight w:val="yellow"/>
        </w:rPr>
        <w:t>(Table S3).</w:t>
      </w:r>
      <w:r w:rsidRPr="000E1338">
        <w:rPr>
          <w:color w:val="EE0000"/>
        </w:rPr>
        <w:t xml:space="preserve"> </w:t>
      </w:r>
      <w:r w:rsidRPr="000E1338">
        <w:t>The assignment followed a dietary rather than a production classification of the FAO crop groups. For outcomes measured on a single crop (yield, inputs efficiency and resilience to pests), the food group was that of the crop on which the outcome was measured. For outcomes that reflect the whole cropping system (soil health, profitability, biodiversity, climate mitigation and labour demand), the food groups were those of all crops in the treatment system</w:t>
      </w:r>
      <w:r w:rsidR="008D0208" w:rsidRPr="000E1338">
        <w:t>.</w:t>
      </w:r>
    </w:p>
    <w:p w14:paraId="05B83384" w14:textId="38221F01" w:rsidR="002C3C5B" w:rsidRPr="000E1338" w:rsidRDefault="002C3C5B" w:rsidP="006313CF">
      <w:r w:rsidRPr="000E1338">
        <w:t xml:space="preserve">A comparison could belong to more than one category, in two cases. First, when the treatment differed from the control in more than one management domain, the comparison was assigned to each of those domains. For instance, a comparison of </w:t>
      </w:r>
      <w:r w:rsidR="00192C1F" w:rsidRPr="000E1338">
        <w:t>intercropping</w:t>
      </w:r>
      <w:r w:rsidRPr="000E1338">
        <w:t xml:space="preserve"> combined with organic fertilizer against </w:t>
      </w:r>
      <w:r w:rsidR="00192C1F" w:rsidRPr="000E1338">
        <w:t>monoculture combined with chemical fertilizers</w:t>
      </w:r>
      <w:r w:rsidRPr="000E1338">
        <w:t xml:space="preserve"> was counted under both </w:t>
      </w:r>
      <w:r w:rsidR="00B967B9" w:rsidRPr="000E1338">
        <w:t xml:space="preserve">diversification </w:t>
      </w:r>
      <w:r w:rsidRPr="000E1338">
        <w:t>and nutrient management. Second, for</w:t>
      </w:r>
      <w:r w:rsidR="00B40853" w:rsidRPr="000E1338">
        <w:t xml:space="preserve"> cropping</w:t>
      </w:r>
      <w:r w:rsidRPr="000E1338">
        <w:t xml:space="preserve"> system-level outcomes, when the crops of the treatment system belonged to more than one food group, the comparison was assigned to each of those food groups. For instance, a comparison measuring soil organic carbon in a maize–bean intercrop was counted under both cereals and pulses and legumes. As a result, the numbers of comparisons are not additive across management domains or food groups.</w:t>
      </w:r>
    </w:p>
    <w:p w14:paraId="5B2A2114" w14:textId="3411EC6E" w:rsidR="004679AD" w:rsidRPr="000E1338" w:rsidRDefault="004679AD" w:rsidP="00EB4D90">
      <w:pPr>
        <w:pStyle w:val="Heading3"/>
      </w:pPr>
      <w:r w:rsidRPr="000E1338">
        <w:lastRenderedPageBreak/>
        <w:t xml:space="preserve">2.2 Policy </w:t>
      </w:r>
      <w:r w:rsidR="00156F58" w:rsidRPr="000E1338">
        <w:t>archetypes</w:t>
      </w:r>
    </w:p>
    <w:p w14:paraId="42178B9A" w14:textId="14F11FD3" w:rsidR="00E77B44" w:rsidRPr="000E1338" w:rsidRDefault="00454BF3" w:rsidP="0046427E">
      <w:r w:rsidRPr="000E1338">
        <w:t xml:space="preserve">Within the project, subnational policy archetypes were developed for each project country (see XX Report). Each archetype identifies </w:t>
      </w:r>
      <w:r w:rsidR="00D740E5" w:rsidRPr="000E1338">
        <w:t xml:space="preserve">priority areas, where a </w:t>
      </w:r>
      <w:r w:rsidRPr="000E1338">
        <w:t>common food-system problem occurs, and proposes AE/RA alternatives to address it.</w:t>
      </w:r>
    </w:p>
    <w:p w14:paraId="1188E1F5" w14:textId="3DEAFCE1" w:rsidR="004B16EA" w:rsidRPr="000E1338" w:rsidRDefault="005036C8" w:rsidP="001230F7">
      <w:pPr>
        <w:tabs>
          <w:tab w:val="left" w:pos="3261"/>
        </w:tabs>
      </w:pPr>
      <w:r w:rsidRPr="000E1338">
        <w:t xml:space="preserve">The archetypes </w:t>
      </w:r>
      <w:r w:rsidR="00AC1212" w:rsidRPr="000E1338">
        <w:t>identif</w:t>
      </w:r>
      <w:r w:rsidR="00E82D7E" w:rsidRPr="000E1338">
        <w:t>ied</w:t>
      </w:r>
      <w:r w:rsidRPr="000E1338">
        <w:t xml:space="preserve"> </w:t>
      </w:r>
      <w:r w:rsidR="00E82D7E" w:rsidRPr="000E1338">
        <w:t>the</w:t>
      </w:r>
      <w:r w:rsidR="00081EEB" w:rsidRPr="000E1338">
        <w:t>se pr</w:t>
      </w:r>
      <w:r w:rsidR="00784AAC" w:rsidRPr="000E1338">
        <w:t>iority areas</w:t>
      </w:r>
      <w:r w:rsidRPr="000E1338">
        <w:t xml:space="preserve"> by mapping a set of screening criteria derived from biophysical, agronomic, nutritional and socio-economic geospatial datasets.</w:t>
      </w:r>
      <w:r w:rsidR="00CD0F0A" w:rsidRPr="000E1338">
        <w:t xml:space="preserve"> </w:t>
      </w:r>
      <w:r w:rsidR="00942F9F" w:rsidRPr="000E1338">
        <w:t>Areas were either ranked by the number of screening criteria they met, or grouped into policy tiers according to the area and proportion of priority cropland they contained. The resulting maps classify areas from high to low priority. The highest-priority areas meet all criteria or fall in the top tier, followed by areas meeting all but one criterion or falling in the second tier, down to areas meeting few or none.</w:t>
      </w:r>
    </w:p>
    <w:p w14:paraId="16C2E849" w14:textId="3656E0B0" w:rsidR="00BB27FA" w:rsidRPr="000E1338" w:rsidRDefault="00EB4D90" w:rsidP="00EB4D90">
      <w:pPr>
        <w:pStyle w:val="Heading4"/>
      </w:pPr>
      <w:r w:rsidRPr="000E1338">
        <w:t xml:space="preserve">2.2.1 </w:t>
      </w:r>
      <w:r w:rsidR="00301B21" w:rsidRPr="000E1338">
        <w:t>Linking evidence to archetypes</w:t>
      </w:r>
    </w:p>
    <w:p w14:paraId="22B67A84" w14:textId="478D575F" w:rsidR="004B63CF" w:rsidRDefault="00380E4F" w:rsidP="004F55FA">
      <w:r w:rsidRPr="000E1338">
        <w:t xml:space="preserve">For each archetype, we considered as </w:t>
      </w:r>
      <w:r w:rsidR="006915F1" w:rsidRPr="000E1338">
        <w:t>high-priority areas the two highest priority classes</w:t>
      </w:r>
      <w:r w:rsidR="004F55FA" w:rsidRPr="000E1338">
        <w:t>.</w:t>
      </w:r>
    </w:p>
    <w:p w14:paraId="0C1C89C3" w14:textId="1B9BC2D1" w:rsidR="00C011DB" w:rsidRDefault="00551DA4" w:rsidP="00C011DB">
      <w:r>
        <w:t xml:space="preserve">We first selected the comparisons located within these </w:t>
      </w:r>
      <w:r w:rsidR="00125867">
        <w:t xml:space="preserve">high-priority </w:t>
      </w:r>
      <w:r>
        <w:t>areas</w:t>
      </w:r>
      <w:r w:rsidR="00125867">
        <w:t xml:space="preserve"> using the geographic </w:t>
      </w:r>
      <w:r w:rsidR="00ED2B99">
        <w:t>coordinates</w:t>
      </w:r>
      <w:r w:rsidR="00125867">
        <w:t xml:space="preserve"> of stud</w:t>
      </w:r>
      <w:r w:rsidR="00ED2B99">
        <w:t>y sites</w:t>
      </w:r>
      <w:r>
        <w:t xml:space="preserve">. </w:t>
      </w:r>
      <w:r w:rsidR="005F2363" w:rsidRPr="000E1338">
        <w:t>Because</w:t>
      </w:r>
      <w:r w:rsidR="005F2363">
        <w:t xml:space="preserve"> the</w:t>
      </w:r>
      <w:r w:rsidR="005F2363" w:rsidRPr="000E1338">
        <w:t xml:space="preserve"> high-priority areas of different archetypes can overlap, a comparison could be assigned to more than one archetype.</w:t>
      </w:r>
      <w:r w:rsidR="00DC4BF4">
        <w:t xml:space="preserve"> </w:t>
      </w:r>
      <w:r w:rsidR="009E0641">
        <w:t xml:space="preserve">We then checked whether these comparisons were </w:t>
      </w:r>
      <w:r w:rsidR="00994513">
        <w:t>sufficient</w:t>
      </w:r>
      <w:r w:rsidR="009E0641">
        <w:t xml:space="preserve"> to describe each archetype, </w:t>
      </w:r>
      <w:r w:rsidR="008A1235">
        <w:t xml:space="preserve">both in number and in the </w:t>
      </w:r>
      <w:r w:rsidR="008A1235" w:rsidRPr="001C0A25">
        <w:t xml:space="preserve">representativeness of the conditions in </w:t>
      </w:r>
      <w:r w:rsidR="00125867">
        <w:t xml:space="preserve">these </w:t>
      </w:r>
      <w:r w:rsidR="008A1235" w:rsidRPr="001C0A25">
        <w:t>areas.</w:t>
      </w:r>
      <w:r w:rsidR="00847187">
        <w:t xml:space="preserve"> </w:t>
      </w:r>
      <w:r w:rsidR="00137507">
        <w:t xml:space="preserve">To check the representativeness, we used the </w:t>
      </w:r>
      <w:r w:rsidR="00137507" w:rsidRPr="001C0A25">
        <w:t>agro-ecological zones</w:t>
      </w:r>
      <w:r w:rsidR="00141CF6">
        <w:t xml:space="preserve">, which group areas with similar climate and soil characteristics </w:t>
      </w:r>
      <w:r w:rsidR="00141CF6" w:rsidRPr="001C0A25">
        <w:t>(GAEZ v4; FAO &amp; IIASA, 2021)</w:t>
      </w:r>
      <w:r w:rsidR="00994513">
        <w:t xml:space="preserve">. </w:t>
      </w:r>
      <w:r w:rsidR="00994513" w:rsidRPr="00994513">
        <w:t>The main</w:t>
      </w:r>
      <w:r w:rsidR="00DC4BF4">
        <w:t xml:space="preserve"> agro-ecological</w:t>
      </w:r>
      <w:r w:rsidR="00994513" w:rsidRPr="00994513">
        <w:t xml:space="preserve"> zones of each archetype were those covering at least 10% of its high-priority areas.</w:t>
      </w:r>
      <w:r w:rsidR="00DC4BF4">
        <w:t xml:space="preserve"> </w:t>
      </w:r>
      <w:r w:rsidR="00994513" w:rsidRPr="00994513">
        <w:t xml:space="preserve">The evidence was considered sufficient when the archetype had at least 100 comparisons in total, and at least </w:t>
      </w:r>
      <w:r w:rsidR="00994513" w:rsidRPr="00E20442">
        <w:rPr>
          <w:color w:val="EE0000"/>
          <w:highlight w:val="yellow"/>
        </w:rPr>
        <w:t>one study</w:t>
      </w:r>
      <w:r w:rsidR="00994513" w:rsidRPr="00E20442">
        <w:rPr>
          <w:color w:val="EE0000"/>
        </w:rPr>
        <w:t xml:space="preserve"> </w:t>
      </w:r>
      <w:r w:rsidR="00994513" w:rsidRPr="00994513">
        <w:t xml:space="preserve">in each main </w:t>
      </w:r>
      <w:r w:rsidR="003B4F02">
        <w:t xml:space="preserve">agro-ecological </w:t>
      </w:r>
      <w:r w:rsidR="00994513" w:rsidRPr="00994513">
        <w:t>zone within the high-priority areas.</w:t>
      </w:r>
      <w:r w:rsidR="00001B7B">
        <w:t xml:space="preserve"> </w:t>
      </w:r>
      <w:r w:rsidR="00D6119B">
        <w:t>In cases where the evidence was sufficient, only the comparisons located within the high-p</w:t>
      </w:r>
      <w:r w:rsidR="00281F78">
        <w:t xml:space="preserve">riority areas were used </w:t>
      </w:r>
      <w:r w:rsidR="00C011DB">
        <w:t xml:space="preserve">for </w:t>
      </w:r>
      <w:r w:rsidR="00C011DB" w:rsidRPr="000E1338">
        <w:t xml:space="preserve">the </w:t>
      </w:r>
      <w:r w:rsidR="00281F78">
        <w:t>synthes</w:t>
      </w:r>
      <w:r w:rsidR="0054272E">
        <w:t>i</w:t>
      </w:r>
      <w:r w:rsidR="00281F78">
        <w:t>s</w:t>
      </w:r>
      <w:r w:rsidR="00C011DB" w:rsidRPr="000E1338">
        <w:t>.</w:t>
      </w:r>
    </w:p>
    <w:p w14:paraId="696830AE" w14:textId="565BCFCA" w:rsidR="00281F78" w:rsidRDefault="00281F78" w:rsidP="00C011DB">
      <w:r>
        <w:t xml:space="preserve">When the evidence was not sufficient, </w:t>
      </w:r>
      <w:r w:rsidR="00B67BA8">
        <w:t xml:space="preserve">we kept </w:t>
      </w:r>
      <w:r w:rsidR="00EE058B">
        <w:t xml:space="preserve">the comparisons located within the </w:t>
      </w:r>
      <w:r w:rsidR="00B45AE2">
        <w:t>high-priority</w:t>
      </w:r>
      <w:r w:rsidR="00EE058B">
        <w:t xml:space="preserve"> areas (if any), and </w:t>
      </w:r>
      <w:r w:rsidR="00712A66">
        <w:t xml:space="preserve">added other </w:t>
      </w:r>
      <w:r w:rsidR="00F2135D">
        <w:t xml:space="preserve">comparisons </w:t>
      </w:r>
      <w:r w:rsidR="00712A66">
        <w:t xml:space="preserve">from outside these </w:t>
      </w:r>
      <w:r w:rsidR="00EE756E">
        <w:t>a</w:t>
      </w:r>
      <w:r w:rsidR="00712A66">
        <w:t xml:space="preserve">reas, but from the same </w:t>
      </w:r>
      <w:r w:rsidR="00F2135D">
        <w:t xml:space="preserve">main </w:t>
      </w:r>
      <w:r w:rsidR="00712A66">
        <w:t>agro</w:t>
      </w:r>
      <w:r w:rsidR="00F2135D">
        <w:t>-</w:t>
      </w:r>
      <w:r w:rsidR="00712A66">
        <w:t>ecological zone</w:t>
      </w:r>
      <w:r w:rsidR="00F2135D">
        <w:t>s</w:t>
      </w:r>
      <w:r w:rsidR="00712A66">
        <w:t xml:space="preserve">. </w:t>
      </w:r>
      <w:r w:rsidR="00C07A4A" w:rsidRPr="00C07A4A">
        <w:t xml:space="preserve">When an archetype had fewer than 100 comparisons, we added comparisons from its main </w:t>
      </w:r>
      <w:r w:rsidR="00EE756E">
        <w:t xml:space="preserve">agro-ecological </w:t>
      </w:r>
      <w:r w:rsidR="00C07A4A" w:rsidRPr="00C07A4A">
        <w:t xml:space="preserve">zones elsewhere in the country, and then from </w:t>
      </w:r>
      <w:r w:rsidR="00C07A4A" w:rsidRPr="0056106E">
        <w:t>neighbouring project countries</w:t>
      </w:r>
      <w:r w:rsidR="00E13877" w:rsidRPr="0056106E">
        <w:t xml:space="preserve"> </w:t>
      </w:r>
      <w:r w:rsidR="00E13877">
        <w:t xml:space="preserve">if </w:t>
      </w:r>
      <w:r w:rsidR="00BC5D6E">
        <w:t xml:space="preserve">there were </w:t>
      </w:r>
      <w:r w:rsidR="00E13877">
        <w:t>still</w:t>
      </w:r>
      <w:r w:rsidR="00BC5D6E">
        <w:t xml:space="preserve"> fewer than</w:t>
      </w:r>
      <w:r w:rsidR="00E13877">
        <w:t xml:space="preserve"> 100 </w:t>
      </w:r>
      <w:r w:rsidR="00490C4A">
        <w:t>comparisons</w:t>
      </w:r>
      <w:r w:rsidR="00C07A4A" w:rsidRPr="00C07A4A">
        <w:t xml:space="preserve">. </w:t>
      </w:r>
      <w:r w:rsidR="0056106E" w:rsidRPr="0056106E">
        <w:t>Neighbouring project countries were defined as project countries sharing a border with the country of the archetype.</w:t>
      </w:r>
      <w:r w:rsidR="0056106E">
        <w:t xml:space="preserve"> </w:t>
      </w:r>
      <w:r w:rsidR="00C07A4A" w:rsidRPr="00C07A4A">
        <w:t xml:space="preserve">When a main </w:t>
      </w:r>
      <w:r w:rsidR="00BC5D6E">
        <w:t xml:space="preserve">agro-ecological </w:t>
      </w:r>
      <w:r w:rsidR="00C07A4A" w:rsidRPr="00C07A4A">
        <w:t xml:space="preserve">zone had no study, we added comparisons from that zone only, first from </w:t>
      </w:r>
      <w:r w:rsidR="007348D0">
        <w:t xml:space="preserve">elsewhere in </w:t>
      </w:r>
      <w:r w:rsidR="00C07A4A" w:rsidRPr="00C07A4A">
        <w:t>the same country</w:t>
      </w:r>
      <w:r w:rsidR="00127E27">
        <w:t xml:space="preserve"> and,</w:t>
      </w:r>
      <w:r w:rsidR="00F06B53">
        <w:t xml:space="preserve"> only if no study was found, </w:t>
      </w:r>
      <w:r w:rsidR="00127E27">
        <w:t xml:space="preserve">from </w:t>
      </w:r>
      <w:r w:rsidR="00C07A4A" w:rsidRPr="00C07A4A">
        <w:t xml:space="preserve">neighbouring project countries. Main </w:t>
      </w:r>
      <w:r w:rsidR="00ED2B99">
        <w:t xml:space="preserve">agro-ecological </w:t>
      </w:r>
      <w:r w:rsidR="00C07A4A" w:rsidRPr="00C07A4A">
        <w:t>zones that still had no study were reported as evidence gaps. Archetypes with fewer than 100 comparisons after these steps were described without quantitative synthesis.</w:t>
      </w:r>
    </w:p>
    <w:p w14:paraId="0FA5E15F" w14:textId="15BD7FB8" w:rsidR="005676FD" w:rsidRPr="000E1338" w:rsidRDefault="005676FD" w:rsidP="000D5E4C">
      <w:pPr>
        <w:pStyle w:val="Heading3"/>
      </w:pPr>
      <w:r w:rsidRPr="000E1338">
        <w:t>2.</w:t>
      </w:r>
      <w:r w:rsidR="00572787" w:rsidRPr="000E1338">
        <w:t>3</w:t>
      </w:r>
      <w:r w:rsidRPr="000E1338">
        <w:t xml:space="preserve"> </w:t>
      </w:r>
      <w:r w:rsidR="00C44403" w:rsidRPr="000E1338">
        <w:t>Data analysis</w:t>
      </w:r>
    </w:p>
    <w:p w14:paraId="2A77A00D" w14:textId="503EBF05" w:rsidR="00572787" w:rsidRPr="000E1338" w:rsidRDefault="006343A2" w:rsidP="004809E6">
      <w:pPr>
        <w:pStyle w:val="Heading4"/>
      </w:pPr>
      <w:r w:rsidRPr="000E1338">
        <w:t xml:space="preserve">2.3.1 </w:t>
      </w:r>
      <w:r w:rsidR="00BF689B" w:rsidRPr="000E1338">
        <w:t>Direction of effects</w:t>
      </w:r>
    </w:p>
    <w:p w14:paraId="51CA45FC" w14:textId="19E28FBF" w:rsidR="00E05DC4" w:rsidRPr="000E1338" w:rsidRDefault="00D67714" w:rsidP="00572787">
      <w:r w:rsidRPr="000E1338">
        <w:t>The direction of each comparison was determined by comparing the mean outcome value of the treatment (i.e., AE/RA practice) with that of the control (i.e., conventional practice)</w:t>
      </w:r>
      <w:r w:rsidR="00E05DC4" w:rsidRPr="000E1338">
        <w:t>. A comparison was classed as positive when the treatment value was higher, negative when it was lower</w:t>
      </w:r>
      <w:r w:rsidR="00ED294E" w:rsidRPr="000E1338">
        <w:t xml:space="preserve">, and neutral when both were equal. </w:t>
      </w:r>
      <w:r w:rsidR="000F5596" w:rsidRPr="000E1338">
        <w:t>For outcomes in which a decrease is desirable, such as costs, emissions, pest damage, erosion or labour requirements, the direction was reversed, so that a positive effect always indicates an improvement under the AE/RA practice.</w:t>
      </w:r>
    </w:p>
    <w:p w14:paraId="7A521016" w14:textId="6367E3BC" w:rsidR="003659EA" w:rsidRPr="000E1338" w:rsidRDefault="00F651B9" w:rsidP="002C78CD">
      <w:pPr>
        <w:pStyle w:val="Heading4"/>
      </w:pPr>
      <w:r w:rsidRPr="000E1338">
        <w:t xml:space="preserve">2.3.2 </w:t>
      </w:r>
      <w:r w:rsidR="004809E6" w:rsidRPr="000E1338">
        <w:t>Evidence sy</w:t>
      </w:r>
      <w:r w:rsidR="003659EA" w:rsidRPr="000E1338">
        <w:t>nthesis</w:t>
      </w:r>
    </w:p>
    <w:p w14:paraId="186A9324" w14:textId="2BE3A4A2" w:rsidR="00EB7BC2" w:rsidRPr="000E1338" w:rsidRDefault="003D05A5" w:rsidP="3B35590F">
      <w:r>
        <w:t xml:space="preserve">For archetypes meeting the threshold of at least </w:t>
      </w:r>
      <w:r w:rsidR="00AC7236">
        <w:t>100 comparisons</w:t>
      </w:r>
      <w:r w:rsidR="002C78CD">
        <w:t>, t</w:t>
      </w:r>
      <w:r w:rsidR="00F10B3A">
        <w:t xml:space="preserve">he evidence was synthesised using a vote-counting approach based on the direction of effects. For each </w:t>
      </w:r>
      <w:r w:rsidR="00A01B44">
        <w:t>country</w:t>
      </w:r>
      <w:r w:rsidR="00F10B3A">
        <w:t xml:space="preserve">, comparisons were grouped by </w:t>
      </w:r>
      <w:r w:rsidR="00A01B44">
        <w:t xml:space="preserve">archetype, </w:t>
      </w:r>
      <w:r w:rsidR="00F10B3A">
        <w:t xml:space="preserve">food group, </w:t>
      </w:r>
      <w:r w:rsidR="00B8330D">
        <w:t xml:space="preserve">practice domain, specific </w:t>
      </w:r>
      <w:r w:rsidR="00F10B3A">
        <w:t>practice comparison (treatment versus control practice) and outcome dimension.</w:t>
      </w:r>
      <w:r w:rsidR="006269A7">
        <w:t xml:space="preserve"> </w:t>
      </w:r>
      <w:r w:rsidR="00F02466">
        <w:t>Each resulting combination describes the effect of one AE/RA practice, on one food group, on one outcome, within one archetype.</w:t>
      </w:r>
      <w:r w:rsidR="003A3CC1">
        <w:t xml:space="preserve"> </w:t>
      </w:r>
      <w:r w:rsidR="006269A7">
        <w:t>For each combination, we calculated the share of comparisons with a positive effect, and recorded the number of contributing comparisons and studies.</w:t>
      </w:r>
      <w:r w:rsidR="000D35CF">
        <w:t xml:space="preserve"> </w:t>
      </w:r>
      <w:r w:rsidR="005C32BB">
        <w:t xml:space="preserve">Combinations were classed as: </w:t>
      </w:r>
      <w:r w:rsidR="00FA532B">
        <w:t>n</w:t>
      </w:r>
      <w:r w:rsidR="005C32BB">
        <w:t xml:space="preserve">egative </w:t>
      </w:r>
      <w:r w:rsidR="00470850">
        <w:t xml:space="preserve">when </w:t>
      </w:r>
      <w:r w:rsidR="00764DB3" w:rsidRPr="3B35590F">
        <w:rPr>
          <w:rFonts w:cs="Calibri Light"/>
        </w:rPr>
        <w:t>≤</w:t>
      </w:r>
      <w:r w:rsidR="00470850">
        <w:t xml:space="preserve">35% </w:t>
      </w:r>
      <w:r w:rsidR="00DC1FD4">
        <w:t xml:space="preserve">of comparisons </w:t>
      </w:r>
      <w:r w:rsidR="00470850">
        <w:t>were positive</w:t>
      </w:r>
      <w:r w:rsidR="00FA532B">
        <w:t>,</w:t>
      </w:r>
      <w:r w:rsidR="00470850">
        <w:t xml:space="preserve"> </w:t>
      </w:r>
      <w:r w:rsidR="00FA532B">
        <w:t>n</w:t>
      </w:r>
      <w:r w:rsidR="00764DB3">
        <w:t xml:space="preserve">eutral when </w:t>
      </w:r>
      <w:r w:rsidR="00FA532B">
        <w:t xml:space="preserve">36–64% were </w:t>
      </w:r>
      <w:r w:rsidR="01FC3599" w:rsidRPr="3B35590F">
        <w:rPr>
          <w:rFonts w:eastAsia="Calibri Light" w:cs="Calibri Light"/>
          <w:szCs w:val="22"/>
        </w:rPr>
        <w:t>positive,</w:t>
      </w:r>
      <w:r w:rsidR="008701EA">
        <w:t xml:space="preserve"> </w:t>
      </w:r>
      <w:r w:rsidR="00FA532B">
        <w:t>and p</w:t>
      </w:r>
      <w:r w:rsidR="008701EA">
        <w:t xml:space="preserve">ositive when </w:t>
      </w:r>
      <w:r w:rsidR="008701EA" w:rsidRPr="3B35590F">
        <w:rPr>
          <w:rFonts w:cs="Calibri Light"/>
        </w:rPr>
        <w:t>≥</w:t>
      </w:r>
      <w:r w:rsidR="008701EA">
        <w:t>65% were positive.</w:t>
      </w:r>
      <w:r w:rsidR="000D35CF">
        <w:t xml:space="preserve"> </w:t>
      </w:r>
      <w:r w:rsidR="005C32BB">
        <w:t>The evidence was considered strong when a combination was supported by at least 50 comparisons and limited otherwise.</w:t>
      </w:r>
    </w:p>
    <w:p w14:paraId="5DDB803F" w14:textId="77777777" w:rsidR="00394086" w:rsidRPr="000E1338" w:rsidRDefault="00394086" w:rsidP="003659EA">
      <w:r w:rsidRPr="000E1338">
        <w:lastRenderedPageBreak/>
        <w:t>For each archetype, the practices that delivered positive effects were described in detail, including the crops and management practices involved and the outcomes they improved, with particular attention to those with positive effects across several outcomes.</w:t>
      </w:r>
    </w:p>
    <w:p w14:paraId="5AA382BF" w14:textId="217342EF" w:rsidR="002C78CD" w:rsidRPr="000E1338" w:rsidRDefault="003A5F16" w:rsidP="003659EA">
      <w:pPr>
        <w:rPr>
          <w:color w:val="EE0000"/>
        </w:rPr>
      </w:pPr>
      <w:r w:rsidRPr="000E1338">
        <w:rPr>
          <w:color w:val="EE0000"/>
        </w:rPr>
        <w:t xml:space="preserve">For archetypes not meeting the minimum threshold we </w:t>
      </w:r>
      <w:r w:rsidR="00E34A53" w:rsidRPr="000E1338">
        <w:rPr>
          <w:color w:val="EE0000"/>
        </w:rPr>
        <w:t>….</w:t>
      </w:r>
    </w:p>
    <w:p w14:paraId="79515618" w14:textId="2B0FA022" w:rsidR="00D742D3" w:rsidRPr="000E1338" w:rsidRDefault="00650EB0" w:rsidP="00650EB0">
      <w:pPr>
        <w:pStyle w:val="Heading2"/>
        <w:rPr>
          <w:rFonts w:hint="eastAsia"/>
        </w:rPr>
      </w:pPr>
      <w:r w:rsidRPr="000E1338">
        <w:t xml:space="preserve">3. </w:t>
      </w:r>
      <w:r w:rsidR="00D742D3" w:rsidRPr="000E1338">
        <w:t>Results</w:t>
      </w:r>
    </w:p>
    <w:p w14:paraId="5BFDD422" w14:textId="736B64D0" w:rsidR="00E50C6B" w:rsidRPr="000E1338" w:rsidRDefault="00E50C6B" w:rsidP="00650EB0">
      <w:pPr>
        <w:pStyle w:val="Heading3"/>
      </w:pPr>
      <w:r w:rsidRPr="000E1338">
        <w:t>3.1 Ethiopia</w:t>
      </w:r>
    </w:p>
    <w:p w14:paraId="13F975E0" w14:textId="71942935" w:rsidR="00D742D3" w:rsidRDefault="00650EB0" w:rsidP="00650EB0">
      <w:pPr>
        <w:pStyle w:val="Heading3"/>
      </w:pPr>
      <w:r w:rsidRPr="000E1338">
        <w:t>3.</w:t>
      </w:r>
      <w:r w:rsidR="00E50C6B" w:rsidRPr="000E1338">
        <w:t>2</w:t>
      </w:r>
      <w:r w:rsidRPr="000E1338">
        <w:t xml:space="preserve"> </w:t>
      </w:r>
      <w:r w:rsidR="00D742D3" w:rsidRPr="000E1338">
        <w:t>Kenya</w:t>
      </w:r>
    </w:p>
    <w:p w14:paraId="5E340845" w14:textId="17D20C06" w:rsidR="006F289E" w:rsidRDefault="006F289E" w:rsidP="006F289E">
      <w:pPr>
        <w:pStyle w:val="Heading4"/>
      </w:pPr>
      <w:r w:rsidRPr="000E1338">
        <w:t>3.2.</w:t>
      </w:r>
      <w:r>
        <w:t>1</w:t>
      </w:r>
      <w:r w:rsidRPr="000E1338">
        <w:t xml:space="preserve"> Archetype 2</w:t>
      </w:r>
      <w:r w:rsidR="002B7C2D">
        <w:t>A</w:t>
      </w:r>
      <w:r w:rsidR="00FB2821">
        <w:t>:</w:t>
      </w:r>
      <w:r w:rsidRPr="000E1338">
        <w:t xml:space="preserve"> Soil restoration</w:t>
      </w:r>
    </w:p>
    <w:p w14:paraId="77C8AC7F" w14:textId="43BDC2DD" w:rsidR="007C67EE" w:rsidRDefault="006E5B25" w:rsidP="006E5B25">
      <w:r w:rsidRPr="000E1338">
        <w:t>Archetype 2A</w:t>
      </w:r>
      <w:r w:rsidR="007C67EE" w:rsidRPr="007C67EE">
        <w:t xml:space="preserve"> </w:t>
      </w:r>
      <w:r w:rsidR="007C67EE" w:rsidRPr="000E1338">
        <w:t>(Yield Stagnation Amelioration and Regenerative Soil Restoration)</w:t>
      </w:r>
      <w:r w:rsidR="007C67EE" w:rsidRPr="000E1338">
        <w:rPr>
          <w:color w:val="EE0000"/>
        </w:rPr>
        <w:t xml:space="preserve"> </w:t>
      </w:r>
      <w:r w:rsidR="007C67EE" w:rsidRPr="000E1338">
        <w:t>targets the maize belt of western Kenya and the Rift Valley</w:t>
      </w:r>
      <w:r w:rsidR="00777CA9">
        <w:t xml:space="preserve">, </w:t>
      </w:r>
      <w:r w:rsidR="006233F8">
        <w:t>and extends into central and eastern Kenya</w:t>
      </w:r>
      <w:r w:rsidR="007C67EE" w:rsidRPr="000E1338">
        <w:t xml:space="preserve">. </w:t>
      </w:r>
      <w:r w:rsidR="00780189">
        <w:t xml:space="preserve">Its </w:t>
      </w:r>
      <w:r w:rsidR="00BB2E95">
        <w:t>high-priority</w:t>
      </w:r>
      <w:r w:rsidR="00780189">
        <w:t xml:space="preserve"> areas </w:t>
      </w:r>
      <w:r w:rsidR="00BB2E95">
        <w:t xml:space="preserve">comprise </w:t>
      </w:r>
      <w:r w:rsidR="00615F7A">
        <w:t>32 counties</w:t>
      </w:r>
      <w:r w:rsidR="00542ABB">
        <w:t>, including six</w:t>
      </w:r>
      <w:r w:rsidR="00BB2E95">
        <w:t xml:space="preserve"> </w:t>
      </w:r>
      <w:r w:rsidR="00BB2E95" w:rsidRPr="00BB2E95">
        <w:t>Core Priority counties meeting all four screening criteria (Uasin Gishu, Elgeyo-Marakwet, Vihiga, Machakos, Embu and Bomet)</w:t>
      </w:r>
      <w:r w:rsidR="00615F7A">
        <w:t>,</w:t>
      </w:r>
      <w:r w:rsidR="00BB2E95" w:rsidRPr="00BB2E95">
        <w:t xml:space="preserve"> and 26 counties </w:t>
      </w:r>
      <w:r w:rsidR="006C110D">
        <w:t>meeting</w:t>
      </w:r>
      <w:r w:rsidR="00BB2E95" w:rsidRPr="00BB2E95">
        <w:t xml:space="preserve"> three</w:t>
      </w:r>
      <w:r w:rsidR="00542ABB">
        <w:t xml:space="preserve"> criteria</w:t>
      </w:r>
      <w:r w:rsidR="000D4B60">
        <w:t xml:space="preserve"> (</w:t>
      </w:r>
      <w:r w:rsidR="000D4B60" w:rsidRPr="00013662">
        <w:rPr>
          <w:highlight w:val="cyan"/>
        </w:rPr>
        <w:t>Fig</w:t>
      </w:r>
      <w:r w:rsidR="00A55D50" w:rsidRPr="00013662">
        <w:rPr>
          <w:highlight w:val="cyan"/>
        </w:rPr>
        <w:t>.</w:t>
      </w:r>
      <w:r w:rsidR="000D4B60" w:rsidRPr="00013662">
        <w:rPr>
          <w:highlight w:val="cyan"/>
        </w:rPr>
        <w:t xml:space="preserve"> </w:t>
      </w:r>
      <w:r w:rsidR="00DB75EC">
        <w:t>2A.1</w:t>
      </w:r>
      <w:r w:rsidR="00920AEF">
        <w:t>a</w:t>
      </w:r>
      <w:r w:rsidR="000D4B60">
        <w:t>)</w:t>
      </w:r>
      <w:r w:rsidR="00BB2E95" w:rsidRPr="00BB2E95">
        <w:t>.</w:t>
      </w:r>
    </w:p>
    <w:p w14:paraId="2D6063C1" w14:textId="77777777" w:rsidR="00D64C9E" w:rsidRDefault="00D64C9E" w:rsidP="00D64C9E">
      <w:r>
        <w:t>In these high-priority areas, t</w:t>
      </w:r>
      <w:r w:rsidRPr="000E1338">
        <w:t xml:space="preserve">he food-system problem is the stagnation of staple production in one of Kenya’s main food-producing regions. </w:t>
      </w:r>
      <w:r w:rsidRPr="000B7AD7">
        <w:t>Continuous maize cropping and sustained use of synthetic fertilizers have further acidified soils that are naturally acidic under high rainfall.</w:t>
      </w:r>
      <w:r>
        <w:t xml:space="preserve"> </w:t>
      </w:r>
      <w:r w:rsidRPr="000E1338">
        <w:t xml:space="preserve">As a result, maize yields are declining despite heavily subsidised fertilizer use, </w:t>
      </w:r>
      <w:r>
        <w:t>and</w:t>
      </w:r>
      <w:r w:rsidRPr="000E1338">
        <w:t xml:space="preserve"> both the government and smallholders </w:t>
      </w:r>
      <w:r>
        <w:t>invest</w:t>
      </w:r>
      <w:r w:rsidRPr="000E1338">
        <w:t xml:space="preserve"> in inputs </w:t>
      </w:r>
      <w:r>
        <w:t>with</w:t>
      </w:r>
      <w:r w:rsidRPr="000E1338">
        <w:t xml:space="preserve"> diminishing returns. The focus on maize production also results in diets low in plant protein and micronutrients. To address these problems, the archetype proposes AE/RA practices that restore soil fertility </w:t>
      </w:r>
      <w:r>
        <w:t xml:space="preserve">and produce </w:t>
      </w:r>
      <w:r w:rsidRPr="000E1338">
        <w:t>plant protein that can be procured for home-grown school-feeding programmes.</w:t>
      </w:r>
    </w:p>
    <w:p w14:paraId="1E400832" w14:textId="54E7A9A6" w:rsidR="00402E0B" w:rsidRPr="000E1338" w:rsidRDefault="00A17BA6" w:rsidP="002933F1">
      <w:pPr>
        <w:pStyle w:val="image"/>
      </w:pPr>
      <w:r>
        <w:lastRenderedPageBreak/>
        <w:drawing>
          <wp:inline distT="0" distB="0" distL="0" distR="0" wp14:anchorId="305AB5B8" wp14:editId="4C60432A">
            <wp:extent cx="6156000" cy="6156000"/>
            <wp:effectExtent l="0" t="0" r="0" b="0"/>
            <wp:docPr id="20990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E7E4D28" w14:textId="0C76A5D8" w:rsidR="00343576" w:rsidRDefault="00402E0B" w:rsidP="00564F57">
      <w:pPr>
        <w:pStyle w:val="Figures"/>
        <w:rPr>
          <w:b w:val="0"/>
          <w:bCs/>
        </w:rPr>
      </w:pPr>
      <w:r w:rsidRPr="00EE61CB">
        <w:rPr>
          <w:rStyle w:val="SubtleEmphasis"/>
          <w:rFonts w:ascii="Calibri Light" w:hAnsi="Calibri Light"/>
          <w:iCs/>
          <w:color w:val="auto"/>
        </w:rPr>
        <w:t xml:space="preserve">Figure </w:t>
      </w:r>
      <w:r w:rsidR="00685994">
        <w:rPr>
          <w:rStyle w:val="SubtleEmphasis"/>
          <w:rFonts w:ascii="Calibri Light" w:hAnsi="Calibri Light"/>
          <w:iCs/>
          <w:color w:val="auto"/>
        </w:rPr>
        <w:t>2A.1</w:t>
      </w:r>
      <w:r w:rsidRPr="00EE61CB">
        <w:rPr>
          <w:rStyle w:val="SubtleEmphasis"/>
          <w:rFonts w:ascii="Calibri Light" w:hAnsi="Calibri Light"/>
          <w:iCs/>
          <w:color w:val="auto"/>
        </w:rPr>
        <w:t xml:space="preserve">. </w:t>
      </w:r>
      <w:r w:rsidR="00D52526">
        <w:rPr>
          <w:rStyle w:val="SubtleEmphasis"/>
          <w:rFonts w:ascii="Calibri Light" w:hAnsi="Calibri Light"/>
          <w:iCs/>
          <w:color w:val="auto"/>
        </w:rPr>
        <w:t xml:space="preserve">a) </w:t>
      </w:r>
      <w:r w:rsidR="0044259B" w:rsidRPr="0044259B">
        <w:t>High-priority areas</w:t>
      </w:r>
      <w:r w:rsidR="009D6A24">
        <w:t xml:space="preserve"> of </w:t>
      </w:r>
      <w:r w:rsidR="0044259B" w:rsidRPr="0044259B">
        <w:t>Archetype 2A in Kenya</w:t>
      </w:r>
      <w:r w:rsidR="009D6A24">
        <w:t>, and b</w:t>
      </w:r>
      <w:r w:rsidR="0044259B" w:rsidRPr="0044259B">
        <w:t>)</w:t>
      </w:r>
      <w:r w:rsidR="009D6A24">
        <w:t xml:space="preserve"> their main agro</w:t>
      </w:r>
      <w:r w:rsidR="007823A6">
        <w:t>-</w:t>
      </w:r>
      <w:r w:rsidR="009D6A24">
        <w:t xml:space="preserve">ecological zones with </w:t>
      </w:r>
      <w:r w:rsidR="00CB04AA">
        <w:t xml:space="preserve">the </w:t>
      </w:r>
      <w:r w:rsidR="00D62694">
        <w:t>s</w:t>
      </w:r>
      <w:r w:rsidR="008263BE">
        <w:t>tudy site</w:t>
      </w:r>
      <w:r w:rsidR="00E5248E">
        <w:t>s</w:t>
      </w:r>
      <w:r w:rsidR="00FC0D14">
        <w:t xml:space="preserve"> of the comparisons used in the synthesis. </w:t>
      </w:r>
      <w:r w:rsidR="00AF2AAF" w:rsidRPr="00BD5884">
        <w:rPr>
          <w:b w:val="0"/>
          <w:bCs/>
        </w:rPr>
        <w:t xml:space="preserve">In panel a, </w:t>
      </w:r>
      <w:r w:rsidR="00564F57" w:rsidRPr="00BD5884">
        <w:rPr>
          <w:b w:val="0"/>
          <w:bCs/>
        </w:rPr>
        <w:t>counties</w:t>
      </w:r>
      <w:r w:rsidR="00564F57" w:rsidRPr="00C00D04">
        <w:rPr>
          <w:b w:val="0"/>
          <w:bCs/>
        </w:rPr>
        <w:t xml:space="preserve"> are shaded by the number of the four screening criteria they meet</w:t>
      </w:r>
      <w:r w:rsidR="00CF0036">
        <w:rPr>
          <w:b w:val="0"/>
          <w:bCs/>
        </w:rPr>
        <w:t xml:space="preserve"> (i.e., </w:t>
      </w:r>
      <w:r w:rsidR="00564F57" w:rsidRPr="00C00D04">
        <w:rPr>
          <w:b w:val="0"/>
          <w:bCs/>
        </w:rPr>
        <w:t>severe soil acidity on active cropland</w:t>
      </w:r>
      <w:r w:rsidR="001250BC">
        <w:rPr>
          <w:b w:val="0"/>
          <w:bCs/>
        </w:rPr>
        <w:t>;</w:t>
      </w:r>
      <w:r w:rsidR="00564F57" w:rsidRPr="00C00D04">
        <w:rPr>
          <w:b w:val="0"/>
          <w:bCs/>
        </w:rPr>
        <w:t xml:space="preserve"> maize dominance over 50% of cereal harvested area</w:t>
      </w:r>
      <w:r w:rsidR="001250BC">
        <w:rPr>
          <w:b w:val="0"/>
          <w:bCs/>
        </w:rPr>
        <w:t>;</w:t>
      </w:r>
      <w:r w:rsidR="00564F57" w:rsidRPr="00C00D04">
        <w:rPr>
          <w:b w:val="0"/>
          <w:bCs/>
        </w:rPr>
        <w:t xml:space="preserve"> a declining maize yield trend </w:t>
      </w:r>
      <w:r w:rsidR="001250BC">
        <w:rPr>
          <w:b w:val="0"/>
          <w:bCs/>
        </w:rPr>
        <w:t xml:space="preserve">in </w:t>
      </w:r>
      <w:r w:rsidR="00564F57" w:rsidRPr="00C00D04">
        <w:rPr>
          <w:b w:val="0"/>
          <w:bCs/>
        </w:rPr>
        <w:t>2013–2021</w:t>
      </w:r>
      <w:r w:rsidR="001250BC">
        <w:rPr>
          <w:b w:val="0"/>
          <w:bCs/>
        </w:rPr>
        <w:t>;</w:t>
      </w:r>
      <w:r w:rsidR="00564F57" w:rsidRPr="00C00D04">
        <w:rPr>
          <w:b w:val="0"/>
          <w:bCs/>
        </w:rPr>
        <w:t xml:space="preserve"> and a synthetic fertilizer application rate </w:t>
      </w:r>
      <w:r w:rsidR="00BD5884">
        <w:rPr>
          <w:b w:val="0"/>
          <w:bCs/>
        </w:rPr>
        <w:t xml:space="preserve">in </w:t>
      </w:r>
      <w:r w:rsidR="007C2508">
        <w:rPr>
          <w:b w:val="0"/>
          <w:bCs/>
        </w:rPr>
        <w:t xml:space="preserve">the </w:t>
      </w:r>
      <w:r w:rsidR="00564F57" w:rsidRPr="00C00D04">
        <w:rPr>
          <w:b w:val="0"/>
          <w:bCs/>
        </w:rPr>
        <w:t>top tertile of county means). Counties meeting three or four criteria form the high-priority areas, outlined in black</w:t>
      </w:r>
      <w:r w:rsidR="00343576">
        <w:rPr>
          <w:b w:val="0"/>
          <w:bCs/>
        </w:rPr>
        <w:t xml:space="preserve">. </w:t>
      </w:r>
      <w:r w:rsidR="0035417D" w:rsidRPr="0035417D">
        <w:rPr>
          <w:b w:val="0"/>
          <w:bCs/>
        </w:rPr>
        <w:t>In panel b, colours show the GAEZ v4 agro-ecological zones covering at least 10% of the high-priority areas</w:t>
      </w:r>
      <w:r w:rsidR="00EE52E3">
        <w:rPr>
          <w:b w:val="0"/>
          <w:bCs/>
        </w:rPr>
        <w:t xml:space="preserve"> (main agro-ecological zone</w:t>
      </w:r>
      <w:r w:rsidR="003B1783">
        <w:rPr>
          <w:b w:val="0"/>
          <w:bCs/>
        </w:rPr>
        <w:t>s</w:t>
      </w:r>
      <w:r w:rsidR="00EE52E3">
        <w:rPr>
          <w:b w:val="0"/>
          <w:bCs/>
        </w:rPr>
        <w:t>)</w:t>
      </w:r>
      <w:r w:rsidR="0035417D" w:rsidRPr="0035417D">
        <w:rPr>
          <w:b w:val="0"/>
          <w:bCs/>
        </w:rPr>
        <w:t>, and the legend gives the percentage of the high-priority areas each zone covers and the number of studies located in it.</w:t>
      </w:r>
      <w:r w:rsidR="007D4699" w:rsidRPr="007D4699">
        <w:rPr>
          <w:b w:val="0"/>
          <w:bCs/>
        </w:rPr>
        <w:t xml:space="preserve"> </w:t>
      </w:r>
      <w:r w:rsidR="0035695B">
        <w:rPr>
          <w:b w:val="0"/>
          <w:bCs/>
        </w:rPr>
        <w:t>Other z</w:t>
      </w:r>
      <w:r w:rsidR="007D4699" w:rsidRPr="007D4699">
        <w:rPr>
          <w:b w:val="0"/>
          <w:bCs/>
        </w:rPr>
        <w:t>ones</w:t>
      </w:r>
      <w:r w:rsidR="0035695B">
        <w:rPr>
          <w:b w:val="0"/>
          <w:bCs/>
        </w:rPr>
        <w:t>, each</w:t>
      </w:r>
      <w:r w:rsidR="007D4699" w:rsidRPr="007D4699">
        <w:rPr>
          <w:b w:val="0"/>
          <w:bCs/>
        </w:rPr>
        <w:t xml:space="preserve"> covering less than 10%</w:t>
      </w:r>
      <w:r w:rsidR="00586DB2">
        <w:rPr>
          <w:b w:val="0"/>
          <w:bCs/>
        </w:rPr>
        <w:t xml:space="preserve"> of the high-priority area</w:t>
      </w:r>
      <w:r w:rsidR="00186437">
        <w:rPr>
          <w:b w:val="0"/>
          <w:bCs/>
        </w:rPr>
        <w:t>s,</w:t>
      </w:r>
      <w:r w:rsidR="007D4699" w:rsidRPr="007D4699">
        <w:rPr>
          <w:b w:val="0"/>
          <w:bCs/>
        </w:rPr>
        <w:t xml:space="preserve"> are shown in light green. Circles show the </w:t>
      </w:r>
      <w:r w:rsidR="00DD12A0">
        <w:rPr>
          <w:b w:val="0"/>
          <w:bCs/>
        </w:rPr>
        <w:t xml:space="preserve">study </w:t>
      </w:r>
      <w:r w:rsidR="007D4699" w:rsidRPr="007D4699">
        <w:rPr>
          <w:b w:val="0"/>
          <w:bCs/>
        </w:rPr>
        <w:t>sites of the 2,9</w:t>
      </w:r>
      <w:r w:rsidR="009F3E2A">
        <w:rPr>
          <w:b w:val="0"/>
          <w:bCs/>
        </w:rPr>
        <w:t>50</w:t>
      </w:r>
      <w:r w:rsidR="007D4699" w:rsidRPr="007D4699">
        <w:rPr>
          <w:b w:val="0"/>
          <w:bCs/>
        </w:rPr>
        <w:t xml:space="preserve"> comparisons from 6</w:t>
      </w:r>
      <w:r w:rsidR="002A2C82">
        <w:rPr>
          <w:b w:val="0"/>
          <w:bCs/>
        </w:rPr>
        <w:t>7</w:t>
      </w:r>
      <w:r w:rsidR="007D4699" w:rsidRPr="007D4699">
        <w:rPr>
          <w:b w:val="0"/>
          <w:bCs/>
        </w:rPr>
        <w:t xml:space="preserve"> studies, all located within the high-priority areas, sized by the number of comparisons per site. Studies with sites in more than one zone are counted in each.</w:t>
      </w:r>
    </w:p>
    <w:p w14:paraId="1EE6152F" w14:textId="3A71B4BF" w:rsidR="003D62F7" w:rsidRDefault="003D62F7" w:rsidP="003D62F7">
      <w:pPr>
        <w:pStyle w:val="Heading5"/>
      </w:pPr>
      <w:r w:rsidRPr="000E1338">
        <w:t>3.2.1</w:t>
      </w:r>
      <w:r>
        <w:t>.</w:t>
      </w:r>
      <w:r w:rsidR="007C67EE">
        <w:t>1</w:t>
      </w:r>
      <w:r w:rsidRPr="000E1338">
        <w:t xml:space="preserve"> Evidence </w:t>
      </w:r>
      <w:r w:rsidR="003A6842">
        <w:t>distribution</w:t>
      </w:r>
      <w:r w:rsidR="00453A77">
        <w:t xml:space="preserve"> and gaps</w:t>
      </w:r>
    </w:p>
    <w:p w14:paraId="0FC049CD" w14:textId="506DAEC4" w:rsidR="002849E0" w:rsidRDefault="00501204" w:rsidP="00501204">
      <w:r>
        <w:t>W</w:t>
      </w:r>
      <w:r w:rsidR="00E5497D">
        <w:t xml:space="preserve">ithin the </w:t>
      </w:r>
      <w:r w:rsidR="00E446D1">
        <w:t>high-priority</w:t>
      </w:r>
      <w:r w:rsidR="00E5497D">
        <w:t xml:space="preserve"> areas of Archetype 2A, the evidence base comprised 2,9</w:t>
      </w:r>
      <w:r w:rsidR="009F3E2A">
        <w:t>50</w:t>
      </w:r>
      <w:r w:rsidR="00E5497D">
        <w:t xml:space="preserve"> comparisons from 6</w:t>
      </w:r>
      <w:r w:rsidR="009F3E2A">
        <w:t>7</w:t>
      </w:r>
      <w:r w:rsidR="00E5497D">
        <w:t xml:space="preserve"> studies</w:t>
      </w:r>
      <w:r w:rsidR="002849E0">
        <w:t xml:space="preserve">. </w:t>
      </w:r>
      <w:r w:rsidR="00E205CC">
        <w:t>This evidence was sufficient</w:t>
      </w:r>
      <w:r w:rsidR="00752A81">
        <w:t xml:space="preserve"> for the synthesis, as it exceeded 100 comparisons and included at least one study in each of the three main </w:t>
      </w:r>
      <w:r w:rsidR="00F93552">
        <w:t xml:space="preserve">agro-ecological zones of these areas </w:t>
      </w:r>
      <w:r w:rsidR="00F93552" w:rsidRPr="0075606D">
        <w:t>(Table S</w:t>
      </w:r>
      <w:r w:rsidR="00EA5444">
        <w:t>4</w:t>
      </w:r>
      <w:r w:rsidR="00F93552" w:rsidRPr="0075606D">
        <w:t>).</w:t>
      </w:r>
      <w:r w:rsidR="00F00C0D" w:rsidRPr="00F00C0D">
        <w:t xml:space="preserve"> The synthesis was therefore based only on comparisons located within the high-priority areas.</w:t>
      </w:r>
      <w:r w:rsidR="00E7143B">
        <w:t xml:space="preserve"> </w:t>
      </w:r>
      <w:r w:rsidR="00E14D33" w:rsidRPr="00E14D33">
        <w:t xml:space="preserve">Most studies </w:t>
      </w:r>
      <w:r w:rsidR="00D76DEF" w:rsidRPr="00D76DEF">
        <w:t>(5</w:t>
      </w:r>
      <w:r w:rsidR="009F3E2A">
        <w:t>3</w:t>
      </w:r>
      <w:r w:rsidR="00D76DEF" w:rsidRPr="00D76DEF">
        <w:t xml:space="preserve"> of 6</w:t>
      </w:r>
      <w:r w:rsidR="009F3E2A">
        <w:t>7</w:t>
      </w:r>
      <w:r w:rsidR="00D76DEF" w:rsidRPr="00D76DEF">
        <w:t>)</w:t>
      </w:r>
      <w:r w:rsidR="00D76DEF">
        <w:t xml:space="preserve"> </w:t>
      </w:r>
      <w:r w:rsidR="00E14D33" w:rsidRPr="00E14D33">
        <w:t xml:space="preserve">were located in smaller zones, each covering less than 10% of the high-priority areas, </w:t>
      </w:r>
      <w:r w:rsidR="00A151DF">
        <w:t>in particular</w:t>
      </w:r>
      <w:r w:rsidR="00E14D33" w:rsidRPr="00E14D33">
        <w:t xml:space="preserve"> the humid and sub-humid zones of western and central Kenya</w:t>
      </w:r>
      <w:r w:rsidR="001A4AFE">
        <w:t xml:space="preserve"> (</w:t>
      </w:r>
      <w:r w:rsidR="001A4AFE" w:rsidRPr="00013662">
        <w:rPr>
          <w:highlight w:val="cyan"/>
        </w:rPr>
        <w:t xml:space="preserve">Fig. </w:t>
      </w:r>
      <w:r w:rsidR="00685994">
        <w:t>2A.1</w:t>
      </w:r>
      <w:r w:rsidR="001A4AFE">
        <w:t>b)</w:t>
      </w:r>
      <w:r w:rsidR="00E14D33" w:rsidRPr="00E14D33">
        <w:t>.</w:t>
      </w:r>
      <w:r w:rsidR="00E14D33">
        <w:t xml:space="preserve"> </w:t>
      </w:r>
      <w:r w:rsidR="002849E0" w:rsidRPr="002849E0">
        <w:t>The comparisons came from 22 of the 32 high-priority counties, four of the</w:t>
      </w:r>
      <w:r w:rsidR="00DF02FE">
        <w:t>m</w:t>
      </w:r>
      <w:r w:rsidR="002849E0" w:rsidRPr="002849E0">
        <w:t xml:space="preserve"> Core Priority counties and 18 meeting three criteria</w:t>
      </w:r>
      <w:r w:rsidR="00E5089A">
        <w:t>. T</w:t>
      </w:r>
      <w:r w:rsidR="008D0032">
        <w:t>he t</w:t>
      </w:r>
      <w:r w:rsidR="00E5089A">
        <w:t>wo</w:t>
      </w:r>
      <w:r w:rsidR="00B91F1B" w:rsidRPr="00B91F1B">
        <w:t xml:space="preserve"> </w:t>
      </w:r>
      <w:r w:rsidR="00B91F1B" w:rsidRPr="00B91F1B">
        <w:lastRenderedPageBreak/>
        <w:t>Core Priority counties</w:t>
      </w:r>
      <w:r w:rsidR="008D0E56">
        <w:t xml:space="preserve"> with no comparisons were </w:t>
      </w:r>
      <w:r w:rsidR="00B91F1B" w:rsidRPr="00B91F1B">
        <w:t>Bomet and Elgeyo-Marakwet</w:t>
      </w:r>
      <w:r w:rsidR="002849E0" w:rsidRPr="002849E0">
        <w:t>.</w:t>
      </w:r>
      <w:r w:rsidR="00F96E84">
        <w:t xml:space="preserve"> </w:t>
      </w:r>
      <w:r w:rsidR="00F96E84" w:rsidRPr="00F96E84">
        <w:t>The studies were published between 1991 and 2023, and 5</w:t>
      </w:r>
      <w:r w:rsidR="009F3E2A">
        <w:t>2</w:t>
      </w:r>
      <w:r w:rsidR="00F96E84" w:rsidRPr="00F96E84">
        <w:t xml:space="preserve"> of the 6</w:t>
      </w:r>
      <w:r w:rsidR="00D800D9">
        <w:t>7</w:t>
      </w:r>
      <w:r w:rsidR="00F96E84" w:rsidRPr="00F96E84">
        <w:t xml:space="preserve"> since 2010 (</w:t>
      </w:r>
      <w:r w:rsidR="00F96E84" w:rsidRPr="004603BE">
        <w:rPr>
          <w:highlight w:val="cyan"/>
        </w:rPr>
        <w:t>Fig</w:t>
      </w:r>
      <w:r w:rsidR="004B30A4">
        <w:rPr>
          <w:highlight w:val="cyan"/>
        </w:rPr>
        <w:t>.</w:t>
      </w:r>
      <w:r w:rsidR="00F96E84" w:rsidRPr="004603BE">
        <w:rPr>
          <w:highlight w:val="cyan"/>
        </w:rPr>
        <w:t xml:space="preserve"> SX</w:t>
      </w:r>
      <w:r w:rsidR="00F96E84" w:rsidRPr="00F96E84">
        <w:t>).</w:t>
      </w:r>
    </w:p>
    <w:p w14:paraId="1AFCFA50" w14:textId="1FC9EF56" w:rsidR="006919DC" w:rsidRDefault="004E7288" w:rsidP="00501204">
      <w:r>
        <w:t>The evidence cover</w:t>
      </w:r>
      <w:r w:rsidR="00F6540F">
        <w:t xml:space="preserve">ed </w:t>
      </w:r>
      <w:r w:rsidR="007B0305">
        <w:t xml:space="preserve">five food groups, </w:t>
      </w:r>
      <w:r w:rsidR="00F6540F">
        <w:t>16</w:t>
      </w:r>
      <w:r w:rsidR="007B0305">
        <w:t xml:space="preserve"> AE/RA practices </w:t>
      </w:r>
      <w:r w:rsidR="00F6540F">
        <w:t xml:space="preserve">from </w:t>
      </w:r>
      <w:r w:rsidR="00AD41FA">
        <w:t>six</w:t>
      </w:r>
      <w:r w:rsidR="00F6540F">
        <w:t xml:space="preserve"> management domains, and eight outcome</w:t>
      </w:r>
      <w:r w:rsidR="004B30A4">
        <w:t xml:space="preserve"> dimensions</w:t>
      </w:r>
      <w:r w:rsidR="00C35AEF">
        <w:t xml:space="preserve">. Cereals </w:t>
      </w:r>
      <w:r w:rsidR="00471ED0">
        <w:t>were the best represented food group</w:t>
      </w:r>
      <w:r w:rsidR="00CD6526">
        <w:t xml:space="preserve"> (Fig. </w:t>
      </w:r>
      <w:r w:rsidR="0008046C">
        <w:t>2A.2</w:t>
      </w:r>
      <w:r w:rsidR="00D634E2">
        <w:t>a</w:t>
      </w:r>
      <w:r w:rsidR="00CD6526">
        <w:t>)</w:t>
      </w:r>
      <w:r w:rsidR="00471ED0">
        <w:t xml:space="preserve">, </w:t>
      </w:r>
      <w:r w:rsidR="00085A4C">
        <w:t xml:space="preserve">with most comparisons </w:t>
      </w:r>
      <w:r w:rsidR="00471ED0" w:rsidRPr="00471ED0">
        <w:t>on maize and sorghum (</w:t>
      </w:r>
      <w:r w:rsidR="00B87A79" w:rsidRPr="00B87A79">
        <w:t>1,7</w:t>
      </w:r>
      <w:r w:rsidR="00BE1B38">
        <w:t>55</w:t>
      </w:r>
      <w:r w:rsidR="00B87A79" w:rsidRPr="00B87A79">
        <w:t xml:space="preserve"> comparisons, 5</w:t>
      </w:r>
      <w:r w:rsidR="00BE1B38">
        <w:t>2</w:t>
      </w:r>
      <w:r w:rsidR="00B87A79" w:rsidRPr="00B87A79">
        <w:t xml:space="preserve"> studies</w:t>
      </w:r>
      <w:r w:rsidR="00471ED0" w:rsidRPr="00471ED0">
        <w:t>).</w:t>
      </w:r>
      <w:r w:rsidR="00961172">
        <w:t xml:space="preserve"> </w:t>
      </w:r>
      <w:r w:rsidR="00961172" w:rsidRPr="00961172">
        <w:t>Data on pulses and legumes came mostly from common bean, pigeon pea and soybean</w:t>
      </w:r>
      <w:r w:rsidR="00961172">
        <w:t xml:space="preserve"> (</w:t>
      </w:r>
      <w:r w:rsidR="00965DDE" w:rsidRPr="00965DDE">
        <w:t>581 comparisons, 13 studies</w:t>
      </w:r>
      <w:r w:rsidR="00961172">
        <w:t>)</w:t>
      </w:r>
      <w:r w:rsidR="00961172" w:rsidRPr="00961172">
        <w:t xml:space="preserve">, and data on vegetables almost entirely from kale (398 comparisons, 2 studies). Roots and tubers were represented by potato, nuts and seeds by </w:t>
      </w:r>
      <w:r w:rsidR="00965DDE">
        <w:t>sunflower</w:t>
      </w:r>
      <w:r w:rsidR="00961172" w:rsidRPr="00961172">
        <w:t>, and no study assessed fruits.</w:t>
      </w:r>
      <w:r w:rsidR="00BE2F9C">
        <w:t xml:space="preserve"> </w:t>
      </w:r>
      <w:r w:rsidR="00CC4738" w:rsidRPr="00CC4738">
        <w:t>Intercropping, organic fertilizer, supplemental irrigation, residue</w:t>
      </w:r>
      <w:r w:rsidR="00BA3D02">
        <w:t>s</w:t>
      </w:r>
      <w:r w:rsidR="00CC4738" w:rsidRPr="00CC4738">
        <w:t xml:space="preserve"> incorporation and mixed fertilizer contributed the most comparisons (Fig. </w:t>
      </w:r>
      <w:r w:rsidR="0008046C">
        <w:t>2A.2</w:t>
      </w:r>
      <w:r w:rsidR="00CC4738" w:rsidRPr="00CC4738">
        <w:t>b). Natural and improved fallow, inoculation, zero tillage and residue</w:t>
      </w:r>
      <w:r w:rsidR="00565569">
        <w:t>s</w:t>
      </w:r>
      <w:r w:rsidR="00CC4738" w:rsidRPr="00CC4738">
        <w:t xml:space="preserve"> retention contributed the fewest, each from a single study. No comparison assessed liming, cover crops or soil and water conservation structures, despite their relevance to the acid and degraded soils of these areas.</w:t>
      </w:r>
    </w:p>
    <w:p w14:paraId="74EE40D0" w14:textId="2BAEE171" w:rsidR="00670F0F" w:rsidRPr="00670F0F" w:rsidRDefault="00670F0F" w:rsidP="00670F0F">
      <w:r w:rsidRPr="00670F0F">
        <w:t>Yield was the best represented outcome dimension</w:t>
      </w:r>
      <w:r w:rsidR="00B05385">
        <w:t xml:space="preserve"> (</w:t>
      </w:r>
      <w:r w:rsidR="00B05385" w:rsidRPr="00B05385">
        <w:rPr>
          <w:highlight w:val="cyan"/>
        </w:rPr>
        <w:t xml:space="preserve">Fig. </w:t>
      </w:r>
      <w:r w:rsidR="0008046C">
        <w:t>2A.2</w:t>
      </w:r>
      <w:r w:rsidR="00B05385" w:rsidRPr="00B05385">
        <w:rPr>
          <w:highlight w:val="cyan"/>
        </w:rPr>
        <w:t>c</w:t>
      </w:r>
      <w:r w:rsidR="00B05385">
        <w:t>)</w:t>
      </w:r>
      <w:r w:rsidRPr="00670F0F">
        <w:t>, mostly measured as crop yield (1,</w:t>
      </w:r>
      <w:r w:rsidR="000D3B1E">
        <w:t>818</w:t>
      </w:r>
      <w:r w:rsidRPr="00670F0F">
        <w:t xml:space="preserve"> comparisons, </w:t>
      </w:r>
      <w:r w:rsidR="000D3B1E">
        <w:t>60</w:t>
      </w:r>
      <w:r w:rsidRPr="00670F0F">
        <w:t xml:space="preserve"> studies), with fewer data on biomass and crop residue yield. Data on soil health came mostly from soil organic carbon, total nitrogen and moisture (261 comparisons, 15 studies), and data on biodiversity mostly from the abundance of soil macrofauna in a single study. Profitability was assessed mostly as gross margin (36 comparisons, 5 studies), input</w:t>
      </w:r>
      <w:r w:rsidR="00A00D6D">
        <w:t>s</w:t>
      </w:r>
      <w:r w:rsidRPr="00670F0F">
        <w:t xml:space="preserve"> efficiency as water use efficiency (64 comparisons, 3 studies), and climate mitigation as greenhouse gas emissions (41 comparisons, 4 studies). Resilience to pests and labour demand were each assessed in fewer than 20 comparisons.</w:t>
      </w:r>
    </w:p>
    <w:p w14:paraId="42F2852E" w14:textId="022D88EF" w:rsidR="00A55D50" w:rsidRDefault="00855D29" w:rsidP="00A55D50">
      <w:pPr>
        <w:pStyle w:val="image"/>
      </w:pPr>
      <w:r>
        <w:drawing>
          <wp:inline distT="0" distB="0" distL="0" distR="0" wp14:anchorId="024609E8" wp14:editId="7A8C36BD">
            <wp:extent cx="6859905" cy="3034030"/>
            <wp:effectExtent l="0" t="0" r="0" b="0"/>
            <wp:docPr id="425409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9905" cy="3034030"/>
                    </a:xfrm>
                    <a:prstGeom prst="rect">
                      <a:avLst/>
                    </a:prstGeom>
                    <a:noFill/>
                    <a:ln>
                      <a:noFill/>
                    </a:ln>
                  </pic:spPr>
                </pic:pic>
              </a:graphicData>
            </a:graphic>
          </wp:inline>
        </w:drawing>
      </w:r>
    </w:p>
    <w:p w14:paraId="168271BC" w14:textId="668CE22E" w:rsidR="00A55D50" w:rsidRDefault="00A55D50" w:rsidP="00A55D50">
      <w:pPr>
        <w:pStyle w:val="Figures"/>
      </w:pPr>
      <w:r>
        <w:t xml:space="preserve">Figure </w:t>
      </w:r>
      <w:r w:rsidR="0008046C">
        <w:t>2A.2</w:t>
      </w:r>
      <w:r>
        <w:t xml:space="preserve">. </w:t>
      </w:r>
      <w:r w:rsidR="00BB413F" w:rsidRPr="00BB413F">
        <w:t xml:space="preserve">Number of comparisons and studies (in </w:t>
      </w:r>
      <w:r w:rsidR="008272D5">
        <w:t>parenthes</w:t>
      </w:r>
      <w:r w:rsidR="001F3A84">
        <w:t>es</w:t>
      </w:r>
      <w:r w:rsidR="00BB413F" w:rsidRPr="00BB413F">
        <w:t xml:space="preserve">) by a) food group, b) </w:t>
      </w:r>
      <w:r w:rsidR="00BB413F">
        <w:t xml:space="preserve">agroecological </w:t>
      </w:r>
      <w:r w:rsidR="00E948CE">
        <w:t>or</w:t>
      </w:r>
      <w:r w:rsidR="00BB413F">
        <w:t xml:space="preserve"> regenerative agricultural (</w:t>
      </w:r>
      <w:r w:rsidR="00BB413F" w:rsidRPr="00BB413F">
        <w:t>AE/RA</w:t>
      </w:r>
      <w:r w:rsidR="00BB413F">
        <w:t>)</w:t>
      </w:r>
      <w:r w:rsidR="00BB413F" w:rsidRPr="00BB413F">
        <w:t xml:space="preserve"> practice</w:t>
      </w:r>
      <w:r w:rsidR="00BB413F">
        <w:t>,</w:t>
      </w:r>
      <w:r w:rsidR="00BB413F" w:rsidRPr="00BB413F">
        <w:t xml:space="preserve"> and c) outcome dimension in the high-priority areas of Archetype 2A in Kenya. </w:t>
      </w:r>
      <w:r w:rsidR="001F3A84" w:rsidRPr="001F3A84">
        <w:rPr>
          <w:b w:val="0"/>
          <w:bCs/>
        </w:rPr>
        <w:t>B</w:t>
      </w:r>
      <w:r w:rsidR="00BB413F" w:rsidRPr="008F533A">
        <w:rPr>
          <w:b w:val="0"/>
          <w:bCs/>
        </w:rPr>
        <w:t>ars are ordered by the number of comparisons.</w:t>
      </w:r>
    </w:p>
    <w:p w14:paraId="05B2A1CC" w14:textId="789E8216" w:rsidR="00063F96" w:rsidRPr="000E1338" w:rsidRDefault="00063F96" w:rsidP="00063F96">
      <w:pPr>
        <w:pStyle w:val="Heading5"/>
      </w:pPr>
      <w:r>
        <w:t>3.2.1.</w:t>
      </w:r>
      <w:r w:rsidR="00912AD1">
        <w:t>2</w:t>
      </w:r>
      <w:r>
        <w:t xml:space="preserve"> </w:t>
      </w:r>
      <w:r w:rsidR="00641377">
        <w:t>E</w:t>
      </w:r>
      <w:r w:rsidR="007C67EE">
        <w:t>vidence synthesis on the e</w:t>
      </w:r>
      <w:r w:rsidR="00641377">
        <w:t xml:space="preserve">ffect of </w:t>
      </w:r>
      <w:r w:rsidR="00E741D2">
        <w:t>A</w:t>
      </w:r>
      <w:r w:rsidR="00641377">
        <w:t>E</w:t>
      </w:r>
      <w:r w:rsidR="00E741D2">
        <w:t>/</w:t>
      </w:r>
      <w:r w:rsidR="00641377">
        <w:t>RA practices</w:t>
      </w:r>
    </w:p>
    <w:p w14:paraId="09A1A977" w14:textId="5BE3885A" w:rsidR="004C4794" w:rsidRDefault="008D76EF" w:rsidP="00121602">
      <w:r w:rsidRPr="0058798F">
        <w:t xml:space="preserve">In these </w:t>
      </w:r>
      <w:r w:rsidR="00667D1C">
        <w:t xml:space="preserve">high-priority </w:t>
      </w:r>
      <w:r w:rsidRPr="0058798F">
        <w:t>areas</w:t>
      </w:r>
      <w:r w:rsidR="00025EDE" w:rsidRPr="0058798F">
        <w:t xml:space="preserve">, </w:t>
      </w:r>
      <w:r w:rsidR="004C4218" w:rsidRPr="0058798F">
        <w:t xml:space="preserve">the synthesis </w:t>
      </w:r>
      <w:r w:rsidRPr="0058798F">
        <w:t xml:space="preserve">showed that </w:t>
      </w:r>
      <w:r w:rsidR="00C30197" w:rsidRPr="0058798F">
        <w:t xml:space="preserve">nutrient management practices that add organic inputs consistently increased cereal yields relative to unfertilized controls and improved several other outcomes, all supported by strong evidence (Fig. </w:t>
      </w:r>
      <w:r w:rsidR="00D15AAF">
        <w:t>2A.3</w:t>
      </w:r>
      <w:r w:rsidR="00C30197" w:rsidRPr="0058798F">
        <w:t xml:space="preserve">a). The application of organic fertilizers, mainly compost and animal manure, increased </w:t>
      </w:r>
      <w:r w:rsidR="00641FF1" w:rsidRPr="0058798F">
        <w:t>maize and sorghum</w:t>
      </w:r>
      <w:r w:rsidR="00C30197" w:rsidRPr="0058798F">
        <w:t xml:space="preserve"> yields in </w:t>
      </w:r>
      <w:r w:rsidR="00095950">
        <w:t>99</w:t>
      </w:r>
      <w:r w:rsidR="00C30197" w:rsidRPr="0058798F">
        <w:t xml:space="preserve"> comparisons (1</w:t>
      </w:r>
      <w:r w:rsidR="00F00D0A">
        <w:t>0</w:t>
      </w:r>
      <w:r w:rsidR="00C30197" w:rsidRPr="0058798F">
        <w:t xml:space="preserve"> studies; Table S</w:t>
      </w:r>
      <w:r w:rsidR="00E24083">
        <w:t>5</w:t>
      </w:r>
      <w:r w:rsidR="00C30197" w:rsidRPr="0058798F">
        <w:t xml:space="preserve">a). Organic fertilizers also improved soil health in </w:t>
      </w:r>
      <w:r w:rsidR="008D3397" w:rsidRPr="0058798F">
        <w:t>6</w:t>
      </w:r>
      <w:r w:rsidR="001254F0">
        <w:t>4</w:t>
      </w:r>
      <w:r w:rsidR="00C30197" w:rsidRPr="0058798F">
        <w:t xml:space="preserve"> comparisons (</w:t>
      </w:r>
      <w:r w:rsidR="001254F0">
        <w:t>5</w:t>
      </w:r>
      <w:r w:rsidR="00C30197" w:rsidRPr="0058798F">
        <w:t xml:space="preserve"> studies), </w:t>
      </w:r>
      <w:r w:rsidR="002642CE" w:rsidRPr="0058798F">
        <w:t>particularly</w:t>
      </w:r>
      <w:r w:rsidR="00C30197" w:rsidRPr="0058798F">
        <w:t xml:space="preserve"> by increasing soil organic carbon and nitrogen</w:t>
      </w:r>
      <w:r w:rsidR="005D5532" w:rsidRPr="0058798F">
        <w:t xml:space="preserve"> (Table S</w:t>
      </w:r>
      <w:r w:rsidR="00C336F8">
        <w:t>5</w:t>
      </w:r>
      <w:r w:rsidR="005D5532" w:rsidRPr="0058798F">
        <w:t>b)</w:t>
      </w:r>
      <w:r w:rsidR="00C30197" w:rsidRPr="0058798F">
        <w:t xml:space="preserve">, and increased the abundance of soil </w:t>
      </w:r>
      <w:r w:rsidR="00F8536A" w:rsidRPr="0058798F">
        <w:t>macro</w:t>
      </w:r>
      <w:r w:rsidR="00C30197" w:rsidRPr="0058798F">
        <w:t>fauna</w:t>
      </w:r>
      <w:r w:rsidR="004705C5" w:rsidRPr="0058798F">
        <w:t xml:space="preserve"> in </w:t>
      </w:r>
      <w:r w:rsidR="00C00279" w:rsidRPr="0058798F">
        <w:t>81</w:t>
      </w:r>
      <w:r w:rsidR="005A1814" w:rsidRPr="0058798F">
        <w:t xml:space="preserve"> comparisons</w:t>
      </w:r>
      <w:r w:rsidR="001254F0">
        <w:t xml:space="preserve"> (1</w:t>
      </w:r>
      <w:r w:rsidR="005D5532" w:rsidRPr="0058798F">
        <w:t xml:space="preserve"> study</w:t>
      </w:r>
      <w:r w:rsidR="001254F0">
        <w:t xml:space="preserve">; </w:t>
      </w:r>
      <w:r w:rsidR="005D67DB" w:rsidRPr="0058798F">
        <w:t>Table S</w:t>
      </w:r>
      <w:r w:rsidR="00930B73">
        <w:t>5</w:t>
      </w:r>
      <w:r w:rsidR="005D67DB" w:rsidRPr="0058798F">
        <w:t>c)</w:t>
      </w:r>
      <w:r w:rsidR="00C30197" w:rsidRPr="0058798F">
        <w:t>.</w:t>
      </w:r>
      <w:r w:rsidR="00F33A68" w:rsidRPr="0058798F">
        <w:t xml:space="preserve"> </w:t>
      </w:r>
      <w:r w:rsidR="004C4794" w:rsidRPr="0058798F">
        <w:t xml:space="preserve">Mixed fertilizers, </w:t>
      </w:r>
      <w:r w:rsidR="00E85494" w:rsidRPr="0058798F">
        <w:t>combining</w:t>
      </w:r>
      <w:r w:rsidR="004C4794" w:rsidRPr="0058798F">
        <w:t xml:space="preserve"> organic inputs with mineral fertilizer, increas</w:t>
      </w:r>
      <w:r w:rsidR="00BF2825" w:rsidRPr="0058798F">
        <w:t>ed</w:t>
      </w:r>
      <w:r w:rsidR="004C4794" w:rsidRPr="0058798F">
        <w:t xml:space="preserve"> </w:t>
      </w:r>
      <w:r w:rsidR="009957BF" w:rsidRPr="0058798F">
        <w:t>maize and sorghum</w:t>
      </w:r>
      <w:r w:rsidR="004C4794" w:rsidRPr="0058798F">
        <w:t xml:space="preserve"> yields in </w:t>
      </w:r>
      <w:r w:rsidR="00370204">
        <w:t>180</w:t>
      </w:r>
      <w:r w:rsidR="004C4794" w:rsidRPr="0058798F">
        <w:t xml:space="preserve"> comparisons (1</w:t>
      </w:r>
      <w:r w:rsidR="00370204">
        <w:t>3</w:t>
      </w:r>
      <w:r w:rsidR="004C4794" w:rsidRPr="0058798F">
        <w:t xml:space="preserve"> studies)</w:t>
      </w:r>
      <w:r w:rsidR="00E50EAB" w:rsidRPr="0058798F">
        <w:t xml:space="preserve">, and </w:t>
      </w:r>
      <w:r w:rsidR="004C4794" w:rsidRPr="0058798F">
        <w:t>improved soil health</w:t>
      </w:r>
      <w:r w:rsidR="00B167D7" w:rsidRPr="0058798F">
        <w:t xml:space="preserve"> in </w:t>
      </w:r>
      <w:r w:rsidR="00370204">
        <w:t>47</w:t>
      </w:r>
      <w:r w:rsidR="00E50EAB" w:rsidRPr="0058798F">
        <w:t xml:space="preserve"> </w:t>
      </w:r>
      <w:r w:rsidR="00B167D7" w:rsidRPr="0058798F">
        <w:t>comparisons</w:t>
      </w:r>
      <w:r w:rsidR="00E50EAB" w:rsidRPr="0058798F">
        <w:t xml:space="preserve"> (</w:t>
      </w:r>
      <w:r w:rsidR="00370204">
        <w:t>6</w:t>
      </w:r>
      <w:r w:rsidR="00E50EAB" w:rsidRPr="0058798F">
        <w:t xml:space="preserve"> studies)</w:t>
      </w:r>
      <w:r w:rsidR="004C4794" w:rsidRPr="0058798F">
        <w:t xml:space="preserve"> through higher </w:t>
      </w:r>
      <w:r w:rsidR="00874947" w:rsidRPr="0058798F">
        <w:t>soil moisture</w:t>
      </w:r>
      <w:r w:rsidR="00874947">
        <w:t xml:space="preserve"> and </w:t>
      </w:r>
      <w:r w:rsidR="004C4794" w:rsidRPr="0058798F">
        <w:t xml:space="preserve">nitrogen </w:t>
      </w:r>
      <w:r w:rsidR="000C68F5" w:rsidRPr="0058798F">
        <w:t>(Table S</w:t>
      </w:r>
      <w:r w:rsidR="001F646A">
        <w:t>6</w:t>
      </w:r>
      <w:r w:rsidR="000C68F5" w:rsidRPr="0058798F">
        <w:t>)</w:t>
      </w:r>
      <w:r w:rsidR="004C4794" w:rsidRPr="0058798F">
        <w:t>.</w:t>
      </w:r>
      <w:r w:rsidR="0027629A" w:rsidRPr="0058798F">
        <w:t xml:space="preserve"> I</w:t>
      </w:r>
      <w:r w:rsidR="004C4794" w:rsidRPr="0058798F">
        <w:t xml:space="preserve">ncorporating crop residues instead of removing them improved soil health in </w:t>
      </w:r>
      <w:r w:rsidR="00773717" w:rsidRPr="0058798F">
        <w:t>35</w:t>
      </w:r>
      <w:r w:rsidR="004C4794" w:rsidRPr="0058798F">
        <w:t xml:space="preserve"> comparisons (2 studies), </w:t>
      </w:r>
      <w:r w:rsidR="009C2159" w:rsidRPr="0058798F">
        <w:t>reflecting</w:t>
      </w:r>
      <w:r w:rsidR="004C4794" w:rsidRPr="0058798F">
        <w:t xml:space="preserve"> higher soil nitrate and organic carbon</w:t>
      </w:r>
      <w:r w:rsidR="002D16EC" w:rsidRPr="0058798F">
        <w:t xml:space="preserve"> (</w:t>
      </w:r>
      <w:r w:rsidR="0054571D" w:rsidRPr="0058798F">
        <w:t>Table S</w:t>
      </w:r>
      <w:r w:rsidR="004D0DB4">
        <w:t>7</w:t>
      </w:r>
      <w:r w:rsidR="002D16EC" w:rsidRPr="0058798F">
        <w:t>)</w:t>
      </w:r>
      <w:r w:rsidR="004C4794" w:rsidRPr="0058798F">
        <w:t>.</w:t>
      </w:r>
    </w:p>
    <w:p w14:paraId="6D86D31C" w14:textId="69EE623C" w:rsidR="000A0B9B" w:rsidRPr="0058798F" w:rsidRDefault="000A0B9B" w:rsidP="000A0B9B">
      <w:r w:rsidRPr="0058798F">
        <w:lastRenderedPageBreak/>
        <w:t xml:space="preserve">Intercropping increased cereal yields relative to monoculture in </w:t>
      </w:r>
      <w:r w:rsidR="0009511B">
        <w:t>333</w:t>
      </w:r>
      <w:r w:rsidRPr="0058798F">
        <w:t xml:space="preserve"> of 4</w:t>
      </w:r>
      <w:r w:rsidR="0009511B">
        <w:t>70</w:t>
      </w:r>
      <w:r w:rsidRPr="0058798F">
        <w:t xml:space="preserve"> comparisons (from 13 studies), supported by strong evidence (Fig. </w:t>
      </w:r>
      <w:r w:rsidR="00D15AAF">
        <w:t>2A.3</w:t>
      </w:r>
      <w:r w:rsidRPr="0058798F">
        <w:t>a). Positive effects were concentrated in intercrops that included a nitrogen-fixing species (Table S</w:t>
      </w:r>
      <w:r w:rsidR="004B5ED1">
        <w:t>8</w:t>
      </w:r>
      <w:r w:rsidRPr="0058798F">
        <w:t xml:space="preserve">). Intercrops of maize with a single food legume (common bean, groundnut, pigeon pea, cowpea or mung bean), increased maize yields in 158 comparisons (8 studies). Intercrops of finger millet, maize and sorghum with </w:t>
      </w:r>
      <w:r w:rsidRPr="0058798F">
        <w:rPr>
          <w:i/>
          <w:iCs/>
        </w:rPr>
        <w:t xml:space="preserve">Desmodium, </w:t>
      </w:r>
      <w:r w:rsidRPr="0058798F">
        <w:t>a forage legume</w:t>
      </w:r>
      <w:r w:rsidRPr="0058798F">
        <w:rPr>
          <w:i/>
          <w:iCs/>
        </w:rPr>
        <w:t xml:space="preserve"> </w:t>
      </w:r>
      <w:r w:rsidRPr="0058798F">
        <w:t xml:space="preserve">used to control </w:t>
      </w:r>
      <w:r w:rsidRPr="0058798F">
        <w:rPr>
          <w:i/>
          <w:iCs/>
        </w:rPr>
        <w:t>Striga</w:t>
      </w:r>
      <w:r w:rsidRPr="0058798F">
        <w:t xml:space="preserve"> and stem borers, increased cereal yields in all </w:t>
      </w:r>
      <w:r w:rsidR="00D1635F">
        <w:t>88</w:t>
      </w:r>
      <w:r w:rsidRPr="0058798F">
        <w:t xml:space="preserve"> comparisons (</w:t>
      </w:r>
      <w:r w:rsidR="00D1635F">
        <w:t>5</w:t>
      </w:r>
      <w:r w:rsidRPr="0058798F">
        <w:t xml:space="preserve"> studies), and intercrops of maize with green manure legumes (</w:t>
      </w:r>
      <w:r w:rsidRPr="0058798F">
        <w:rPr>
          <w:i/>
          <w:iCs/>
        </w:rPr>
        <w:t>Crotalaria</w:t>
      </w:r>
      <w:r w:rsidRPr="0058798F">
        <w:t xml:space="preserve">, velvet bean and tick clover) in </w:t>
      </w:r>
      <w:r w:rsidR="00D1635F">
        <w:t>40</w:t>
      </w:r>
      <w:r w:rsidRPr="0058798F">
        <w:t xml:space="preserve"> comparisons (</w:t>
      </w:r>
      <w:r w:rsidR="00D1635F">
        <w:t>3</w:t>
      </w:r>
      <w:r w:rsidRPr="0058798F">
        <w:t xml:space="preserve"> studies). Maize intercropped with the nitrogen-fixing tree </w:t>
      </w:r>
      <w:r w:rsidRPr="0058798F">
        <w:rPr>
          <w:i/>
          <w:iCs/>
        </w:rPr>
        <w:t>Gliricidia sepium</w:t>
      </w:r>
      <w:r w:rsidRPr="0058798F">
        <w:t xml:space="preserve"> increased maize yields in 45 comparisons (1 study). By contrast, cereal yields increased in only 2 comparisons (2 studies) from intercrops with a non-nitrogen-fixing species, either another cereal or a vegetable.</w:t>
      </w:r>
    </w:p>
    <w:p w14:paraId="685DCFC8" w14:textId="3B616FB4" w:rsidR="000A0B9B" w:rsidRPr="0058798F" w:rsidRDefault="000A0B9B" w:rsidP="000A0B9B">
      <w:r w:rsidRPr="0058798F">
        <w:t xml:space="preserve">For pulses and legumes, organic fertilizers increased legume yields in 52 of 66 comparisons (2 studies), mostly through the application of compost to common bean (Fig. </w:t>
      </w:r>
      <w:r w:rsidR="00092FAC">
        <w:t>2A.3</w:t>
      </w:r>
      <w:r w:rsidRPr="0058798F">
        <w:t>b; Table S</w:t>
      </w:r>
      <w:r w:rsidR="001C7A84">
        <w:t>9</w:t>
      </w:r>
      <w:r w:rsidRPr="0058798F">
        <w:t xml:space="preserve">a). For vegetables, supplemental drip irrigation increased yields in 267 of 402 comparisons (2 studies), although almost all came from a single study on kale (Fig. </w:t>
      </w:r>
      <w:r w:rsidR="00D15AAF">
        <w:t>2A.3</w:t>
      </w:r>
      <w:r w:rsidRPr="0058798F">
        <w:t xml:space="preserve">c; Table </w:t>
      </w:r>
      <w:r w:rsidR="00AD3A7C">
        <w:t>S</w:t>
      </w:r>
      <w:r w:rsidR="002A760B">
        <w:t>10</w:t>
      </w:r>
      <w:r w:rsidRPr="0058798F">
        <w:t>). Intercropping, residue</w:t>
      </w:r>
      <w:r w:rsidR="00565569">
        <w:t>s</w:t>
      </w:r>
      <w:r w:rsidRPr="0058798F">
        <w:t xml:space="preserve"> incorporation and local varieties, however, reduced legume yields in most comparisons, supported by strong evidence. Legume yields were lower in intercrops than in sole legume crops in 168 of 242 comparisons (4 studies), although almost all came from a single study on pigeon pea intercropped with maize (Table S</w:t>
      </w:r>
      <w:r w:rsidR="00701CEE">
        <w:t>9</w:t>
      </w:r>
      <w:r w:rsidRPr="0058798F">
        <w:t>b). Residue</w:t>
      </w:r>
      <w:r w:rsidR="00565569">
        <w:t>s</w:t>
      </w:r>
      <w:r w:rsidRPr="0058798F">
        <w:t xml:space="preserve"> incorporation reduced the yields of common bean and pigeon pea in 99 of 149 comparisons (3 studies; Table S</w:t>
      </w:r>
      <w:r w:rsidR="005A398C">
        <w:t>9</w:t>
      </w:r>
      <w:r w:rsidRPr="0058798F">
        <w:t>c), and local varieties of cowpea and soybean yielded less than improved varieties in 49 of 72 comparisons (3 studies; Table S</w:t>
      </w:r>
      <w:r w:rsidR="00914A31">
        <w:t>9</w:t>
      </w:r>
      <w:r w:rsidRPr="0058798F">
        <w:t>d). Evidence for other food groups important for school meals, such as nuts and seeds and roots and tuber</w:t>
      </w:r>
      <w:r w:rsidR="00A546F1">
        <w:t>s</w:t>
      </w:r>
      <w:r w:rsidRPr="0058798F">
        <w:t>, was scattered across practices and outcomes, with no effect supported by strong evidence (Fig</w:t>
      </w:r>
      <w:r w:rsidR="002F29F3">
        <w:t>.</w:t>
      </w:r>
      <w:r w:rsidRPr="0058798F">
        <w:t xml:space="preserve"> </w:t>
      </w:r>
      <w:r>
        <w:t>6</w:t>
      </w:r>
      <w:r w:rsidRPr="0058798F">
        <w:t>d-</w:t>
      </w:r>
      <w:r w:rsidR="00E12BB1">
        <w:t>e</w:t>
      </w:r>
      <w:r w:rsidRPr="0058798F">
        <w:t>).</w:t>
      </w:r>
    </w:p>
    <w:p w14:paraId="2EF2EFF4" w14:textId="60703D07" w:rsidR="00CA431E" w:rsidRDefault="0081523A" w:rsidP="00E46433">
      <w:pPr>
        <w:pStyle w:val="image"/>
      </w:pPr>
      <w:r>
        <w:lastRenderedPageBreak/>
        <w:drawing>
          <wp:inline distT="0" distB="0" distL="0" distR="0" wp14:anchorId="32DF3B7F" wp14:editId="394EF048">
            <wp:extent cx="5684520" cy="9606915"/>
            <wp:effectExtent l="0" t="0" r="0" b="0"/>
            <wp:docPr id="836877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4520" cy="9606915"/>
                    </a:xfrm>
                    <a:prstGeom prst="rect">
                      <a:avLst/>
                    </a:prstGeom>
                    <a:noFill/>
                    <a:ln>
                      <a:noFill/>
                    </a:ln>
                  </pic:spPr>
                </pic:pic>
              </a:graphicData>
            </a:graphic>
          </wp:inline>
        </w:drawing>
      </w:r>
    </w:p>
    <w:p w14:paraId="23CCA4B4" w14:textId="1FEE7281" w:rsidR="007F33C2" w:rsidRDefault="00700B29" w:rsidP="009A5ADD">
      <w:pPr>
        <w:pStyle w:val="Figures"/>
      </w:pPr>
      <w:r w:rsidRPr="00700B29">
        <w:lastRenderedPageBreak/>
        <w:t xml:space="preserve">Figure </w:t>
      </w:r>
      <w:r w:rsidR="00092FAC">
        <w:t>2A.3</w:t>
      </w:r>
      <w:r w:rsidR="00A55D50">
        <w:t>.</w:t>
      </w:r>
      <w:r w:rsidRPr="00700B29">
        <w:t xml:space="preserve"> E</w:t>
      </w:r>
      <w:r w:rsidR="00320531">
        <w:t xml:space="preserve">vidence synthesis on the </w:t>
      </w:r>
      <w:r w:rsidR="006512A0">
        <w:t>e</w:t>
      </w:r>
      <w:r w:rsidRPr="00700B29">
        <w:t xml:space="preserve">ffects of AE/RA practices on </w:t>
      </w:r>
      <w:r w:rsidR="00EA54FA">
        <w:t xml:space="preserve">eight farm outcomes for a) cereals, </w:t>
      </w:r>
      <w:r w:rsidR="004A5BBC" w:rsidRPr="004A5BBC">
        <w:t>b) pulses and legumes, c) vegetables, d) roots and tubers</w:t>
      </w:r>
      <w:r w:rsidR="004A5BBC">
        <w:t>,</w:t>
      </w:r>
      <w:r w:rsidR="004A5BBC" w:rsidRPr="004A5BBC">
        <w:t xml:space="preserve"> and e) nuts and seeds in the high-priority areas of Archetype 2A.</w:t>
      </w:r>
      <w:r w:rsidR="004A5BBC">
        <w:t xml:space="preserve"> </w:t>
      </w:r>
      <w:r w:rsidR="00C60DEF" w:rsidRPr="00C60DEF">
        <w:rPr>
          <w:b w:val="0"/>
          <w:bCs/>
        </w:rPr>
        <w:t>Each row compares an AE/RA practice with the control named in the bold heading above it.</w:t>
      </w:r>
      <w:r w:rsidR="00C60DEF">
        <w:rPr>
          <w:b w:val="0"/>
          <w:bCs/>
        </w:rPr>
        <w:t xml:space="preserve"> </w:t>
      </w:r>
      <w:r w:rsidR="0051129D" w:rsidRPr="00C60DEF">
        <w:rPr>
          <w:b w:val="0"/>
          <w:bCs/>
        </w:rPr>
        <w:t>AE/RA practice</w:t>
      </w:r>
      <w:r w:rsidR="0051129D">
        <w:rPr>
          <w:b w:val="0"/>
          <w:bCs/>
        </w:rPr>
        <w:t>s are grouped by practice domain.</w:t>
      </w:r>
      <w:r w:rsidR="006C49E9">
        <w:rPr>
          <w:b w:val="0"/>
          <w:bCs/>
        </w:rPr>
        <w:t xml:space="preserve"> </w:t>
      </w:r>
      <w:r w:rsidR="006C49E9" w:rsidRPr="006C49E9">
        <w:rPr>
          <w:b w:val="0"/>
          <w:bCs/>
        </w:rPr>
        <w:t>Each cell shows the percentage of comparisons with a positive effect and the number of comparisons.</w:t>
      </w:r>
      <w:r w:rsidR="006C49E9">
        <w:rPr>
          <w:b w:val="0"/>
          <w:bCs/>
        </w:rPr>
        <w:t xml:space="preserve"> </w:t>
      </w:r>
      <w:r w:rsidR="006C49E9" w:rsidRPr="006C49E9">
        <w:rPr>
          <w:b w:val="0"/>
          <w:bCs/>
        </w:rPr>
        <w:t>Colours show the direction of the effect, positive (≥65% of comparisons positive), neutral (36–64%) or negative (≤35%), and the strength of the evidence, strong (≥50 comparisons, darker shades) or limited (&lt;50, lighter shades).</w:t>
      </w:r>
      <w:r w:rsidR="00E944A6">
        <w:rPr>
          <w:b w:val="0"/>
          <w:bCs/>
        </w:rPr>
        <w:t xml:space="preserve"> </w:t>
      </w:r>
      <w:r w:rsidR="00E944A6" w:rsidRPr="00E944A6">
        <w:rPr>
          <w:b w:val="0"/>
          <w:bCs/>
        </w:rPr>
        <w:t>Food groups, management domains and practices are ordered by the number of positive effects with strong evidence. No data means that no study assessed that outcome.</w:t>
      </w:r>
    </w:p>
    <w:p w14:paraId="0D5B61F2" w14:textId="13AA7E6E" w:rsidR="005A7B88" w:rsidRPr="00207170" w:rsidRDefault="005A7B88" w:rsidP="0058798F">
      <w:pPr>
        <w:pStyle w:val="Heading5"/>
      </w:pPr>
      <w:r>
        <w:t>3.2.1.</w:t>
      </w:r>
      <w:r w:rsidR="00912AD1">
        <w:t>3</w:t>
      </w:r>
      <w:r>
        <w:t xml:space="preserve"> Promising practices</w:t>
      </w:r>
    </w:p>
    <w:p w14:paraId="0F406822" w14:textId="36C595ED" w:rsidR="00F0177D" w:rsidRDefault="00CB06CA" w:rsidP="00F0177D">
      <w:r w:rsidRPr="00CB06CA">
        <w:t xml:space="preserve">The evidence identifies three groups of AE/RA practices that can address the declining maize yields, soil degradation and low plant-protein supply identified in Archetype 2A, namely organic and mixed fertilizers, intercropping of maize with food legumes, and </w:t>
      </w:r>
      <w:r w:rsidRPr="00CB06CA">
        <w:rPr>
          <w:i/>
          <w:iCs/>
        </w:rPr>
        <w:t>Desmodium</w:t>
      </w:r>
      <w:r w:rsidRPr="00CB06CA">
        <w:t xml:space="preserve"> intercrops.</w:t>
      </w:r>
      <w:r w:rsidR="00561A9E">
        <w:t xml:space="preserve"> </w:t>
      </w:r>
      <w:r w:rsidR="00141296" w:rsidRPr="00141296">
        <w:t>Organic inputs increased both yields and soil health, suggesting that they can help restore the fertility of degraded soils.</w:t>
      </w:r>
      <w:r w:rsidR="002F25D7">
        <w:t xml:space="preserve"> </w:t>
      </w:r>
      <w:r w:rsidR="002F25D7" w:rsidRPr="002F25D7">
        <w:t>In the acid, high-rainfall soils of these areas, they can reduce aluminium toxicity, keep more phosphorus available to crops and limit the leaching of nutrients by rain, so that crops take up a larger share of the mineral fertilizer already applied</w:t>
      </w:r>
      <w:r w:rsidR="002F25D7">
        <w:t xml:space="preserve"> </w:t>
      </w:r>
      <w:r w:rsidR="002F25D7">
        <w:fldChar w:fldCharType="begin"/>
      </w:r>
      <w:r w:rsidR="002F25D7">
        <w:instrText xml:space="preserve"> ADDIN ZOTERO_ITEM CSL_CITATION {"citationID":"1Un7uRwe","properties":{"unsorted":false,"formattedCitation":"(Agegnehu et al. 2021)","plainCitation":"(Agegnehu et al. 2021)","noteIndex":0},"citationItems":[{"id":45101,"uris":["http://zotero.org/groups/5360230/items/9BVZ28R8"],"itemData":{"id":45101,"type":"article-journal","abstract":"Increasing areas of agricultural land in high rainfall areas of Sub-Saharan Africa (SSA), where crop production used to be reliable, are aﬀected by soil acidity. This review focuses on the extent, causes and eﬀect of soil acidity on soil properties and crop yield and its management from the context of SSA. Studies showed that the detrimental eﬀects of soil acidity can be mitigated through liming, integrated acid soil management and the use of acid-tolerant germplasms. Application of lime resulted in yield increments of 34–252% in wheat, barley and tef, 29–53% in faba bean and soybean, and 42–332% in potato in Ethiopia, 111–182% in maize in Kenya, and 45–103% in Mucuna in Nigeria under moderate to severe acid soil conditions. This was accompanied by a corresponding increase in soil pH up to 1.9 units and a decrease in exchangeable acidity and aluminum up to 2.1 cmol kg−1. Use of acid-tolerant crop varieties such as maize expressing superior tolerance to Al toxicity resulted in a yield increase of 51% under low soil pH in Cameroon and Kenya. Overall, soil acidity covering </w:instrText>
      </w:r>
      <w:r w:rsidR="002F25D7">
        <w:rPr>
          <w:rFonts w:ascii="Cambria Math" w:hAnsi="Cambria Math" w:cs="Cambria Math"/>
        </w:rPr>
        <w:instrText>∼</w:instrText>
      </w:r>
      <w:r w:rsidR="002F25D7">
        <w:instrText xml:space="preserve">35% of SSA should be reclaimed with lime and integrated acid soil management interventions, which could signiﬁcantly increase crop yield and enhance the resilience of the tropical agroecosystems. .","citation-key":"agegnehuExtentManagementAcid2021","container-title":"Acta Agriculturae Scandinavica, Section B — Soil &amp; Plant Science","DOI":"10.1080/09064710.2021.1954239","ISSN":"0906-4710, 1651-1913","issue":"9","journalAbbreviation":"Acta Agriculturae Scandinavica, Section B — Soil &amp; Plant Science","language":"en","page":"852-869","source":"DOI.org (Crossref)","title":"Extent and management of acid soils for sustainable crop production system in the tropical agroecosystems: a review","title-short":"Extent and management of acid soils for sustainable crop production system in the tropical agroecosystems","volume":"71","author":[{"family":"Agegnehu","given":"Getachew"},{"family":"Amede","given":"Tilahun"},{"family":"Erkossa","given":"Teklu"},{"family":"Yirga","given":"Chilot"},{"family":"Henry","given":"Carol"},{"family":"Tyler","given":"Robert"},{"family":"Nosworthy","given":"Matthew G."},{"family":"Beyene","given":"Sheleme"},{"family":"Sileshi","given":"Gudeta W."}],"issued":{"date-parts":[["2021",8,31]]}}}],"schema":"https://github.com/citation-style-language/schema/raw/master/csl-citation.json"} </w:instrText>
      </w:r>
      <w:r w:rsidR="002F25D7">
        <w:fldChar w:fldCharType="separate"/>
      </w:r>
      <w:r w:rsidR="002F25D7" w:rsidRPr="00612051">
        <w:rPr>
          <w:rFonts w:cs="Calibri Light"/>
        </w:rPr>
        <w:t>(Agegnehu et al. 2021)</w:t>
      </w:r>
      <w:r w:rsidR="002F25D7">
        <w:fldChar w:fldCharType="end"/>
      </w:r>
      <w:r w:rsidR="002F25D7" w:rsidRPr="00757B7A">
        <w:t>.</w:t>
      </w:r>
      <w:r w:rsidR="002F25D7">
        <w:t xml:space="preserve"> Combining</w:t>
      </w:r>
      <w:r w:rsidR="002F25D7" w:rsidRPr="00752362">
        <w:t xml:space="preserve"> </w:t>
      </w:r>
      <w:r w:rsidR="002F25D7">
        <w:t>organic</w:t>
      </w:r>
      <w:r w:rsidR="002F25D7" w:rsidRPr="00752362">
        <w:t xml:space="preserve"> inputs with mineral fertilizer, as in mixed fertilizers, is consistent with long-term </w:t>
      </w:r>
      <w:r w:rsidR="00B04A88">
        <w:t xml:space="preserve">experiments in </w:t>
      </w:r>
      <w:r w:rsidR="002F25D7" w:rsidRPr="00752362">
        <w:t xml:space="preserve">Kenya </w:t>
      </w:r>
      <w:r w:rsidR="00B04A88">
        <w:t xml:space="preserve">in which manure with mineral nitrogen sustained maize yields </w:t>
      </w:r>
      <w:r w:rsidR="002F25D7">
        <w:fldChar w:fldCharType="begin"/>
      </w:r>
      <w:r w:rsidR="002F25D7">
        <w:instrText xml:space="preserve"> ADDIN ZOTERO_ITEM CSL_CITATION {"citationID":"uPlQi7Q3","properties":{"unsorted":false,"formattedCitation":"(Laub et al. 2023)","plainCitation":"(Laub et al. 2023)","noteIndex":0},"citationItems":[{"id":45099,"uris":["http://zotero.org/groups/5360230/items/S5CIGQCF"],"itemData":{"id":45099,"type":"article-journal","abstract":"Objective: To address this knowledge gap, this study analysed maize yield trends in four long-term (31–37 cropping seasons) field experiments in Kenya with contrasting soil textures and under different climates.\nMethods: All sites had two maize cropping seasons per year, received a base P and K fertilization and tested combinations of organic resource addition (1.2 and 4 t C ha-1 yr-1 ranging from farmyard manure, to high-quality Tithonia diversifolia and Calliandra calothyrsus material to low-quality saw dust), combined with (+N) and without (-N) mineral N fertilizer (120 kg N ha-1 season-1). General maize yield trends across sites and site specific trends were analyzed.\nResults: Across sites, the no-input control experienced significant average maize yield reductions of 50 kg ha-1 yr-1 over the study period. In contrast, the treatment with farmyard manure +N maintained yields at both 1.2 and 4 t C ha-1 yr-1. High initial yields following additions of Tithonia and Calliandra, reduced over time. Assessment by site showed site specificity of maize yields and yield trends. For example, the two climatically favorable sites in western Kenya experienced yield gains with high quality organic resources at 4 t C ha-1 yr-1, leading to yields of up to 8 t ha-1 per season, while sites in central Kenya experienced yield losses, leading to 3.5 t ha-1 per season. Yield site specificity for ± mineral N treatments was stonger than for organic resource treatments, e.g. the clayey site in central Kenya in the end showed no yield differences between ± N, except for the 1.2 t C ha-1 yr-1 farmyard manure treatment. Yet, farmyard manure plus mineral N consistently achieved highest yields of all organic resource treatments at all sites and farmyard manure addition at 1.2 t C ha-1 yr-1 (about 5 t dry matter) was the most N-efficient treatment.\nConclusions: At realistic application rates, maize yield in integrated soil fertility management is best sustained by a combined application of farmyard manure and mineral N. Implications: Mixed crop-livestock systems and a combined manure and mineral N application are key ingredients for sustained productivity of smallholder systems in sub-Saharan Africa.","citation-key":"laubCombiningManureMineral2023","container-title":"Field Crops Research","DOI":"10.1016/j.fcr.2022.108788","ISSN":"03784290","journalAbbreviation":"Field Crops Research","language":"en","page":"108788","source":"DOI.org (Crossref)","title":"Combining manure with mineral N fertilizer maintains maize yields: Evidence from four long-term experiments in Kenya","title-short":"Combining manure with mineral N fertilizer maintains maize yields","volume":"291","author":[{"family":"Laub","given":"Moritz"},{"family":"Corbeels","given":"Marc"},{"family":"Mathu Ndungu","given":"Samuel"},{"family":"Mucheru-Muna","given":"Monicah Wanjiku"},{"family":"Mugendi","given":"Daniel"},{"family":"Necpalova","given":"Magdalena"},{"family":"Van De Broek","given":"Marijn"},{"family":"Waswa","given":"Wycliffe"},{"family":"Vanlauwe","given":"Bernard"},{"family":"Six","given":"Johan"}],"issued":{"date-parts":[["2023",2]]}}}],"schema":"https://github.com/citation-style-language/schema/raw/master/csl-citation.json"} </w:instrText>
      </w:r>
      <w:r w:rsidR="002F25D7">
        <w:fldChar w:fldCharType="separate"/>
      </w:r>
      <w:r w:rsidR="002F25D7" w:rsidRPr="00360C73">
        <w:rPr>
          <w:rFonts w:cs="Calibri Light"/>
        </w:rPr>
        <w:t>(Laub et al. 2023)</w:t>
      </w:r>
      <w:r w:rsidR="002F25D7">
        <w:fldChar w:fldCharType="end"/>
      </w:r>
      <w:r w:rsidR="002F25D7">
        <w:t>.</w:t>
      </w:r>
      <w:r w:rsidR="00F0177D">
        <w:t xml:space="preserve"> </w:t>
      </w:r>
      <w:r w:rsidR="000329F1" w:rsidRPr="00E64579">
        <w:t>Intercropping maize with food legumes</w:t>
      </w:r>
      <w:r w:rsidR="000329F1">
        <w:t xml:space="preserve"> </w:t>
      </w:r>
      <w:r w:rsidR="00B42DB1">
        <w:t>increased maize yields</w:t>
      </w:r>
      <w:r w:rsidR="00F0177D">
        <w:t xml:space="preserve"> and </w:t>
      </w:r>
      <w:r w:rsidR="005D7155">
        <w:t xml:space="preserve">added </w:t>
      </w:r>
      <w:r w:rsidR="000329F1" w:rsidRPr="005872A4">
        <w:t xml:space="preserve">a protein-rich crop to the system, </w:t>
      </w:r>
      <w:r w:rsidR="00F0177D">
        <w:t>while the legumes can contribute to soil fertility</w:t>
      </w:r>
      <w:r w:rsidR="000329F1" w:rsidRPr="005872A4">
        <w:t xml:space="preserve"> through biological nitrogen fixation </w:t>
      </w:r>
      <w:r w:rsidR="000329F1">
        <w:fldChar w:fldCharType="begin"/>
      </w:r>
      <w:r w:rsidR="000329F1">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0329F1">
        <w:fldChar w:fldCharType="separate"/>
      </w:r>
      <w:r w:rsidR="000329F1" w:rsidRPr="00D223A4">
        <w:rPr>
          <w:rFonts w:cs="Calibri Light"/>
        </w:rPr>
        <w:t>(Muoni et al. 2022)</w:t>
      </w:r>
      <w:r w:rsidR="000329F1">
        <w:fldChar w:fldCharType="end"/>
      </w:r>
      <w:r w:rsidR="000329F1">
        <w:t>.</w:t>
      </w:r>
      <w:r w:rsidR="009F4E42">
        <w:t xml:space="preserve"> </w:t>
      </w:r>
      <w:r w:rsidR="00F0177D" w:rsidRPr="00550E2A">
        <w:rPr>
          <w:i/>
          <w:iCs/>
        </w:rPr>
        <w:t>Desmodium</w:t>
      </w:r>
      <w:r w:rsidR="00F0177D" w:rsidRPr="00550E2A">
        <w:t xml:space="preserve"> intercrops offer </w:t>
      </w:r>
      <w:r w:rsidR="00744D9B">
        <w:t xml:space="preserve">gave the most consistent cereal yield gains while controlling pest biologically. </w:t>
      </w:r>
      <w:r w:rsidR="00F0177D" w:rsidRPr="002647CB">
        <w:t>T</w:t>
      </w:r>
      <w:r w:rsidR="00F0177D">
        <w:t>ogether, t</w:t>
      </w:r>
      <w:r w:rsidR="00F0177D" w:rsidRPr="002647CB">
        <w:t>hese practices could support school-meal programmes by stabilising the supply of maize, the staple of most school meals, by increasing the local supply of legumes, a source of plant protein that is currently lacking in the diets of these areas</w:t>
      </w:r>
      <w:r w:rsidR="00F0177D">
        <w:t xml:space="preserve">, and </w:t>
      </w:r>
      <w:r w:rsidR="00F0177D" w:rsidRPr="00C479EF">
        <w:t xml:space="preserve">by reducing </w:t>
      </w:r>
      <w:r w:rsidR="009F4E42">
        <w:t>the use of synthetic pesticides in cereal production</w:t>
      </w:r>
      <w:r w:rsidR="00F0177D" w:rsidRPr="00C479EF">
        <w:t>.</w:t>
      </w:r>
    </w:p>
    <w:p w14:paraId="26F988F0" w14:textId="43EF2428" w:rsidR="00B1344D" w:rsidRDefault="009F4E42" w:rsidP="008014F7">
      <w:r w:rsidRPr="00974D3F">
        <w:t>The lower legume yields observed under intercropping, residue</w:t>
      </w:r>
      <w:r w:rsidR="00BA3D02">
        <w:t>s</w:t>
      </w:r>
      <w:r w:rsidRPr="00974D3F">
        <w:t xml:space="preserve"> incorporation and local varieties point to trade-offs for legume production.</w:t>
      </w:r>
      <w:r>
        <w:t xml:space="preserve"> </w:t>
      </w:r>
      <w:r w:rsidRPr="00355B0D">
        <w:t xml:space="preserve">Lower legume yields in intercrops are expected, because the legume is grown at a lower density than in a sole crop and competes with the cereal for light, water and nutrients. </w:t>
      </w:r>
      <w:r>
        <w:t>Promoting l</w:t>
      </w:r>
      <w:r w:rsidRPr="00355B0D">
        <w:t xml:space="preserve">ocal varieties for school meals would mean accepting lower legume yields in exchange for benefits, such as agrobiodiversity </w:t>
      </w:r>
      <w:r>
        <w:t xml:space="preserve">conservation </w:t>
      </w:r>
      <w:r w:rsidRPr="00355B0D">
        <w:t>and adaptation to local conditions, that were not assessed in this synthesis.</w:t>
      </w:r>
      <w:r>
        <w:t xml:space="preserve"> Liming, </w:t>
      </w:r>
      <w:r w:rsidRPr="002E4652">
        <w:t>the main intervention proposed by the archetype, was not covered by the studies</w:t>
      </w:r>
      <w:r>
        <w:t xml:space="preserve">; </w:t>
      </w:r>
      <w:r w:rsidRPr="002B495E">
        <w:t>and evidence on soybean, the legume it recommends, was limited.</w:t>
      </w:r>
      <w:r w:rsidR="00626DFF">
        <w:t xml:space="preserve"> </w:t>
      </w:r>
      <w:r w:rsidR="00626DFF" w:rsidRPr="00626DFF">
        <w:t>Several results also rested on a single study, and the scarcity of evidence for vegetables, nuts and seeds and roots and tubers, together with the absence of data on fruits, limits what can be concluded about the contribution of these practices to diet diversity.</w:t>
      </w:r>
      <w:r w:rsidR="00B1344D">
        <w:br w:type="page"/>
      </w:r>
    </w:p>
    <w:p w14:paraId="3F333E3D" w14:textId="5AD11D00" w:rsidR="00DE2419" w:rsidRPr="00954501" w:rsidRDefault="00E7693B" w:rsidP="00DF5890">
      <w:pPr>
        <w:pStyle w:val="Heading4"/>
      </w:pPr>
      <w:r w:rsidRPr="00954501">
        <w:lastRenderedPageBreak/>
        <w:t>3.2.</w:t>
      </w:r>
      <w:r w:rsidR="004B21EF" w:rsidRPr="00954501">
        <w:t>2</w:t>
      </w:r>
      <w:r w:rsidRPr="00954501">
        <w:t xml:space="preserve"> Archetype 2</w:t>
      </w:r>
      <w:r w:rsidR="00155F02" w:rsidRPr="00954501">
        <w:t>B</w:t>
      </w:r>
      <w:r w:rsidR="000D2F18" w:rsidRPr="00954501">
        <w:t>: Arid pastoral micro-gardens</w:t>
      </w:r>
    </w:p>
    <w:p w14:paraId="2B8DC353" w14:textId="5A3FA845" w:rsidR="00696106" w:rsidRDefault="0074018B" w:rsidP="00605123">
      <w:r w:rsidRPr="00AA3A91">
        <w:t>A</w:t>
      </w:r>
      <w:r w:rsidR="00A61966" w:rsidRPr="00AA3A91">
        <w:t xml:space="preserve">rchetype </w:t>
      </w:r>
      <w:r w:rsidR="00954501">
        <w:t>2</w:t>
      </w:r>
      <w:r w:rsidR="00A61966" w:rsidRPr="00AA3A91">
        <w:t>B (A</w:t>
      </w:r>
      <w:r w:rsidRPr="00AA3A91">
        <w:t>rid pas</w:t>
      </w:r>
      <w:r w:rsidR="00433DE2" w:rsidRPr="00AA3A91">
        <w:t xml:space="preserve">toral </w:t>
      </w:r>
      <w:r w:rsidR="00D845E2" w:rsidRPr="00AA3A91">
        <w:t>mic</w:t>
      </w:r>
      <w:r w:rsidR="00626A6E" w:rsidRPr="00AA3A91">
        <w:t>ro-</w:t>
      </w:r>
      <w:r w:rsidR="00E44E35" w:rsidRPr="00AA3A91">
        <w:t>gardens</w:t>
      </w:r>
      <w:r w:rsidR="00A61966" w:rsidRPr="00AA3A91">
        <w:t>)</w:t>
      </w:r>
      <w:r w:rsidR="00AA3A91" w:rsidRPr="00AA3A91">
        <w:t xml:space="preserve"> targ</w:t>
      </w:r>
      <w:r w:rsidR="00AA3A91">
        <w:t xml:space="preserve">ets </w:t>
      </w:r>
      <w:r w:rsidR="008F2C02">
        <w:t>the arid and semi-arid lands (ASAL) of northern and eastern Kenya, where pastoralism is the main livelihood and cropland is scarce.</w:t>
      </w:r>
      <w:r w:rsidR="00DC219C">
        <w:t xml:space="preserve"> Its high-priority areas </w:t>
      </w:r>
      <w:r w:rsidR="00954042">
        <w:t xml:space="preserve">comprise six ASAL counties. </w:t>
      </w:r>
      <w:r w:rsidR="000F2C41">
        <w:t xml:space="preserve">Mandera is the only Core Priority county, meeting all five screening criteria, and Embu, Garissa, Isiolo, </w:t>
      </w:r>
      <w:r w:rsidR="007C60E0" w:rsidRPr="007C60E0">
        <w:t xml:space="preserve">Turkana and West Pokot meet four (Fig. </w:t>
      </w:r>
      <w:r w:rsidR="00FA3B25">
        <w:t>2B.1</w:t>
      </w:r>
      <w:r w:rsidR="007C60E0" w:rsidRPr="007C60E0">
        <w:t>a).</w:t>
      </w:r>
    </w:p>
    <w:p w14:paraId="7FBA2693" w14:textId="7825516D" w:rsidR="007F4655" w:rsidRDefault="00A04BD4" w:rsidP="00A04BD4">
      <w:r w:rsidRPr="00A04BD4">
        <w:t xml:space="preserve">In these high-priority areas, the food-system problem is the shortage of plant-based foods in diets that rely heavily on livestock. High livestock numbers and access to animal products mask deficits in vegetables, legumes and the micronutrients they provide. Severe water scarcity, recurrent food crises and conflict over water and grazing resources limit food production. </w:t>
      </w:r>
      <w:r w:rsidR="00291418" w:rsidRPr="00291418">
        <w:t>Mandera, Garissa, Isiolo and Turkana are in acute food crisis, classified as Phase 3 (Crisis) or above under the Integrated Food Security Phase Classification (IPC), whereas Embu and West Pokot have the same structural risks without an acute crisis</w:t>
      </w:r>
      <w:r w:rsidRPr="00A04BD4">
        <w:t>.</w:t>
      </w:r>
      <w:r w:rsidR="00BD09C4" w:rsidRPr="00BD09C4">
        <w:t xml:space="preserve"> </w:t>
      </w:r>
      <w:r w:rsidR="00BD09C4" w:rsidRPr="00BD09C4">
        <w:t>Existing cultivation is limited to small patches near rivers, boreholes and seasonal water points, such as the 3,291 ha of cropland along the Daua River in Mandera.</w:t>
      </w:r>
    </w:p>
    <w:p w14:paraId="73A37130" w14:textId="351321A3" w:rsidR="00A04BD4" w:rsidRDefault="00A04BD4" w:rsidP="00A04BD4">
      <w:r w:rsidRPr="00A04BD4">
        <w:t>To address these problems, the archetype proposes household micro-gardens that produce vegetables with little water, such as keyhole gardens irrigated with filtered household greywater and drip kits. These gardens would grow drought-tolerant indigenous leafy vegetables, such as amaranth and spider plant, together with cowpea and moringa as sources of plant protein.</w:t>
      </w:r>
    </w:p>
    <w:p w14:paraId="54CEA97C" w14:textId="761A72CB" w:rsidR="001E0508" w:rsidRDefault="001E0508" w:rsidP="001E0508">
      <w:pPr>
        <w:pStyle w:val="image"/>
        <w:rPr>
          <w:highlight w:val="yellow"/>
        </w:rPr>
      </w:pPr>
      <w:r>
        <w:lastRenderedPageBreak/>
        <w:drawing>
          <wp:inline distT="0" distB="0" distL="0" distR="0" wp14:anchorId="627280B3" wp14:editId="3B759F36">
            <wp:extent cx="6156000" cy="6156000"/>
            <wp:effectExtent l="0" t="0" r="0" b="0"/>
            <wp:docPr id="861701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580BA0FA" w14:textId="27555EC0" w:rsidR="001E0508" w:rsidRDefault="001E0508" w:rsidP="001E0508">
      <w:pPr>
        <w:pStyle w:val="Figures"/>
        <w:rPr>
          <w:highlight w:val="yellow"/>
        </w:rPr>
      </w:pPr>
      <w:r>
        <w:rPr>
          <w:highlight w:val="yellow"/>
        </w:rPr>
        <w:t xml:space="preserve">Figure </w:t>
      </w:r>
      <w:r w:rsidR="00FA3B25">
        <w:rPr>
          <w:highlight w:val="yellow"/>
        </w:rPr>
        <w:t>2B.1</w:t>
      </w:r>
      <w:r>
        <w:rPr>
          <w:highlight w:val="yellow"/>
        </w:rPr>
        <w:t xml:space="preserve">. </w:t>
      </w:r>
    </w:p>
    <w:p w14:paraId="0C14DDE8" w14:textId="5FE9E89D" w:rsidR="009B23B2" w:rsidRDefault="009B23B2" w:rsidP="009B23B2">
      <w:pPr>
        <w:pStyle w:val="Heading5"/>
      </w:pPr>
      <w:r w:rsidRPr="000E1338">
        <w:t>3.2.</w:t>
      </w:r>
      <w:r w:rsidR="003F276C">
        <w:t>2</w:t>
      </w:r>
      <w:r>
        <w:t>.1</w:t>
      </w:r>
      <w:r w:rsidRPr="000E1338">
        <w:t xml:space="preserve"> Evidence </w:t>
      </w:r>
      <w:r>
        <w:t>distribution and gaps</w:t>
      </w:r>
    </w:p>
    <w:p w14:paraId="7F2EFF43" w14:textId="77777777" w:rsidR="00D5133A" w:rsidRPr="00D605EE" w:rsidRDefault="00D5133A" w:rsidP="00D5133A">
      <w:pPr>
        <w:pStyle w:val="image"/>
        <w:rPr>
          <w:highlight w:val="yellow"/>
        </w:rPr>
      </w:pPr>
      <w:r w:rsidRPr="00D605EE">
        <w:drawing>
          <wp:inline distT="0" distB="0" distL="0" distR="0" wp14:anchorId="2E369309" wp14:editId="7EB3795D">
            <wp:extent cx="6859905" cy="1948180"/>
            <wp:effectExtent l="0" t="0" r="0" b="0"/>
            <wp:docPr id="401798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9905" cy="1948180"/>
                    </a:xfrm>
                    <a:prstGeom prst="rect">
                      <a:avLst/>
                    </a:prstGeom>
                    <a:noFill/>
                    <a:ln>
                      <a:noFill/>
                    </a:ln>
                  </pic:spPr>
                </pic:pic>
              </a:graphicData>
            </a:graphic>
          </wp:inline>
        </w:drawing>
      </w:r>
    </w:p>
    <w:p w14:paraId="4903B4A9" w14:textId="77777777" w:rsidR="00D5133A" w:rsidRDefault="00D5133A" w:rsidP="00D5133A">
      <w:pPr>
        <w:pStyle w:val="Figures"/>
        <w:rPr>
          <w:highlight w:val="yellow"/>
        </w:rPr>
      </w:pPr>
      <w:r>
        <w:rPr>
          <w:highlight w:val="yellow"/>
        </w:rPr>
        <w:lastRenderedPageBreak/>
        <w:t xml:space="preserve">Figure 2B.2. </w:t>
      </w:r>
    </w:p>
    <w:p w14:paraId="34F09D51" w14:textId="1611E9B6" w:rsidR="000E2F6D" w:rsidRDefault="000E2F6D" w:rsidP="000E2F6D">
      <w:pPr>
        <w:pStyle w:val="Heading5"/>
      </w:pPr>
      <w:r>
        <w:t>3.2.2.2 Evidence synthesis on the effect of AE/RA practices</w:t>
      </w:r>
    </w:p>
    <w:p w14:paraId="22C63E31" w14:textId="77777777" w:rsidR="007800CF" w:rsidRPr="00BE4A10" w:rsidRDefault="007800CF" w:rsidP="007800CF">
      <w:pPr>
        <w:pStyle w:val="image"/>
        <w:rPr>
          <w:highlight w:val="yellow"/>
        </w:rPr>
      </w:pPr>
      <w:r w:rsidRPr="00262CA0">
        <w:drawing>
          <wp:inline distT="0" distB="0" distL="0" distR="0" wp14:anchorId="58092FF8" wp14:editId="73822EFB">
            <wp:extent cx="6859905" cy="6277610"/>
            <wp:effectExtent l="0" t="0" r="0" b="8890"/>
            <wp:docPr id="661903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9905" cy="6277610"/>
                    </a:xfrm>
                    <a:prstGeom prst="rect">
                      <a:avLst/>
                    </a:prstGeom>
                    <a:noFill/>
                    <a:ln>
                      <a:noFill/>
                    </a:ln>
                  </pic:spPr>
                </pic:pic>
              </a:graphicData>
            </a:graphic>
          </wp:inline>
        </w:drawing>
      </w:r>
    </w:p>
    <w:p w14:paraId="2A4C9BFE" w14:textId="77777777" w:rsidR="007800CF" w:rsidRPr="008961BD" w:rsidRDefault="007800CF" w:rsidP="007800CF">
      <w:pPr>
        <w:pStyle w:val="Figures"/>
        <w:rPr>
          <w:highlight w:val="yellow"/>
        </w:rPr>
      </w:pPr>
      <w:r>
        <w:rPr>
          <w:highlight w:val="yellow"/>
        </w:rPr>
        <w:t xml:space="preserve">Figure 2B.3. </w:t>
      </w:r>
    </w:p>
    <w:p w14:paraId="1A90096C" w14:textId="77777777" w:rsidR="007800CF" w:rsidRPr="007800CF" w:rsidRDefault="007800CF" w:rsidP="007800CF"/>
    <w:p w14:paraId="673815D2" w14:textId="33488893" w:rsidR="00B1344D" w:rsidRDefault="00B1344D" w:rsidP="002E5084">
      <w:pPr>
        <w:pStyle w:val="Heading3"/>
      </w:pPr>
      <w:r>
        <w:t>3.3 Zambia</w:t>
      </w:r>
    </w:p>
    <w:p w14:paraId="297486BE" w14:textId="12BFE81B" w:rsidR="009F4E42" w:rsidRPr="000E1338" w:rsidRDefault="009F4E42" w:rsidP="009F4E42">
      <w:r w:rsidRPr="000E1338">
        <w:br w:type="page"/>
      </w:r>
    </w:p>
    <w:p w14:paraId="001218AD" w14:textId="78CAD44D" w:rsidR="00650EB0" w:rsidRPr="000E1338" w:rsidRDefault="000360B7" w:rsidP="00650EB0">
      <w:r w:rsidRPr="000E1338">
        <w:lastRenderedPageBreak/>
        <w:t>The evidence available in the priority areas: number of studies and effect sizes.</w:t>
      </w:r>
    </w:p>
    <w:tbl>
      <w:tblPr>
        <w:tblStyle w:val="TableGrid"/>
        <w:tblW w:w="0" w:type="auto"/>
        <w:tblLook w:val="04A0" w:firstRow="1" w:lastRow="0" w:firstColumn="1" w:lastColumn="0" w:noHBand="0" w:noVBand="1"/>
      </w:tblPr>
      <w:tblGrid>
        <w:gridCol w:w="2405"/>
        <w:gridCol w:w="3605"/>
        <w:gridCol w:w="3006"/>
      </w:tblGrid>
      <w:tr w:rsidR="00D742D3" w:rsidRPr="000E1338" w14:paraId="5D52B9F7" w14:textId="77777777" w:rsidTr="00B417B1">
        <w:tc>
          <w:tcPr>
            <w:tcW w:w="2405" w:type="dxa"/>
          </w:tcPr>
          <w:p w14:paraId="642BCC25" w14:textId="77777777" w:rsidR="00D742D3" w:rsidRPr="000E1338" w:rsidRDefault="00D742D3" w:rsidP="00B417B1">
            <w:pPr>
              <w:rPr>
                <w:b/>
                <w:bCs/>
              </w:rPr>
            </w:pPr>
            <w:r w:rsidRPr="000E1338">
              <w:rPr>
                <w:b/>
                <w:bCs/>
              </w:rPr>
              <w:t>Element</w:t>
            </w:r>
          </w:p>
        </w:tc>
        <w:tc>
          <w:tcPr>
            <w:tcW w:w="3605" w:type="dxa"/>
          </w:tcPr>
          <w:p w14:paraId="7F438300" w14:textId="77777777" w:rsidR="00D742D3" w:rsidRPr="000E1338" w:rsidRDefault="00D742D3" w:rsidP="00B417B1">
            <w:pPr>
              <w:rPr>
                <w:b/>
                <w:bCs/>
              </w:rPr>
            </w:pPr>
            <w:r w:rsidRPr="000E1338">
              <w:rPr>
                <w:b/>
                <w:bCs/>
              </w:rPr>
              <w:t>2A-Soil restoration</w:t>
            </w:r>
          </w:p>
        </w:tc>
        <w:tc>
          <w:tcPr>
            <w:tcW w:w="3006" w:type="dxa"/>
          </w:tcPr>
          <w:p w14:paraId="5C0595DA" w14:textId="77777777" w:rsidR="00D742D3" w:rsidRPr="000E1338" w:rsidRDefault="00D742D3" w:rsidP="00B417B1">
            <w:pPr>
              <w:rPr>
                <w:b/>
                <w:bCs/>
              </w:rPr>
            </w:pPr>
            <w:r w:rsidRPr="000E1338">
              <w:rPr>
                <w:b/>
                <w:bCs/>
              </w:rPr>
              <w:t>2B- Arid micro-gardens</w:t>
            </w:r>
          </w:p>
        </w:tc>
      </w:tr>
      <w:tr w:rsidR="00D742D3" w:rsidRPr="000E1338" w14:paraId="125B4334" w14:textId="77777777" w:rsidTr="00B417B1">
        <w:tc>
          <w:tcPr>
            <w:tcW w:w="2405" w:type="dxa"/>
            <w:vAlign w:val="center"/>
          </w:tcPr>
          <w:p w14:paraId="49B5168A" w14:textId="77777777" w:rsidR="00D742D3" w:rsidRPr="000E1338" w:rsidRDefault="00D742D3" w:rsidP="00B417B1">
            <w:r w:rsidRPr="000E1338">
              <w:t>Main problems</w:t>
            </w:r>
          </w:p>
        </w:tc>
        <w:tc>
          <w:tcPr>
            <w:tcW w:w="3605" w:type="dxa"/>
            <w:vAlign w:val="center"/>
          </w:tcPr>
          <w:p w14:paraId="432E95DB" w14:textId="77777777" w:rsidR="00D742D3" w:rsidRPr="000E1338" w:rsidRDefault="00D742D3" w:rsidP="00B417B1">
            <w:r w:rsidRPr="000E1338">
              <w:t>Soil acidity, falling yields, heavy fertilizer use</w:t>
            </w:r>
          </w:p>
        </w:tc>
        <w:tc>
          <w:tcPr>
            <w:tcW w:w="3006" w:type="dxa"/>
            <w:vAlign w:val="center"/>
          </w:tcPr>
          <w:p w14:paraId="6D37D7B6" w14:textId="77777777" w:rsidR="00D742D3" w:rsidRPr="000E1338" w:rsidRDefault="00D742D3" w:rsidP="00B417B1">
            <w:r w:rsidRPr="000E1338">
              <w:t>Water scarcity, too few plant foods, food crises</w:t>
            </w:r>
          </w:p>
        </w:tc>
      </w:tr>
      <w:tr w:rsidR="00D742D3" w:rsidRPr="000E1338" w14:paraId="7F10DE82" w14:textId="77777777" w:rsidTr="00B417B1">
        <w:tc>
          <w:tcPr>
            <w:tcW w:w="2405" w:type="dxa"/>
            <w:vAlign w:val="center"/>
          </w:tcPr>
          <w:p w14:paraId="522DCC86" w14:textId="77777777" w:rsidR="00D742D3" w:rsidRPr="000E1338" w:rsidRDefault="00D742D3" w:rsidP="00B417B1">
            <w:r w:rsidRPr="000E1338">
              <w:t>Context</w:t>
            </w:r>
          </w:p>
        </w:tc>
        <w:tc>
          <w:tcPr>
            <w:tcW w:w="3605" w:type="dxa"/>
            <w:vAlign w:val="center"/>
          </w:tcPr>
          <w:p w14:paraId="420C1815" w14:textId="77777777" w:rsidR="00D742D3" w:rsidRPr="000E1338" w:rsidRDefault="00D742D3" w:rsidP="00B417B1">
            <w:r w:rsidRPr="000E1338">
              <w:t>Humid/sub-humid highlands, maize-based systems, smallholders</w:t>
            </w:r>
          </w:p>
        </w:tc>
        <w:tc>
          <w:tcPr>
            <w:tcW w:w="3006" w:type="dxa"/>
            <w:vAlign w:val="center"/>
          </w:tcPr>
          <w:p w14:paraId="6504AA94" w14:textId="77777777" w:rsidR="00D742D3" w:rsidRPr="000E1338" w:rsidRDefault="00D742D3" w:rsidP="00B417B1">
            <w:r w:rsidRPr="000E1338">
              <w:t>Arid/semi-arid, pastoral, very little cropland</w:t>
            </w:r>
          </w:p>
        </w:tc>
      </w:tr>
      <w:tr w:rsidR="00D742D3" w:rsidRPr="000E1338" w14:paraId="4E976515" w14:textId="77777777" w:rsidTr="00B417B1">
        <w:tc>
          <w:tcPr>
            <w:tcW w:w="2405" w:type="dxa"/>
            <w:vAlign w:val="center"/>
          </w:tcPr>
          <w:p w14:paraId="45350CE6" w14:textId="77777777" w:rsidR="00D742D3" w:rsidRPr="000E1338" w:rsidRDefault="00D742D3" w:rsidP="00B417B1">
            <w:r w:rsidRPr="000E1338">
              <w:t>Candidate practices</w:t>
            </w:r>
          </w:p>
        </w:tc>
        <w:tc>
          <w:tcPr>
            <w:tcW w:w="3605" w:type="dxa"/>
            <w:vAlign w:val="center"/>
          </w:tcPr>
          <w:p w14:paraId="1F3CAE25" w14:textId="77777777" w:rsidR="00D742D3" w:rsidRPr="000E1338" w:rsidRDefault="00D742D3" w:rsidP="00B417B1">
            <w:r w:rsidRPr="000E1338">
              <w:t>Liming, legume intercropping, improved fallows, biomass transfer, integrated soil fertility management</w:t>
            </w:r>
          </w:p>
        </w:tc>
        <w:tc>
          <w:tcPr>
            <w:tcW w:w="3006" w:type="dxa"/>
            <w:vAlign w:val="center"/>
          </w:tcPr>
          <w:p w14:paraId="75F18C11" w14:textId="77777777" w:rsidR="00D742D3" w:rsidRPr="000E1338" w:rsidRDefault="00D742D3" w:rsidP="00B417B1">
            <w:r w:rsidRPr="000E1338">
              <w:t>Home or keyhole gardens, water harvesting, drip irrigation, drought-tolerant crops, agroforestry (moringa)</w:t>
            </w:r>
          </w:p>
        </w:tc>
      </w:tr>
      <w:tr w:rsidR="00D742D3" w:rsidRPr="000E1338" w14:paraId="6936D8DB" w14:textId="77777777" w:rsidTr="00B417B1">
        <w:tc>
          <w:tcPr>
            <w:tcW w:w="2405" w:type="dxa"/>
            <w:vAlign w:val="center"/>
          </w:tcPr>
          <w:p w14:paraId="210DA8AD" w14:textId="77777777" w:rsidR="00D742D3" w:rsidRPr="000E1338" w:rsidRDefault="00D742D3" w:rsidP="00B417B1">
            <w:r w:rsidRPr="000E1338">
              <w:t>Priority outcomes</w:t>
            </w:r>
          </w:p>
        </w:tc>
        <w:tc>
          <w:tcPr>
            <w:tcW w:w="3605" w:type="dxa"/>
            <w:vAlign w:val="center"/>
          </w:tcPr>
          <w:p w14:paraId="240CCAB8" w14:textId="77777777" w:rsidR="00D742D3" w:rsidRPr="000E1338" w:rsidRDefault="00D742D3" w:rsidP="00B417B1">
            <w:r w:rsidRPr="000E1338">
              <w:t>Yield, soil health, profitability</w:t>
            </w:r>
          </w:p>
        </w:tc>
        <w:tc>
          <w:tcPr>
            <w:tcW w:w="3006" w:type="dxa"/>
            <w:vAlign w:val="center"/>
          </w:tcPr>
          <w:p w14:paraId="19C9AE77" w14:textId="77777777" w:rsidR="00D742D3" w:rsidRPr="000E1338" w:rsidRDefault="00D742D3" w:rsidP="00B417B1">
            <w:r w:rsidRPr="000E1338">
              <w:t>Water-use efficiency, diet diversity, resilience</w:t>
            </w:r>
          </w:p>
        </w:tc>
      </w:tr>
      <w:tr w:rsidR="00D742D3" w:rsidRPr="000E1338" w14:paraId="3F2C2EFD" w14:textId="77777777" w:rsidTr="00B417B1">
        <w:tc>
          <w:tcPr>
            <w:tcW w:w="2405" w:type="dxa"/>
            <w:vAlign w:val="center"/>
          </w:tcPr>
          <w:p w14:paraId="782A2A4A" w14:textId="77777777" w:rsidR="00D742D3" w:rsidRPr="000E1338" w:rsidRDefault="00D742D3" w:rsidP="00B417B1">
            <w:r w:rsidRPr="000E1338">
              <w:t>Food group linked to the diet gap</w:t>
            </w:r>
          </w:p>
        </w:tc>
        <w:tc>
          <w:tcPr>
            <w:tcW w:w="3605" w:type="dxa"/>
            <w:vAlign w:val="center"/>
          </w:tcPr>
          <w:p w14:paraId="04A545D5" w14:textId="77777777" w:rsidR="00D742D3" w:rsidRPr="000E1338" w:rsidRDefault="00D742D3" w:rsidP="00B417B1">
            <w:r w:rsidRPr="000E1338">
              <w:t>Pulses and protein</w:t>
            </w:r>
          </w:p>
        </w:tc>
        <w:tc>
          <w:tcPr>
            <w:tcW w:w="3006" w:type="dxa"/>
            <w:vAlign w:val="center"/>
          </w:tcPr>
          <w:p w14:paraId="5374B40D" w14:textId="77777777" w:rsidR="00D742D3" w:rsidRPr="000E1338" w:rsidRDefault="00D742D3" w:rsidP="00B417B1">
            <w:r w:rsidRPr="000E1338">
              <w:t>Vegetables and protein</w:t>
            </w:r>
          </w:p>
        </w:tc>
      </w:tr>
    </w:tbl>
    <w:p w14:paraId="1D1378B4" w14:textId="77777777" w:rsidR="00D742D3" w:rsidRPr="000E1338" w:rsidRDefault="00D742D3" w:rsidP="00D742D3"/>
    <w:p w14:paraId="16596272" w14:textId="4673C235" w:rsidR="003B0654" w:rsidRPr="000E1338" w:rsidRDefault="003B0654">
      <w:r w:rsidRPr="000E1338">
        <w:br w:type="page"/>
      </w:r>
    </w:p>
    <w:p w14:paraId="692EF081" w14:textId="4B0D8EE5" w:rsidR="007052BF" w:rsidRPr="000E1338" w:rsidRDefault="00630567" w:rsidP="003B0654">
      <w:pPr>
        <w:pStyle w:val="Heading1"/>
        <w:rPr>
          <w:rFonts w:hint="eastAsia"/>
        </w:rPr>
      </w:pPr>
      <w:r>
        <w:lastRenderedPageBreak/>
        <w:t xml:space="preserve">4. </w:t>
      </w:r>
      <w:r w:rsidR="007052BF" w:rsidRPr="000E1338">
        <w:t>References</w:t>
      </w:r>
    </w:p>
    <w:p w14:paraId="4A1F1ED2" w14:textId="77777777" w:rsidR="00CD0583" w:rsidRPr="000E1338" w:rsidRDefault="00CD0583" w:rsidP="00CD0583">
      <w:r w:rsidRPr="00453A77">
        <w:rPr>
          <w:lang w:val="es-AR"/>
        </w:rPr>
        <w:t xml:space="preserve">FAO &amp; IIASA (2021). </w:t>
      </w:r>
      <w:r w:rsidRPr="00453A77">
        <w:rPr>
          <w:i/>
          <w:iCs/>
          <w:lang w:val="es-AR"/>
        </w:rPr>
        <w:t>Global Agro-Ecological Zones version 4 (GAEZ v4).</w:t>
      </w:r>
      <w:r w:rsidRPr="00453A77">
        <w:rPr>
          <w:lang w:val="es-AR"/>
        </w:rPr>
        <w:t xml:space="preserve"> </w:t>
      </w:r>
      <w:r w:rsidRPr="000E1338">
        <w:t>Food and Agriculture Organization of the United Nations, Rome, and International Institute for Applied Systems Analysis, Laxenburg.</w:t>
      </w:r>
    </w:p>
    <w:p w14:paraId="6DE1B393" w14:textId="77777777" w:rsidR="00EC7F45" w:rsidRPr="00EC7F45" w:rsidRDefault="005069A6" w:rsidP="00EC7F45">
      <w:pPr>
        <w:pStyle w:val="Bibliography"/>
      </w:pPr>
      <w:r>
        <w:fldChar w:fldCharType="begin"/>
      </w:r>
      <w:r w:rsidR="00EC7F45">
        <w:instrText xml:space="preserve"> ADDIN ZOTERO_BIBL {"uncited":[],"omitted":[],"custom":[]} CSL_BIBLIOGRAPHY </w:instrText>
      </w:r>
      <w:r>
        <w:fldChar w:fldCharType="separate"/>
      </w:r>
      <w:r w:rsidR="00EC7F45" w:rsidRPr="00EC7F45">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EC7F45" w:rsidRDefault="00EC7F45" w:rsidP="00EC7F45">
      <w:pPr>
        <w:pStyle w:val="Bibliography"/>
      </w:pPr>
      <w:r w:rsidRPr="00EC7F45">
        <w:t>Jones SK, Sánchez AC, Juventia SD, Estrada-Carmona N (2021) A global database of diversified farming effects on biodiversity and yield. Sci Data 8:212. https://doi.org/10.1038/s41597-021-01000-y</w:t>
      </w:r>
    </w:p>
    <w:p w14:paraId="1AA96BA6" w14:textId="77777777" w:rsidR="00EC7F45" w:rsidRPr="00EC7F45" w:rsidRDefault="00EC7F45" w:rsidP="00EC7F45">
      <w:pPr>
        <w:pStyle w:val="Bibliography"/>
      </w:pPr>
      <w:r w:rsidRPr="00EC7F45">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EC7F45" w:rsidRDefault="00EC7F45" w:rsidP="00EC7F45">
      <w:pPr>
        <w:pStyle w:val="Bibliography"/>
      </w:pPr>
      <w:r w:rsidRPr="00EC7F45">
        <w:t>Muoni T, Jonsson M, Duncan AJ, et al (2022) Effects of management practices on legume productivity in smallholder farming systems in sub‐Saharan Africa. Food and Energy Security 11:e366. https://doi.org/10.1002/fes3.366</w:t>
      </w:r>
    </w:p>
    <w:p w14:paraId="62B2DF52" w14:textId="77777777" w:rsidR="00EC7F45" w:rsidRPr="00EC7F45" w:rsidRDefault="00EC7F45" w:rsidP="00EC7F45">
      <w:pPr>
        <w:pStyle w:val="Bibliography"/>
      </w:pPr>
      <w:r w:rsidRPr="00EC7F45">
        <w:t>Paut R, Garreau L, Ollivier G, et al (2024) A global dataset of experimental intercropping and agroforestry studies in horticulture. Sci Data 11:5. https://doi.org/10.1038/s41597-023-02831-7</w:t>
      </w:r>
    </w:p>
    <w:p w14:paraId="032E2B47" w14:textId="77777777" w:rsidR="00EC7F45" w:rsidRPr="00EC7F45" w:rsidRDefault="00EC7F45" w:rsidP="00EC7F45">
      <w:pPr>
        <w:pStyle w:val="Bibliography"/>
      </w:pPr>
      <w:r w:rsidRPr="00EC7F45">
        <w:t>Rosenstock TS, Steward P, Joshi N, et al (2024) Effects of changing farming practices in African agriculture. Sci Data 11:958. https://doi.org/10.1038/s41597-024-03805-z</w:t>
      </w:r>
    </w:p>
    <w:p w14:paraId="1D3EF825" w14:textId="77777777" w:rsidR="00EC7F45" w:rsidRPr="00EC7F45" w:rsidRDefault="00EC7F45" w:rsidP="00EC7F45">
      <w:pPr>
        <w:pStyle w:val="Bibliography"/>
      </w:pPr>
      <w:r w:rsidRPr="00EC7F45">
        <w:t>Sánchez AC, Kamau HN, Grazioli F, Jones SK (2022) Financial profitability of diversified farming systems: A global meta-analysis. Ecological Economics 201:107595. https://doi.org/10.1016/j.ecolecon.2022.107595</w:t>
      </w:r>
    </w:p>
    <w:p w14:paraId="69F26A82" w14:textId="23704852" w:rsidR="005069A6" w:rsidRDefault="005069A6" w:rsidP="005069A6">
      <w:pPr>
        <w:rPr>
          <w:rFonts w:asciiTheme="majorHAnsi" w:eastAsiaTheme="majorEastAsia" w:hAnsiTheme="majorHAnsi" w:cstheme="majorBidi" w:hint="eastAsia"/>
          <w:color w:val="0F4761" w:themeColor="accent1" w:themeShade="BF"/>
          <w:sz w:val="40"/>
          <w:szCs w:val="40"/>
        </w:rPr>
      </w:pPr>
      <w:r>
        <w:fldChar w:fldCharType="end"/>
      </w:r>
      <w:r>
        <w:br w:type="page"/>
      </w:r>
    </w:p>
    <w:p w14:paraId="61EE54C0" w14:textId="70F80B12" w:rsidR="00D742D3" w:rsidRPr="000E1338" w:rsidRDefault="00630567" w:rsidP="003B0654">
      <w:pPr>
        <w:pStyle w:val="Heading1"/>
        <w:rPr>
          <w:rFonts w:hint="eastAsia"/>
        </w:rPr>
      </w:pPr>
      <w:r>
        <w:lastRenderedPageBreak/>
        <w:t xml:space="preserve">5. </w:t>
      </w:r>
      <w:r w:rsidR="003B0654" w:rsidRPr="000E1338">
        <w:t>Supp</w:t>
      </w:r>
      <w:r w:rsidR="005A134D" w:rsidRPr="000E1338">
        <w:t>lementary</w:t>
      </w:r>
      <w:r w:rsidR="003B0654" w:rsidRPr="000E1338">
        <w:t xml:space="preserve"> information</w:t>
      </w:r>
    </w:p>
    <w:p w14:paraId="12CB7974" w14:textId="65D3F4F3" w:rsidR="00890157" w:rsidRDefault="00890157" w:rsidP="00890157">
      <w:pPr>
        <w:pStyle w:val="Tables"/>
      </w:pPr>
      <w:r w:rsidRPr="001632D8">
        <w:rPr>
          <w:highlight w:val="yellow"/>
        </w:rPr>
        <w:t>Figure SX. Prisma diagram</w:t>
      </w:r>
      <w:r>
        <w:br w:type="page"/>
      </w:r>
    </w:p>
    <w:p w14:paraId="09B5035A" w14:textId="197EAD84" w:rsidR="003B0654" w:rsidRPr="000E1338" w:rsidRDefault="003B0654" w:rsidP="00CC70E2">
      <w:pPr>
        <w:pStyle w:val="Tables"/>
      </w:pPr>
      <w:r w:rsidRPr="000E1338">
        <w:lastRenderedPageBreak/>
        <w:t xml:space="preserve">Table S1. </w:t>
      </w:r>
      <w:r w:rsidR="00CC70E2" w:rsidRPr="000E1338">
        <w:t xml:space="preserve">Agroecological </w:t>
      </w:r>
      <w:r w:rsidR="00E948CE">
        <w:t>or</w:t>
      </w:r>
      <w:r w:rsidR="00CC70E2" w:rsidRPr="000E1338">
        <w:t xml:space="preserve"> regenerative</w:t>
      </w:r>
      <w:r w:rsidR="00E948CE">
        <w:t xml:space="preserve"> agricultural</w:t>
      </w:r>
      <w:r w:rsidR="00CC70E2" w:rsidRPr="000E1338">
        <w:t xml:space="preserve"> (AE/RA) practices included in the analysis, grouped by management domain, with a description of each practice.</w:t>
      </w:r>
    </w:p>
    <w:tbl>
      <w:tblPr>
        <w:tblStyle w:val="TableGrid"/>
        <w:tblW w:w="0" w:type="auto"/>
        <w:tblLook w:val="04A0" w:firstRow="1" w:lastRow="0" w:firstColumn="1" w:lastColumn="0" w:noHBand="0" w:noVBand="1"/>
      </w:tblPr>
      <w:tblGrid>
        <w:gridCol w:w="1623"/>
        <w:gridCol w:w="9015"/>
      </w:tblGrid>
      <w:tr w:rsidR="003B0654" w:rsidRPr="000E1338" w14:paraId="12B67865" w14:textId="77777777" w:rsidTr="007D0686">
        <w:trPr>
          <w:trHeight w:val="480"/>
        </w:trPr>
        <w:tc>
          <w:tcPr>
            <w:tcW w:w="1623" w:type="dxa"/>
          </w:tcPr>
          <w:p w14:paraId="004E45D4" w14:textId="7B77B957" w:rsidR="003B0654" w:rsidRPr="000E1338" w:rsidRDefault="004A250C" w:rsidP="00B417B1">
            <w:pPr>
              <w:rPr>
                <w:b/>
                <w:bCs/>
                <w:sz w:val="20"/>
                <w:szCs w:val="22"/>
              </w:rPr>
            </w:pPr>
            <w:r w:rsidRPr="000E1338">
              <w:rPr>
                <w:b/>
                <w:bCs/>
                <w:sz w:val="20"/>
                <w:szCs w:val="22"/>
              </w:rPr>
              <w:t>Management d</w:t>
            </w:r>
            <w:r w:rsidR="00CC70E2" w:rsidRPr="000E1338">
              <w:rPr>
                <w:b/>
                <w:bCs/>
                <w:sz w:val="20"/>
                <w:szCs w:val="22"/>
              </w:rPr>
              <w:t>omains</w:t>
            </w:r>
          </w:p>
        </w:tc>
        <w:tc>
          <w:tcPr>
            <w:tcW w:w="9015" w:type="dxa"/>
          </w:tcPr>
          <w:p w14:paraId="55D976FC" w14:textId="77777777" w:rsidR="003B0654" w:rsidRPr="000E1338" w:rsidRDefault="003B0654" w:rsidP="00B417B1">
            <w:pPr>
              <w:rPr>
                <w:b/>
                <w:bCs/>
                <w:sz w:val="20"/>
                <w:szCs w:val="22"/>
              </w:rPr>
            </w:pPr>
            <w:r w:rsidRPr="000E1338">
              <w:rPr>
                <w:b/>
                <w:bCs/>
                <w:sz w:val="20"/>
                <w:szCs w:val="22"/>
              </w:rPr>
              <w:t>AE/RA practice description</w:t>
            </w:r>
          </w:p>
        </w:tc>
      </w:tr>
      <w:tr w:rsidR="003B0654" w:rsidRPr="000E1338" w14:paraId="4B9EDF81" w14:textId="77777777" w:rsidTr="007D0686">
        <w:trPr>
          <w:trHeight w:val="954"/>
        </w:trPr>
        <w:tc>
          <w:tcPr>
            <w:tcW w:w="1623" w:type="dxa"/>
          </w:tcPr>
          <w:p w14:paraId="7D356A31" w14:textId="77777777" w:rsidR="003B0654" w:rsidRPr="000E1338" w:rsidRDefault="003B0654" w:rsidP="00B417B1">
            <w:pPr>
              <w:rPr>
                <w:sz w:val="20"/>
                <w:szCs w:val="22"/>
              </w:rPr>
            </w:pPr>
            <w:r w:rsidRPr="000E1338">
              <w:rPr>
                <w:sz w:val="20"/>
                <w:szCs w:val="22"/>
              </w:rPr>
              <w:t>Biomass management</w:t>
            </w:r>
          </w:p>
        </w:tc>
        <w:tc>
          <w:tcPr>
            <w:tcW w:w="9015" w:type="dxa"/>
          </w:tcPr>
          <w:p w14:paraId="0537E027" w14:textId="77777777" w:rsidR="003B0654" w:rsidRPr="000E1338" w:rsidRDefault="003B0654" w:rsidP="00B417B1">
            <w:pPr>
              <w:rPr>
                <w:b/>
                <w:bCs/>
                <w:sz w:val="20"/>
                <w:szCs w:val="22"/>
              </w:rPr>
            </w:pPr>
            <w:r w:rsidRPr="000E1338">
              <w:rPr>
                <w:b/>
                <w:bCs/>
                <w:sz w:val="20"/>
                <w:szCs w:val="22"/>
              </w:rPr>
              <w:t xml:space="preserve">Organic mulch: </w:t>
            </w:r>
            <w:r w:rsidRPr="000E1338">
              <w:rPr>
                <w:sz w:val="20"/>
                <w:szCs w:val="22"/>
              </w:rPr>
              <w:t>A layer of organic material (crop or tree residues, prunings, leaves, weeds, cut grass or straw, produced on-site or brought in) is spread over the soil surface without being mixed in. It conserves soil moisture, buffers soil temperature, suppresses weeds, protects against erosion and gradually recycles nutrients to the soil.</w:t>
            </w:r>
          </w:p>
        </w:tc>
      </w:tr>
      <w:tr w:rsidR="003B0654" w:rsidRPr="000E1338" w14:paraId="5714FCF9" w14:textId="77777777" w:rsidTr="007D0686">
        <w:trPr>
          <w:trHeight w:val="245"/>
        </w:trPr>
        <w:tc>
          <w:tcPr>
            <w:tcW w:w="1623" w:type="dxa"/>
          </w:tcPr>
          <w:p w14:paraId="28F13F91" w14:textId="77777777" w:rsidR="003B0654" w:rsidRPr="000E1338" w:rsidRDefault="003B0654" w:rsidP="00B417B1">
            <w:pPr>
              <w:rPr>
                <w:sz w:val="20"/>
                <w:szCs w:val="22"/>
              </w:rPr>
            </w:pPr>
          </w:p>
        </w:tc>
        <w:tc>
          <w:tcPr>
            <w:tcW w:w="9015" w:type="dxa"/>
          </w:tcPr>
          <w:p w14:paraId="4A206023" w14:textId="77777777" w:rsidR="003B0654" w:rsidRPr="000E1338" w:rsidRDefault="003B0654" w:rsidP="00B417B1">
            <w:pPr>
              <w:rPr>
                <w:sz w:val="20"/>
                <w:szCs w:val="22"/>
              </w:rPr>
            </w:pPr>
            <w:r w:rsidRPr="000E1338">
              <w:rPr>
                <w:b/>
                <w:bCs/>
                <w:sz w:val="20"/>
                <w:szCs w:val="22"/>
              </w:rPr>
              <w:t>Residues incorporation:</w:t>
            </w:r>
            <w:r w:rsidRPr="000E1338">
              <w:rPr>
                <w:sz w:val="20"/>
                <w:szCs w:val="22"/>
              </w:rPr>
              <w:t xml:space="preserve"> Crop or tree residues (straw, stubble, prunings, leaves and other plant parts left after harvest or pruning) are mixed into the soil, usually by tillage, instead of being removed, burned or left on the surface. A form of crop residue management that returns organic matter and nutrients to the soil.</w:t>
            </w:r>
          </w:p>
        </w:tc>
      </w:tr>
      <w:tr w:rsidR="003B0654" w:rsidRPr="000E1338" w14:paraId="33658256" w14:textId="77777777" w:rsidTr="007D0686">
        <w:trPr>
          <w:trHeight w:val="827"/>
        </w:trPr>
        <w:tc>
          <w:tcPr>
            <w:tcW w:w="1623" w:type="dxa"/>
          </w:tcPr>
          <w:p w14:paraId="5B39C9A0" w14:textId="77777777" w:rsidR="003B0654" w:rsidRPr="000E1338" w:rsidRDefault="003B0654" w:rsidP="00B417B1">
            <w:pPr>
              <w:rPr>
                <w:sz w:val="20"/>
                <w:szCs w:val="22"/>
              </w:rPr>
            </w:pPr>
          </w:p>
        </w:tc>
        <w:tc>
          <w:tcPr>
            <w:tcW w:w="9015" w:type="dxa"/>
          </w:tcPr>
          <w:p w14:paraId="52F8F1EA" w14:textId="77777777" w:rsidR="003B0654" w:rsidRPr="000E1338" w:rsidRDefault="003B0654" w:rsidP="00B417B1">
            <w:pPr>
              <w:rPr>
                <w:sz w:val="20"/>
                <w:szCs w:val="22"/>
              </w:rPr>
            </w:pPr>
            <w:r w:rsidRPr="000E1338">
              <w:rPr>
                <w:b/>
                <w:bCs/>
                <w:sz w:val="20"/>
                <w:szCs w:val="22"/>
              </w:rPr>
              <w:t>Residues retention:</w:t>
            </w:r>
            <w:r w:rsidRPr="000E1338">
              <w:rPr>
                <w:sz w:val="20"/>
                <w:szCs w:val="22"/>
              </w:rPr>
              <w:t xml:space="preserve"> Crop or tree residues left after harvest or pruning are kept in the field where they fall, standing or laid on the surface, instead of being removed or burned. A form of crop residue management that keeps a protective surface cover to reduce wind and water erosion, conserve water and reduce evaporation, while returning organic matter and nutrients to the soil.</w:t>
            </w:r>
          </w:p>
        </w:tc>
      </w:tr>
      <w:tr w:rsidR="00653E1D" w:rsidRPr="000E1338" w14:paraId="5E60F739" w14:textId="77777777" w:rsidTr="007D0686">
        <w:trPr>
          <w:trHeight w:val="1200"/>
        </w:trPr>
        <w:tc>
          <w:tcPr>
            <w:tcW w:w="1623" w:type="dxa"/>
          </w:tcPr>
          <w:p w14:paraId="5845FF66" w14:textId="77777777" w:rsidR="00653E1D" w:rsidRPr="000E1338" w:rsidRDefault="00653E1D" w:rsidP="00653E1D">
            <w:pPr>
              <w:rPr>
                <w:sz w:val="20"/>
                <w:szCs w:val="22"/>
              </w:rPr>
            </w:pPr>
            <w:r w:rsidRPr="000E1338">
              <w:rPr>
                <w:sz w:val="20"/>
                <w:szCs w:val="22"/>
              </w:rPr>
              <w:t>Diversification (spatial)</w:t>
            </w:r>
          </w:p>
        </w:tc>
        <w:tc>
          <w:tcPr>
            <w:tcW w:w="9015" w:type="dxa"/>
          </w:tcPr>
          <w:p w14:paraId="1063C3F3" w14:textId="77777777" w:rsidR="00653E1D" w:rsidRPr="000E1338" w:rsidRDefault="00653E1D" w:rsidP="00653E1D">
            <w:pPr>
              <w:rPr>
                <w:sz w:val="20"/>
                <w:szCs w:val="22"/>
              </w:rPr>
            </w:pPr>
            <w:r w:rsidRPr="000E1338">
              <w:rPr>
                <w:b/>
                <w:bCs/>
                <w:sz w:val="20"/>
                <w:szCs w:val="22"/>
              </w:rPr>
              <w:t>Agroforestry</w:t>
            </w:r>
            <w:r w:rsidRPr="000E1338">
              <w:rPr>
                <w:sz w:val="20"/>
                <w:szCs w:val="22"/>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0E1338" w14:paraId="21322210" w14:textId="77777777" w:rsidTr="007D0686">
        <w:trPr>
          <w:trHeight w:val="962"/>
        </w:trPr>
        <w:tc>
          <w:tcPr>
            <w:tcW w:w="1623" w:type="dxa"/>
          </w:tcPr>
          <w:p w14:paraId="48F93D84" w14:textId="77777777" w:rsidR="00653E1D" w:rsidRPr="000E1338" w:rsidRDefault="00653E1D" w:rsidP="00653E1D">
            <w:pPr>
              <w:rPr>
                <w:sz w:val="20"/>
                <w:szCs w:val="22"/>
              </w:rPr>
            </w:pPr>
          </w:p>
        </w:tc>
        <w:tc>
          <w:tcPr>
            <w:tcW w:w="9015" w:type="dxa"/>
          </w:tcPr>
          <w:p w14:paraId="1CB9DBCE" w14:textId="77777777" w:rsidR="00653E1D" w:rsidRPr="000E1338" w:rsidRDefault="00653E1D" w:rsidP="00653E1D">
            <w:pPr>
              <w:rPr>
                <w:sz w:val="20"/>
                <w:szCs w:val="22"/>
              </w:rPr>
            </w:pPr>
            <w:r w:rsidRPr="000E1338">
              <w:rPr>
                <w:b/>
                <w:bCs/>
                <w:sz w:val="20"/>
                <w:szCs w:val="22"/>
              </w:rPr>
              <w:t>Intercropping</w:t>
            </w:r>
            <w:r w:rsidRPr="000E1338">
              <w:rPr>
                <w:sz w:val="20"/>
                <w:szCs w:val="22"/>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0E1338" w14:paraId="593E728B" w14:textId="77777777" w:rsidTr="007D0686">
        <w:trPr>
          <w:trHeight w:val="954"/>
        </w:trPr>
        <w:tc>
          <w:tcPr>
            <w:tcW w:w="1623" w:type="dxa"/>
          </w:tcPr>
          <w:p w14:paraId="224FA377" w14:textId="1CCD851E" w:rsidR="007C7E2B" w:rsidRPr="000E1338" w:rsidRDefault="007C7E2B" w:rsidP="00653E1D">
            <w:pPr>
              <w:rPr>
                <w:sz w:val="20"/>
                <w:szCs w:val="22"/>
              </w:rPr>
            </w:pPr>
            <w:r w:rsidRPr="000E1338">
              <w:rPr>
                <w:sz w:val="20"/>
                <w:szCs w:val="22"/>
              </w:rPr>
              <w:t>Diversification (temporal)</w:t>
            </w:r>
          </w:p>
        </w:tc>
        <w:tc>
          <w:tcPr>
            <w:tcW w:w="9015" w:type="dxa"/>
          </w:tcPr>
          <w:p w14:paraId="643ED356" w14:textId="2A7696B9" w:rsidR="007C7E2B" w:rsidRPr="000E1338" w:rsidRDefault="007C7E2B" w:rsidP="00653E1D">
            <w:pPr>
              <w:rPr>
                <w:b/>
                <w:bCs/>
                <w:sz w:val="20"/>
                <w:szCs w:val="22"/>
              </w:rPr>
            </w:pPr>
            <w:r>
              <w:rPr>
                <w:b/>
                <w:bCs/>
                <w:sz w:val="20"/>
                <w:szCs w:val="22"/>
              </w:rPr>
              <w:t>Crop rotation</w:t>
            </w:r>
            <w:r w:rsidR="009C004F">
              <w:rPr>
                <w:b/>
                <w:bCs/>
                <w:sz w:val="20"/>
                <w:szCs w:val="22"/>
              </w:rPr>
              <w:t xml:space="preserve">: </w:t>
            </w:r>
            <w:r w:rsidR="009C004F" w:rsidRPr="009C004F">
              <w:rPr>
                <w:sz w:val="20"/>
                <w:szCs w:val="22"/>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0E1338" w14:paraId="7C198430" w14:textId="77777777" w:rsidTr="007D0686">
        <w:trPr>
          <w:trHeight w:val="954"/>
        </w:trPr>
        <w:tc>
          <w:tcPr>
            <w:tcW w:w="1623" w:type="dxa"/>
          </w:tcPr>
          <w:p w14:paraId="1B518A72" w14:textId="2F757743" w:rsidR="00653E1D" w:rsidRPr="000E1338" w:rsidRDefault="00653E1D" w:rsidP="00653E1D">
            <w:pPr>
              <w:rPr>
                <w:sz w:val="20"/>
                <w:szCs w:val="22"/>
              </w:rPr>
            </w:pPr>
          </w:p>
        </w:tc>
        <w:tc>
          <w:tcPr>
            <w:tcW w:w="9015" w:type="dxa"/>
          </w:tcPr>
          <w:p w14:paraId="2238E798" w14:textId="77777777" w:rsidR="00653E1D" w:rsidRPr="000E1338" w:rsidRDefault="00653E1D" w:rsidP="00653E1D">
            <w:pPr>
              <w:rPr>
                <w:b/>
                <w:bCs/>
                <w:sz w:val="20"/>
                <w:szCs w:val="22"/>
              </w:rPr>
            </w:pPr>
            <w:r w:rsidRPr="000E1338">
              <w:rPr>
                <w:b/>
                <w:bCs/>
                <w:sz w:val="20"/>
                <w:szCs w:val="22"/>
              </w:rPr>
              <w:t xml:space="preserve">Natural fallow: </w:t>
            </w:r>
            <w:r w:rsidRPr="000E1338">
              <w:rPr>
                <w:sz w:val="20"/>
                <w:szCs w:val="22"/>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0E1338" w14:paraId="022BAA8D" w14:textId="77777777" w:rsidTr="007D0686">
        <w:trPr>
          <w:trHeight w:val="1240"/>
        </w:trPr>
        <w:tc>
          <w:tcPr>
            <w:tcW w:w="1623" w:type="dxa"/>
          </w:tcPr>
          <w:p w14:paraId="79F11AB2" w14:textId="77777777" w:rsidR="00653E1D" w:rsidRPr="000E1338" w:rsidRDefault="00653E1D" w:rsidP="00653E1D">
            <w:pPr>
              <w:rPr>
                <w:sz w:val="20"/>
                <w:szCs w:val="22"/>
              </w:rPr>
            </w:pPr>
          </w:p>
        </w:tc>
        <w:tc>
          <w:tcPr>
            <w:tcW w:w="9015" w:type="dxa"/>
          </w:tcPr>
          <w:p w14:paraId="319A2935" w14:textId="77777777" w:rsidR="00653E1D" w:rsidRPr="000E1338" w:rsidRDefault="00653E1D" w:rsidP="00653E1D">
            <w:pPr>
              <w:rPr>
                <w:b/>
                <w:bCs/>
                <w:sz w:val="20"/>
                <w:szCs w:val="22"/>
              </w:rPr>
            </w:pPr>
            <w:r w:rsidRPr="000E1338">
              <w:rPr>
                <w:b/>
                <w:bCs/>
                <w:sz w:val="20"/>
                <w:szCs w:val="22"/>
              </w:rPr>
              <w:t xml:space="preserve">Improved fallow: </w:t>
            </w:r>
            <w:r w:rsidRPr="000E1338">
              <w:rPr>
                <w:sz w:val="20"/>
                <w:szCs w:val="22"/>
              </w:rPr>
              <w:t xml:space="preserve">During the fallow period, cropland is deliberately planted with fast-growing species, usually legumes such as trees, shrubs or herbaceous plants (e.g., </w:t>
            </w:r>
            <w:r w:rsidRPr="000E1338">
              <w:rPr>
                <w:i/>
                <w:iCs/>
                <w:sz w:val="20"/>
                <w:szCs w:val="22"/>
              </w:rPr>
              <w:t>Sesbania</w:t>
            </w:r>
            <w:r w:rsidRPr="000E1338">
              <w:rPr>
                <w:sz w:val="20"/>
                <w:szCs w:val="22"/>
              </w:rPr>
              <w:t xml:space="preserve">, </w:t>
            </w:r>
            <w:r w:rsidRPr="000E1338">
              <w:rPr>
                <w:i/>
                <w:iCs/>
                <w:sz w:val="20"/>
                <w:szCs w:val="22"/>
              </w:rPr>
              <w:t>Tephrosia</w:t>
            </w:r>
            <w:r w:rsidRPr="000E1338">
              <w:rPr>
                <w:sz w:val="20"/>
                <w:szCs w:val="22"/>
              </w:rPr>
              <w:t xml:space="preserve">, </w:t>
            </w:r>
            <w:r w:rsidRPr="000E1338">
              <w:rPr>
                <w:i/>
                <w:iCs/>
                <w:sz w:val="20"/>
                <w:szCs w:val="22"/>
              </w:rPr>
              <w:t>Gliricidia</w:t>
            </w:r>
            <w:r w:rsidRPr="000E1338">
              <w:rPr>
                <w:sz w:val="20"/>
                <w:szCs w:val="22"/>
              </w:rPr>
              <w:t xml:space="preserve">, </w:t>
            </w:r>
            <w:r w:rsidRPr="000E1338">
              <w:rPr>
                <w:i/>
                <w:iCs/>
                <w:sz w:val="20"/>
                <w:szCs w:val="22"/>
              </w:rPr>
              <w:t>Cajanus</w:t>
            </w:r>
            <w:r w:rsidRPr="000E1338">
              <w:rPr>
                <w:sz w:val="20"/>
                <w:szCs w:val="22"/>
              </w:rPr>
              <w:t xml:space="preserve">, </w:t>
            </w:r>
            <w:r w:rsidRPr="000E1338">
              <w:rPr>
                <w:i/>
                <w:iCs/>
                <w:sz w:val="20"/>
                <w:szCs w:val="22"/>
              </w:rPr>
              <w:t>Crotalaria</w:t>
            </w:r>
            <w:r w:rsidRPr="000E1338">
              <w:rPr>
                <w:sz w:val="20"/>
                <w:szCs w:val="22"/>
              </w:rPr>
              <w:t xml:space="preserve">, </w:t>
            </w:r>
            <w:r w:rsidRPr="000E1338">
              <w:rPr>
                <w:i/>
                <w:iCs/>
                <w:sz w:val="20"/>
                <w:szCs w:val="22"/>
              </w:rPr>
              <w:t>Mucuna</w:t>
            </w:r>
            <w:r w:rsidRPr="000E1338">
              <w:rPr>
                <w:sz w:val="20"/>
                <w:szCs w:val="22"/>
              </w:rPr>
              <w:t xml:space="preserve">), instead of being left to regrow naturally. This restores soil fertility faster than natural fallow through biological nitrogen fixation, biomass and nutrient inputs, and deep nutrient recycling. It also suppresses weeds (including </w:t>
            </w:r>
            <w:r w:rsidRPr="000E1338">
              <w:rPr>
                <w:i/>
                <w:iCs/>
                <w:sz w:val="20"/>
                <w:szCs w:val="22"/>
              </w:rPr>
              <w:t>Striga</w:t>
            </w:r>
            <w:r w:rsidRPr="000E1338">
              <w:rPr>
                <w:sz w:val="20"/>
                <w:szCs w:val="22"/>
              </w:rPr>
              <w:t>) and protects the soil. The fallow biomass is often cut and left on the surface or incorporated before the next crop.</w:t>
            </w:r>
          </w:p>
        </w:tc>
      </w:tr>
      <w:tr w:rsidR="00653E1D" w:rsidRPr="000E1338" w14:paraId="5911640F" w14:textId="77777777" w:rsidTr="007D0686">
        <w:trPr>
          <w:trHeight w:val="1055"/>
        </w:trPr>
        <w:tc>
          <w:tcPr>
            <w:tcW w:w="1623" w:type="dxa"/>
          </w:tcPr>
          <w:p w14:paraId="18104011" w14:textId="2133FDB5" w:rsidR="00653E1D" w:rsidRPr="000E1338" w:rsidRDefault="00653E1D" w:rsidP="00653E1D">
            <w:pPr>
              <w:rPr>
                <w:sz w:val="20"/>
                <w:szCs w:val="22"/>
              </w:rPr>
            </w:pPr>
            <w:r w:rsidRPr="000E1338">
              <w:rPr>
                <w:sz w:val="20"/>
                <w:szCs w:val="22"/>
              </w:rPr>
              <w:t>Nutrient management</w:t>
            </w:r>
          </w:p>
        </w:tc>
        <w:tc>
          <w:tcPr>
            <w:tcW w:w="9015" w:type="dxa"/>
          </w:tcPr>
          <w:p w14:paraId="42768D24" w14:textId="04D21380" w:rsidR="00653E1D" w:rsidRPr="000E1338" w:rsidRDefault="00653E1D" w:rsidP="00653E1D">
            <w:pPr>
              <w:rPr>
                <w:b/>
                <w:bCs/>
                <w:sz w:val="20"/>
                <w:szCs w:val="22"/>
              </w:rPr>
            </w:pPr>
            <w:r w:rsidRPr="000E1338">
              <w:rPr>
                <w:b/>
                <w:bCs/>
                <w:sz w:val="20"/>
                <w:szCs w:val="22"/>
              </w:rPr>
              <w:t xml:space="preserve">Biochar amendment: </w:t>
            </w:r>
            <w:r w:rsidRPr="000E1338">
              <w:rPr>
                <w:sz w:val="20"/>
                <w:szCs w:val="22"/>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0E1338" w14:paraId="076D0180" w14:textId="77777777" w:rsidTr="007D0686">
        <w:trPr>
          <w:trHeight w:val="629"/>
        </w:trPr>
        <w:tc>
          <w:tcPr>
            <w:tcW w:w="1623" w:type="dxa"/>
          </w:tcPr>
          <w:p w14:paraId="62F00F5C" w14:textId="61774B5B" w:rsidR="00653E1D" w:rsidRPr="000E1338" w:rsidRDefault="00653E1D" w:rsidP="00653E1D">
            <w:pPr>
              <w:rPr>
                <w:sz w:val="20"/>
                <w:szCs w:val="22"/>
              </w:rPr>
            </w:pPr>
          </w:p>
        </w:tc>
        <w:tc>
          <w:tcPr>
            <w:tcW w:w="9015" w:type="dxa"/>
          </w:tcPr>
          <w:p w14:paraId="2E8A3702" w14:textId="730D9B4E" w:rsidR="00653E1D" w:rsidRPr="000E1338" w:rsidRDefault="00653E1D" w:rsidP="00653E1D">
            <w:pPr>
              <w:rPr>
                <w:b/>
                <w:bCs/>
                <w:sz w:val="20"/>
                <w:szCs w:val="22"/>
              </w:rPr>
            </w:pPr>
            <w:r w:rsidRPr="000E1338">
              <w:rPr>
                <w:b/>
                <w:bCs/>
                <w:sz w:val="20"/>
                <w:szCs w:val="22"/>
              </w:rPr>
              <w:t xml:space="preserve">Inoculation: </w:t>
            </w:r>
            <w:r w:rsidRPr="000E1338">
              <w:rPr>
                <w:sz w:val="20"/>
                <w:szCs w:val="22"/>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0E1338" w14:paraId="66E7122D" w14:textId="77777777" w:rsidTr="007D0686">
        <w:trPr>
          <w:trHeight w:val="1200"/>
        </w:trPr>
        <w:tc>
          <w:tcPr>
            <w:tcW w:w="1623" w:type="dxa"/>
          </w:tcPr>
          <w:p w14:paraId="307514B9" w14:textId="77777777" w:rsidR="00653E1D" w:rsidRPr="000E1338" w:rsidRDefault="00653E1D" w:rsidP="00653E1D">
            <w:pPr>
              <w:rPr>
                <w:sz w:val="20"/>
                <w:szCs w:val="22"/>
              </w:rPr>
            </w:pPr>
          </w:p>
        </w:tc>
        <w:tc>
          <w:tcPr>
            <w:tcW w:w="9015" w:type="dxa"/>
          </w:tcPr>
          <w:p w14:paraId="16A8DB05" w14:textId="78B5B8C8" w:rsidR="00653E1D" w:rsidRPr="000E1338" w:rsidRDefault="00653E1D" w:rsidP="00653E1D">
            <w:pPr>
              <w:rPr>
                <w:b/>
                <w:bCs/>
                <w:sz w:val="20"/>
                <w:szCs w:val="22"/>
              </w:rPr>
            </w:pPr>
            <w:r w:rsidRPr="000E1338">
              <w:rPr>
                <w:b/>
                <w:bCs/>
                <w:sz w:val="20"/>
                <w:szCs w:val="22"/>
              </w:rPr>
              <w:t xml:space="preserve">Mixed fertilizers: </w:t>
            </w:r>
            <w:r w:rsidRPr="000E1338">
              <w:rPr>
                <w:sz w:val="20"/>
                <w:szCs w:val="22"/>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0E1338" w14:paraId="559190AD" w14:textId="77777777" w:rsidTr="007D0686">
        <w:trPr>
          <w:trHeight w:val="817"/>
        </w:trPr>
        <w:tc>
          <w:tcPr>
            <w:tcW w:w="1623" w:type="dxa"/>
          </w:tcPr>
          <w:p w14:paraId="757E4A0C" w14:textId="77777777" w:rsidR="00653E1D" w:rsidRPr="000E1338" w:rsidRDefault="00653E1D" w:rsidP="00653E1D">
            <w:pPr>
              <w:rPr>
                <w:sz w:val="20"/>
                <w:szCs w:val="22"/>
              </w:rPr>
            </w:pPr>
          </w:p>
        </w:tc>
        <w:tc>
          <w:tcPr>
            <w:tcW w:w="9015" w:type="dxa"/>
          </w:tcPr>
          <w:p w14:paraId="08EBB529" w14:textId="72DEEAA2" w:rsidR="00653E1D" w:rsidRPr="000E1338" w:rsidRDefault="00653E1D" w:rsidP="00653E1D">
            <w:pPr>
              <w:rPr>
                <w:b/>
                <w:bCs/>
                <w:sz w:val="20"/>
                <w:szCs w:val="22"/>
              </w:rPr>
            </w:pPr>
            <w:r w:rsidRPr="000E1338">
              <w:rPr>
                <w:b/>
                <w:bCs/>
                <w:sz w:val="20"/>
                <w:szCs w:val="22"/>
              </w:rPr>
              <w:t xml:space="preserve">Organic fertilizers: </w:t>
            </w:r>
            <w:r w:rsidRPr="000E1338">
              <w:rPr>
                <w:sz w:val="20"/>
                <w:szCs w:val="22"/>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53E1D" w:rsidRPr="000E1338" w14:paraId="110464CF" w14:textId="77777777" w:rsidTr="007D0686">
        <w:trPr>
          <w:trHeight w:val="831"/>
        </w:trPr>
        <w:tc>
          <w:tcPr>
            <w:tcW w:w="1623" w:type="dxa"/>
          </w:tcPr>
          <w:p w14:paraId="20901AF0" w14:textId="2311C3A0" w:rsidR="00653E1D" w:rsidRPr="000E1338" w:rsidRDefault="00653E1D" w:rsidP="00653E1D">
            <w:pPr>
              <w:rPr>
                <w:sz w:val="20"/>
                <w:szCs w:val="22"/>
              </w:rPr>
            </w:pPr>
            <w:r w:rsidRPr="000E1338">
              <w:rPr>
                <w:sz w:val="20"/>
                <w:szCs w:val="22"/>
              </w:rPr>
              <w:t>Soil management</w:t>
            </w:r>
          </w:p>
        </w:tc>
        <w:tc>
          <w:tcPr>
            <w:tcW w:w="9015" w:type="dxa"/>
          </w:tcPr>
          <w:p w14:paraId="53662774" w14:textId="2386FA9C" w:rsidR="00653E1D" w:rsidRPr="000E1338" w:rsidRDefault="00653E1D" w:rsidP="00653E1D">
            <w:pPr>
              <w:rPr>
                <w:b/>
                <w:bCs/>
                <w:sz w:val="20"/>
                <w:szCs w:val="22"/>
              </w:rPr>
            </w:pPr>
            <w:r w:rsidRPr="000E1338">
              <w:rPr>
                <w:b/>
                <w:bCs/>
                <w:sz w:val="20"/>
                <w:szCs w:val="22"/>
              </w:rPr>
              <w:t xml:space="preserve">Reduced tillage: </w:t>
            </w:r>
            <w:r w:rsidRPr="000E1338">
              <w:rPr>
                <w:sz w:val="20"/>
                <w:szCs w:val="22"/>
              </w:rPr>
              <w:t xml:space="preserve">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w:t>
            </w:r>
            <w:r w:rsidRPr="000E1338">
              <w:rPr>
                <w:sz w:val="20"/>
                <w:szCs w:val="22"/>
              </w:rPr>
              <w:lastRenderedPageBreak/>
              <w:t>Less disturbance protects soil structure and aggregates, reduces erosion and evaporation, slows organic matter decomposition, supports soil biological activity and cuts fuel and labour costs.</w:t>
            </w:r>
          </w:p>
        </w:tc>
      </w:tr>
      <w:tr w:rsidR="00653E1D" w:rsidRPr="000E1338" w14:paraId="60140B16" w14:textId="77777777" w:rsidTr="007D0686">
        <w:trPr>
          <w:trHeight w:val="735"/>
        </w:trPr>
        <w:tc>
          <w:tcPr>
            <w:tcW w:w="1623" w:type="dxa"/>
          </w:tcPr>
          <w:p w14:paraId="60F3409F" w14:textId="77777777" w:rsidR="00653E1D" w:rsidRPr="000E1338" w:rsidRDefault="00653E1D" w:rsidP="00653E1D">
            <w:pPr>
              <w:rPr>
                <w:sz w:val="20"/>
                <w:szCs w:val="22"/>
              </w:rPr>
            </w:pPr>
          </w:p>
        </w:tc>
        <w:tc>
          <w:tcPr>
            <w:tcW w:w="9015" w:type="dxa"/>
          </w:tcPr>
          <w:p w14:paraId="6F02F8EA" w14:textId="40F62A7A" w:rsidR="00653E1D" w:rsidRPr="000E1338" w:rsidRDefault="004E3001" w:rsidP="00653E1D">
            <w:pPr>
              <w:rPr>
                <w:b/>
                <w:bCs/>
                <w:sz w:val="20"/>
                <w:szCs w:val="22"/>
              </w:rPr>
            </w:pPr>
            <w:r w:rsidRPr="000E1338">
              <w:rPr>
                <w:b/>
                <w:bCs/>
                <w:sz w:val="20"/>
                <w:szCs w:val="22"/>
              </w:rPr>
              <w:t>Zero tillage:</w:t>
            </w:r>
            <w:r w:rsidR="00630289" w:rsidRPr="000E1338">
              <w:t xml:space="preserve"> </w:t>
            </w:r>
            <w:r w:rsidR="00630289" w:rsidRPr="000E1338">
              <w:rPr>
                <w:sz w:val="20"/>
                <w:szCs w:val="22"/>
              </w:rPr>
              <w:t>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0E1338" w14:paraId="7FFE5D50" w14:textId="77777777" w:rsidTr="007D0686">
        <w:trPr>
          <w:trHeight w:val="735"/>
        </w:trPr>
        <w:tc>
          <w:tcPr>
            <w:tcW w:w="1623" w:type="dxa"/>
          </w:tcPr>
          <w:p w14:paraId="5D497C76" w14:textId="17641F9D" w:rsidR="00C55446" w:rsidRPr="000E1338" w:rsidRDefault="00C55446" w:rsidP="00C55446">
            <w:pPr>
              <w:rPr>
                <w:sz w:val="20"/>
                <w:szCs w:val="22"/>
              </w:rPr>
            </w:pPr>
            <w:r>
              <w:rPr>
                <w:sz w:val="20"/>
                <w:szCs w:val="22"/>
              </w:rPr>
              <w:t>Variety management</w:t>
            </w:r>
          </w:p>
        </w:tc>
        <w:tc>
          <w:tcPr>
            <w:tcW w:w="9015" w:type="dxa"/>
          </w:tcPr>
          <w:p w14:paraId="67389022" w14:textId="44E677CB" w:rsidR="00C55446" w:rsidRPr="000E1338" w:rsidRDefault="00C55446" w:rsidP="00C55446">
            <w:pPr>
              <w:rPr>
                <w:b/>
                <w:bCs/>
                <w:sz w:val="20"/>
                <w:szCs w:val="22"/>
              </w:rPr>
            </w:pPr>
            <w:r w:rsidRPr="000E1338">
              <w:rPr>
                <w:b/>
                <w:bCs/>
                <w:sz w:val="20"/>
                <w:szCs w:val="22"/>
              </w:rPr>
              <w:t xml:space="preserve">Local variety: </w:t>
            </w:r>
            <w:r w:rsidRPr="000E1338">
              <w:rPr>
                <w:sz w:val="20"/>
                <w:szCs w:val="22"/>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982863" w:rsidRPr="000E1338" w14:paraId="5566FE6D" w14:textId="77777777" w:rsidTr="007D0686">
        <w:trPr>
          <w:trHeight w:val="735"/>
        </w:trPr>
        <w:tc>
          <w:tcPr>
            <w:tcW w:w="1623" w:type="dxa"/>
          </w:tcPr>
          <w:p w14:paraId="02625DB8" w14:textId="2517D59E" w:rsidR="00982863" w:rsidRDefault="00982863" w:rsidP="00C55446">
            <w:pPr>
              <w:rPr>
                <w:sz w:val="20"/>
                <w:szCs w:val="22"/>
              </w:rPr>
            </w:pPr>
            <w:r>
              <w:rPr>
                <w:sz w:val="20"/>
                <w:szCs w:val="22"/>
              </w:rPr>
              <w:t>Water management</w:t>
            </w:r>
          </w:p>
        </w:tc>
        <w:tc>
          <w:tcPr>
            <w:tcW w:w="9015" w:type="dxa"/>
          </w:tcPr>
          <w:p w14:paraId="12B2189D" w14:textId="01394A65" w:rsidR="00982863" w:rsidRPr="000E1338" w:rsidRDefault="00982863" w:rsidP="00C55446">
            <w:pPr>
              <w:rPr>
                <w:b/>
                <w:bCs/>
                <w:sz w:val="20"/>
                <w:szCs w:val="22"/>
              </w:rPr>
            </w:pPr>
            <w:r>
              <w:rPr>
                <w:b/>
                <w:bCs/>
                <w:sz w:val="20"/>
                <w:szCs w:val="22"/>
              </w:rPr>
              <w:t xml:space="preserve">Supplemental drip irrigation: </w:t>
            </w:r>
            <w:r w:rsidR="004450A0" w:rsidRPr="004450A0">
              <w:rPr>
                <w:sz w:val="20"/>
                <w:szCs w:val="22"/>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11812CD3" w14:textId="77777777" w:rsidR="000319E7" w:rsidRPr="000E1338" w:rsidRDefault="000319E7">
      <w:pPr>
        <w:jc w:val="left"/>
      </w:pPr>
      <w:r w:rsidRPr="000E1338">
        <w:br w:type="page"/>
      </w:r>
    </w:p>
    <w:p w14:paraId="234900CF" w14:textId="64EE5470" w:rsidR="003B0654" w:rsidRPr="001632D8" w:rsidRDefault="000319E7" w:rsidP="000319E7">
      <w:pPr>
        <w:pStyle w:val="Tables"/>
        <w:rPr>
          <w:highlight w:val="yellow"/>
        </w:rPr>
      </w:pPr>
      <w:r w:rsidRPr="001632D8">
        <w:rPr>
          <w:highlight w:val="yellow"/>
        </w:rPr>
        <w:lastRenderedPageBreak/>
        <w:t>Table S2. Out</w:t>
      </w:r>
      <w:r w:rsidR="00BF5B93" w:rsidRPr="001632D8">
        <w:rPr>
          <w:highlight w:val="yellow"/>
        </w:rPr>
        <w:t>come</w:t>
      </w:r>
      <w:r w:rsidR="0047480C" w:rsidRPr="001632D8">
        <w:rPr>
          <w:highlight w:val="yellow"/>
        </w:rPr>
        <w:t xml:space="preserve"> dimensions</w:t>
      </w:r>
      <w:r w:rsidR="00E37F0D" w:rsidRPr="001632D8">
        <w:rPr>
          <w:highlight w:val="yellow"/>
        </w:rPr>
        <w:t>.</w:t>
      </w:r>
    </w:p>
    <w:p w14:paraId="33ADAFF8" w14:textId="09474CCC" w:rsidR="000319E7" w:rsidRPr="000E1338" w:rsidRDefault="000319E7" w:rsidP="00E37F0D">
      <w:pPr>
        <w:pStyle w:val="Tables"/>
      </w:pPr>
      <w:r w:rsidRPr="001632D8">
        <w:rPr>
          <w:highlight w:val="yellow"/>
        </w:rPr>
        <w:t xml:space="preserve">Table S3. </w:t>
      </w:r>
      <w:r w:rsidR="00E37F0D" w:rsidRPr="001632D8">
        <w:rPr>
          <w:highlight w:val="yellow"/>
        </w:rPr>
        <w:t>Food groups.</w:t>
      </w:r>
    </w:p>
    <w:p w14:paraId="33EF985D" w14:textId="3AA0C9B4" w:rsidR="00861C4F" w:rsidRPr="000E1338" w:rsidRDefault="00861C4F">
      <w:r w:rsidRPr="000E1338">
        <w:br w:type="page"/>
      </w:r>
    </w:p>
    <w:p w14:paraId="45C17091" w14:textId="6E769689" w:rsidR="00630567" w:rsidRDefault="00630567" w:rsidP="00FE3086">
      <w:pPr>
        <w:pStyle w:val="Heading2"/>
        <w:rPr>
          <w:rFonts w:hint="eastAsia"/>
        </w:rPr>
      </w:pPr>
      <w:r>
        <w:lastRenderedPageBreak/>
        <w:t xml:space="preserve">5.1 </w:t>
      </w:r>
      <w:r w:rsidR="00FE3086">
        <w:t>Ethiopia</w:t>
      </w:r>
    </w:p>
    <w:p w14:paraId="11DF060E" w14:textId="061539AC" w:rsidR="00FE3086" w:rsidRDefault="00FE3086">
      <w:pPr>
        <w:jc w:val="left"/>
      </w:pPr>
      <w:r>
        <w:br w:type="page"/>
      </w:r>
    </w:p>
    <w:p w14:paraId="7752418A" w14:textId="567A05BF" w:rsidR="00FE3086" w:rsidRDefault="00FE3086" w:rsidP="00FE3086">
      <w:pPr>
        <w:pStyle w:val="Heading2"/>
        <w:rPr>
          <w:rFonts w:hint="eastAsia"/>
        </w:rPr>
      </w:pPr>
      <w:r>
        <w:lastRenderedPageBreak/>
        <w:t>5.2 Kenya</w:t>
      </w:r>
    </w:p>
    <w:p w14:paraId="3E8B78FC" w14:textId="7D1CE396" w:rsidR="00B40DC8" w:rsidRDefault="00B40DC8" w:rsidP="00B40DC8">
      <w:pPr>
        <w:pStyle w:val="Heading3"/>
      </w:pPr>
      <w:r>
        <w:t>5.2</w:t>
      </w:r>
      <w:r w:rsidRPr="000E1338">
        <w:t>.</w:t>
      </w:r>
      <w:r>
        <w:t>1</w:t>
      </w:r>
      <w:r w:rsidRPr="000E1338">
        <w:t xml:space="preserve"> Archetype 2A – Soil restoration</w:t>
      </w:r>
    </w:p>
    <w:p w14:paraId="328D0012" w14:textId="74717CB9" w:rsidR="002A6994" w:rsidRDefault="00C928BF" w:rsidP="004F7A6E">
      <w:pPr>
        <w:pStyle w:val="Tables"/>
      </w:pPr>
      <w:r>
        <w:t>Table S</w:t>
      </w:r>
      <w:r w:rsidR="008B5FB4">
        <w:t>4</w:t>
      </w:r>
      <w:r w:rsidR="00A174DD">
        <w:t xml:space="preserve">. </w:t>
      </w:r>
      <w:r w:rsidR="008A7D03" w:rsidRPr="008A7D03">
        <w:t xml:space="preserve">Agro-ecological zones of the high-priority areas of Archetype 2A in Kenya, with the number of studies and comparisons in each zone. </w:t>
      </w:r>
      <w:r w:rsidR="008A7D03" w:rsidRPr="00863CFC">
        <w:rPr>
          <w:b w:val="0"/>
          <w:bCs/>
        </w:rPr>
        <w:t>Zones are those of the Global Agro-Ecological Zones (GAEZ v4), and main zones are those covering at least 10% of the high-priority areas. Studies and comparisons are shown for those located within the high-priority areas, and for those added from the same main zones elsewhere in Kenya and in neighbouring project countries. No comparisons were added for this archetype, because the evidence within the high-priority areas met both sufficiency criteria. Comparisons with sites in more than one zone are counted in each, so totals can be lower than the sum of the rows.</w:t>
      </w:r>
    </w:p>
    <w:tbl>
      <w:tblPr>
        <w:tblStyle w:val="TableGrid"/>
        <w:tblW w:w="10762" w:type="dxa"/>
        <w:tblLook w:val="04A0" w:firstRow="1" w:lastRow="0" w:firstColumn="1" w:lastColumn="0" w:noHBand="0" w:noVBand="1"/>
      </w:tblPr>
      <w:tblGrid>
        <w:gridCol w:w="3740"/>
        <w:gridCol w:w="684"/>
        <w:gridCol w:w="684"/>
        <w:gridCol w:w="684"/>
        <w:gridCol w:w="1044"/>
        <w:gridCol w:w="756"/>
        <w:gridCol w:w="1044"/>
        <w:gridCol w:w="1063"/>
        <w:gridCol w:w="1063"/>
      </w:tblGrid>
      <w:tr w:rsidR="00CB4F3B" w:rsidRPr="008441A8" w14:paraId="4A0024C6" w14:textId="77777777" w:rsidTr="00BF7D82">
        <w:trPr>
          <w:trHeight w:val="288"/>
        </w:trPr>
        <w:tc>
          <w:tcPr>
            <w:tcW w:w="3775" w:type="dxa"/>
            <w:noWrap/>
            <w:hideMark/>
          </w:tcPr>
          <w:p w14:paraId="7DC3DBCB"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Agro-ecological zone</w:t>
            </w:r>
          </w:p>
        </w:tc>
        <w:tc>
          <w:tcPr>
            <w:tcW w:w="688" w:type="dxa"/>
            <w:noWrap/>
            <w:hideMark/>
          </w:tcPr>
          <w:p w14:paraId="5DD40703"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Share of high-priority areas (%)</w:t>
            </w:r>
          </w:p>
        </w:tc>
        <w:tc>
          <w:tcPr>
            <w:tcW w:w="688" w:type="dxa"/>
            <w:noWrap/>
            <w:hideMark/>
          </w:tcPr>
          <w:p w14:paraId="2A1DD921"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Main zone</w:t>
            </w:r>
          </w:p>
        </w:tc>
        <w:tc>
          <w:tcPr>
            <w:tcW w:w="688" w:type="dxa"/>
            <w:noWrap/>
            <w:hideMark/>
          </w:tcPr>
          <w:p w14:paraId="561F9510"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(High-priority areas)</w:t>
            </w:r>
          </w:p>
        </w:tc>
        <w:tc>
          <w:tcPr>
            <w:tcW w:w="1034" w:type="dxa"/>
            <w:noWrap/>
            <w:hideMark/>
          </w:tcPr>
          <w:p w14:paraId="14A66AFF"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(High-priority areas)</w:t>
            </w:r>
          </w:p>
        </w:tc>
        <w:tc>
          <w:tcPr>
            <w:tcW w:w="749" w:type="dxa"/>
            <w:noWrap/>
            <w:hideMark/>
          </w:tcPr>
          <w:p w14:paraId="4F63667E"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(Same zones, same country)</w:t>
            </w:r>
          </w:p>
        </w:tc>
        <w:tc>
          <w:tcPr>
            <w:tcW w:w="1034" w:type="dxa"/>
            <w:noWrap/>
            <w:hideMark/>
          </w:tcPr>
          <w:p w14:paraId="335FCFE8"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(Same zones, same country)</w:t>
            </w:r>
          </w:p>
        </w:tc>
        <w:tc>
          <w:tcPr>
            <w:tcW w:w="1053" w:type="dxa"/>
            <w:noWrap/>
            <w:hideMark/>
          </w:tcPr>
          <w:p w14:paraId="7DB7D2D7"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(Same zones, neighbouring countries)</w:t>
            </w:r>
          </w:p>
        </w:tc>
        <w:tc>
          <w:tcPr>
            <w:tcW w:w="1053" w:type="dxa"/>
            <w:noWrap/>
            <w:hideMark/>
          </w:tcPr>
          <w:p w14:paraId="102080F6"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(Same zones, neighbouring countries)</w:t>
            </w:r>
          </w:p>
        </w:tc>
      </w:tr>
      <w:tr w:rsidR="00BF7D82" w:rsidRPr="008441A8" w14:paraId="790330C6" w14:textId="77777777" w:rsidTr="00BF7D82">
        <w:trPr>
          <w:trHeight w:val="288"/>
        </w:trPr>
        <w:tc>
          <w:tcPr>
            <w:tcW w:w="3775" w:type="dxa"/>
            <w:noWrap/>
            <w:hideMark/>
          </w:tcPr>
          <w:p w14:paraId="028F9DBE"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semi-arid, with soil/terrain limitations</w:t>
            </w:r>
          </w:p>
        </w:tc>
        <w:tc>
          <w:tcPr>
            <w:tcW w:w="688" w:type="dxa"/>
            <w:noWrap/>
            <w:hideMark/>
          </w:tcPr>
          <w:p w14:paraId="5AA34562" w14:textId="2E70523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19.5</w:t>
            </w:r>
          </w:p>
        </w:tc>
        <w:tc>
          <w:tcPr>
            <w:tcW w:w="688" w:type="dxa"/>
            <w:noWrap/>
            <w:hideMark/>
          </w:tcPr>
          <w:p w14:paraId="44A9A5C2" w14:textId="03E5987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3B48D633" w14:textId="5E4EA16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8</w:t>
            </w:r>
          </w:p>
        </w:tc>
        <w:tc>
          <w:tcPr>
            <w:tcW w:w="1034" w:type="dxa"/>
            <w:noWrap/>
            <w:hideMark/>
          </w:tcPr>
          <w:p w14:paraId="744E2A61" w14:textId="58748CB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219</w:t>
            </w:r>
          </w:p>
        </w:tc>
        <w:tc>
          <w:tcPr>
            <w:tcW w:w="749" w:type="dxa"/>
            <w:noWrap/>
            <w:hideMark/>
          </w:tcPr>
          <w:p w14:paraId="75BCD2DB" w14:textId="69E7A85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7F21311" w14:textId="3D004DF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CD26897" w14:textId="7793092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F033489" w14:textId="48085A9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714C492" w14:textId="77777777" w:rsidTr="00BF7D82">
        <w:trPr>
          <w:trHeight w:val="288"/>
        </w:trPr>
        <w:tc>
          <w:tcPr>
            <w:tcW w:w="3775" w:type="dxa"/>
            <w:noWrap/>
            <w:hideMark/>
          </w:tcPr>
          <w:p w14:paraId="0A73274D"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Land with severe soil/terrain limitations</w:t>
            </w:r>
          </w:p>
        </w:tc>
        <w:tc>
          <w:tcPr>
            <w:tcW w:w="688" w:type="dxa"/>
            <w:noWrap/>
            <w:hideMark/>
          </w:tcPr>
          <w:p w14:paraId="7EB762C0" w14:textId="0193356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17.2</w:t>
            </w:r>
          </w:p>
        </w:tc>
        <w:tc>
          <w:tcPr>
            <w:tcW w:w="688" w:type="dxa"/>
            <w:noWrap/>
            <w:hideMark/>
          </w:tcPr>
          <w:p w14:paraId="5C545F47" w14:textId="45ED5F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2BD806A1" w14:textId="258B2FB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w:t>
            </w:r>
          </w:p>
        </w:tc>
        <w:tc>
          <w:tcPr>
            <w:tcW w:w="1034" w:type="dxa"/>
            <w:noWrap/>
            <w:hideMark/>
          </w:tcPr>
          <w:p w14:paraId="19830E2E" w14:textId="32FC078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424</w:t>
            </w:r>
          </w:p>
        </w:tc>
        <w:tc>
          <w:tcPr>
            <w:tcW w:w="749" w:type="dxa"/>
            <w:noWrap/>
            <w:hideMark/>
          </w:tcPr>
          <w:p w14:paraId="53C3BD52" w14:textId="1CD91D5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742DEFD" w14:textId="0C3B9B3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B714E79" w14:textId="389CD8F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4DC6B7F" w14:textId="306DB67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6EB0CE42" w14:textId="77777777" w:rsidTr="00BF7D82">
        <w:trPr>
          <w:trHeight w:val="288"/>
        </w:trPr>
        <w:tc>
          <w:tcPr>
            <w:tcW w:w="3775" w:type="dxa"/>
            <w:noWrap/>
            <w:hideMark/>
          </w:tcPr>
          <w:p w14:paraId="52C6024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semi-arid, no soil/terrain limitations</w:t>
            </w:r>
          </w:p>
        </w:tc>
        <w:tc>
          <w:tcPr>
            <w:tcW w:w="688" w:type="dxa"/>
            <w:noWrap/>
            <w:hideMark/>
          </w:tcPr>
          <w:p w14:paraId="11527DEB" w14:textId="27706F6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10.4</w:t>
            </w:r>
          </w:p>
        </w:tc>
        <w:tc>
          <w:tcPr>
            <w:tcW w:w="688" w:type="dxa"/>
            <w:noWrap/>
            <w:hideMark/>
          </w:tcPr>
          <w:p w14:paraId="24B55A38" w14:textId="47ED3FA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5C52D283" w14:textId="2209EB7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7062BFF5" w14:textId="63F91FE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749" w:type="dxa"/>
            <w:noWrap/>
            <w:hideMark/>
          </w:tcPr>
          <w:p w14:paraId="176B0814" w14:textId="10F088C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021944D" w14:textId="1F7E543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34307D2" w14:textId="1A1AB01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D8FBF75" w14:textId="4DCD186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73F4E954" w14:textId="77777777" w:rsidTr="00BF7D82">
        <w:trPr>
          <w:trHeight w:val="288"/>
        </w:trPr>
        <w:tc>
          <w:tcPr>
            <w:tcW w:w="3775" w:type="dxa"/>
            <w:noWrap/>
            <w:hideMark/>
          </w:tcPr>
          <w:p w14:paraId="0FE5A34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humid, with soil/terrain limitations</w:t>
            </w:r>
          </w:p>
        </w:tc>
        <w:tc>
          <w:tcPr>
            <w:tcW w:w="688" w:type="dxa"/>
            <w:noWrap/>
            <w:hideMark/>
          </w:tcPr>
          <w:p w14:paraId="77B4B007" w14:textId="0234B0F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9.8</w:t>
            </w:r>
          </w:p>
        </w:tc>
        <w:tc>
          <w:tcPr>
            <w:tcW w:w="688" w:type="dxa"/>
            <w:noWrap/>
            <w:hideMark/>
          </w:tcPr>
          <w:p w14:paraId="69D1FE51" w14:textId="349559B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38165A58" w14:textId="583E29E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11</w:t>
            </w:r>
          </w:p>
        </w:tc>
        <w:tc>
          <w:tcPr>
            <w:tcW w:w="1034" w:type="dxa"/>
            <w:noWrap/>
            <w:hideMark/>
          </w:tcPr>
          <w:p w14:paraId="4C94B18B" w14:textId="64AB0A3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485</w:t>
            </w:r>
          </w:p>
        </w:tc>
        <w:tc>
          <w:tcPr>
            <w:tcW w:w="749" w:type="dxa"/>
            <w:noWrap/>
            <w:hideMark/>
          </w:tcPr>
          <w:p w14:paraId="7F6BF796" w14:textId="3662B84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C062A61" w14:textId="4C765AF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394B2DD" w14:textId="56A8058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A9EAA38" w14:textId="393C33E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4FEAA68" w14:textId="77777777" w:rsidTr="00BF7D82">
        <w:trPr>
          <w:trHeight w:val="288"/>
        </w:trPr>
        <w:tc>
          <w:tcPr>
            <w:tcW w:w="3775" w:type="dxa"/>
            <w:noWrap/>
            <w:hideMark/>
          </w:tcPr>
          <w:p w14:paraId="15A82432"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sub-humid, with soil/terrain limitations</w:t>
            </w:r>
          </w:p>
        </w:tc>
        <w:tc>
          <w:tcPr>
            <w:tcW w:w="688" w:type="dxa"/>
            <w:noWrap/>
            <w:hideMark/>
          </w:tcPr>
          <w:p w14:paraId="6E813C32" w14:textId="569813B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9.3</w:t>
            </w:r>
          </w:p>
        </w:tc>
        <w:tc>
          <w:tcPr>
            <w:tcW w:w="688" w:type="dxa"/>
            <w:noWrap/>
            <w:hideMark/>
          </w:tcPr>
          <w:p w14:paraId="6EEF468B" w14:textId="0DBECE7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C72306A" w14:textId="4E8A883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73B83E54" w14:textId="637F0C1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13</w:t>
            </w:r>
          </w:p>
        </w:tc>
        <w:tc>
          <w:tcPr>
            <w:tcW w:w="749" w:type="dxa"/>
            <w:noWrap/>
            <w:hideMark/>
          </w:tcPr>
          <w:p w14:paraId="7E3C050A" w14:textId="1452489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F9A3975" w14:textId="7B584E1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A9B1BD7" w14:textId="43F4E66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6B87D4E1" w14:textId="0134A8B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28894B9" w14:textId="77777777" w:rsidTr="00BF7D82">
        <w:trPr>
          <w:trHeight w:val="288"/>
        </w:trPr>
        <w:tc>
          <w:tcPr>
            <w:tcW w:w="3775" w:type="dxa"/>
            <w:noWrap/>
            <w:hideMark/>
          </w:tcPr>
          <w:p w14:paraId="48DC3C8F"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humid, with soil/terrain limitations</w:t>
            </w:r>
          </w:p>
        </w:tc>
        <w:tc>
          <w:tcPr>
            <w:tcW w:w="688" w:type="dxa"/>
            <w:noWrap/>
            <w:hideMark/>
          </w:tcPr>
          <w:p w14:paraId="440C1F8D" w14:textId="7F416D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5.1</w:t>
            </w:r>
          </w:p>
        </w:tc>
        <w:tc>
          <w:tcPr>
            <w:tcW w:w="688" w:type="dxa"/>
            <w:noWrap/>
            <w:hideMark/>
          </w:tcPr>
          <w:p w14:paraId="202349C1" w14:textId="1E01ED7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4D12950" w14:textId="2CCE34C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18</w:t>
            </w:r>
          </w:p>
        </w:tc>
        <w:tc>
          <w:tcPr>
            <w:tcW w:w="1034" w:type="dxa"/>
            <w:noWrap/>
            <w:hideMark/>
          </w:tcPr>
          <w:p w14:paraId="672A9E61" w14:textId="14A7AA4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591</w:t>
            </w:r>
          </w:p>
        </w:tc>
        <w:tc>
          <w:tcPr>
            <w:tcW w:w="749" w:type="dxa"/>
            <w:noWrap/>
            <w:hideMark/>
          </w:tcPr>
          <w:p w14:paraId="690AD18B" w14:textId="39E83FB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F15A752" w14:textId="43EEDA8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CC0EF38" w14:textId="40BABB9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0A62FE7" w14:textId="7BF00C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1C4C5861" w14:textId="77777777" w:rsidTr="00BF7D82">
        <w:trPr>
          <w:trHeight w:val="288"/>
        </w:trPr>
        <w:tc>
          <w:tcPr>
            <w:tcW w:w="3775" w:type="dxa"/>
            <w:noWrap/>
            <w:hideMark/>
          </w:tcPr>
          <w:p w14:paraId="3CBE54F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sub-humid, with soil/terrain limitations</w:t>
            </w:r>
          </w:p>
        </w:tc>
        <w:tc>
          <w:tcPr>
            <w:tcW w:w="688" w:type="dxa"/>
            <w:noWrap/>
            <w:hideMark/>
          </w:tcPr>
          <w:p w14:paraId="6CCDBCA6" w14:textId="744D48F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w:t>
            </w:r>
          </w:p>
        </w:tc>
        <w:tc>
          <w:tcPr>
            <w:tcW w:w="688" w:type="dxa"/>
            <w:noWrap/>
            <w:hideMark/>
          </w:tcPr>
          <w:p w14:paraId="2BCB2C5C" w14:textId="144F336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C71893C" w14:textId="2613949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16</w:t>
            </w:r>
          </w:p>
        </w:tc>
        <w:tc>
          <w:tcPr>
            <w:tcW w:w="1034" w:type="dxa"/>
            <w:noWrap/>
            <w:hideMark/>
          </w:tcPr>
          <w:p w14:paraId="1AAA8509" w14:textId="56724C0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865</w:t>
            </w:r>
          </w:p>
        </w:tc>
        <w:tc>
          <w:tcPr>
            <w:tcW w:w="749" w:type="dxa"/>
            <w:noWrap/>
            <w:hideMark/>
          </w:tcPr>
          <w:p w14:paraId="1ABE73A0" w14:textId="6FD6187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766944C" w14:textId="2C1C078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553F2E9" w14:textId="0E90BD1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09AC38B" w14:textId="183EB71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F4E0193" w14:textId="77777777" w:rsidTr="00BF7D82">
        <w:trPr>
          <w:trHeight w:val="288"/>
        </w:trPr>
        <w:tc>
          <w:tcPr>
            <w:tcW w:w="3775" w:type="dxa"/>
            <w:noWrap/>
            <w:hideMark/>
          </w:tcPr>
          <w:p w14:paraId="37E7538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sub-humid, no soil/terrain limitations</w:t>
            </w:r>
          </w:p>
        </w:tc>
        <w:tc>
          <w:tcPr>
            <w:tcW w:w="688" w:type="dxa"/>
            <w:noWrap/>
            <w:hideMark/>
          </w:tcPr>
          <w:p w14:paraId="407B8D00" w14:textId="3E74CE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4.6</w:t>
            </w:r>
          </w:p>
        </w:tc>
        <w:tc>
          <w:tcPr>
            <w:tcW w:w="688" w:type="dxa"/>
            <w:noWrap/>
            <w:hideMark/>
          </w:tcPr>
          <w:p w14:paraId="5EDD0C9E" w14:textId="09B704B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139FE82" w14:textId="356A356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08E5BDC3" w14:textId="798449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749" w:type="dxa"/>
            <w:noWrap/>
            <w:hideMark/>
          </w:tcPr>
          <w:p w14:paraId="70AD90F8" w14:textId="052CA6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4D9F5D99" w14:textId="651DC4C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5D698CF" w14:textId="581EEE7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4B1426C" w14:textId="21DC484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A3ACE72" w14:textId="77777777" w:rsidTr="00BF7D82">
        <w:trPr>
          <w:trHeight w:val="288"/>
        </w:trPr>
        <w:tc>
          <w:tcPr>
            <w:tcW w:w="3775" w:type="dxa"/>
            <w:noWrap/>
            <w:hideMark/>
          </w:tcPr>
          <w:p w14:paraId="4E9F442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humid, no soil/terrain limitations</w:t>
            </w:r>
          </w:p>
        </w:tc>
        <w:tc>
          <w:tcPr>
            <w:tcW w:w="688" w:type="dxa"/>
            <w:noWrap/>
            <w:hideMark/>
          </w:tcPr>
          <w:p w14:paraId="4F06B7FA" w14:textId="47C36D9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4.3</w:t>
            </w:r>
          </w:p>
        </w:tc>
        <w:tc>
          <w:tcPr>
            <w:tcW w:w="688" w:type="dxa"/>
            <w:noWrap/>
            <w:hideMark/>
          </w:tcPr>
          <w:p w14:paraId="4FCCDEEA" w14:textId="39A4000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190A2D5" w14:textId="2E2DAF2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3</w:t>
            </w:r>
          </w:p>
        </w:tc>
        <w:tc>
          <w:tcPr>
            <w:tcW w:w="1034" w:type="dxa"/>
            <w:noWrap/>
            <w:hideMark/>
          </w:tcPr>
          <w:p w14:paraId="24C38778" w14:textId="21C85D5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50</w:t>
            </w:r>
          </w:p>
        </w:tc>
        <w:tc>
          <w:tcPr>
            <w:tcW w:w="749" w:type="dxa"/>
            <w:noWrap/>
            <w:hideMark/>
          </w:tcPr>
          <w:p w14:paraId="7C30C202" w14:textId="18B724B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58FD400" w14:textId="7E4420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9C5039B" w14:textId="6461002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62811AD" w14:textId="4E7F83D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9F741B7" w14:textId="77777777" w:rsidTr="00BF7D82">
        <w:trPr>
          <w:trHeight w:val="288"/>
        </w:trPr>
        <w:tc>
          <w:tcPr>
            <w:tcW w:w="3775" w:type="dxa"/>
            <w:noWrap/>
            <w:hideMark/>
          </w:tcPr>
          <w:p w14:paraId="4D0ED8E2"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humid, no soil/terrain limitations</w:t>
            </w:r>
          </w:p>
        </w:tc>
        <w:tc>
          <w:tcPr>
            <w:tcW w:w="688" w:type="dxa"/>
            <w:noWrap/>
            <w:hideMark/>
          </w:tcPr>
          <w:p w14:paraId="4DA33E67" w14:textId="08700D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2.5</w:t>
            </w:r>
          </w:p>
        </w:tc>
        <w:tc>
          <w:tcPr>
            <w:tcW w:w="688" w:type="dxa"/>
            <w:noWrap/>
            <w:hideMark/>
          </w:tcPr>
          <w:p w14:paraId="0A9DC944" w14:textId="794AD37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23EF2FE" w14:textId="123EAF6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6</w:t>
            </w:r>
          </w:p>
        </w:tc>
        <w:tc>
          <w:tcPr>
            <w:tcW w:w="1034" w:type="dxa"/>
            <w:noWrap/>
            <w:hideMark/>
          </w:tcPr>
          <w:p w14:paraId="23FCEA71" w14:textId="6BC75FD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225</w:t>
            </w:r>
          </w:p>
        </w:tc>
        <w:tc>
          <w:tcPr>
            <w:tcW w:w="749" w:type="dxa"/>
            <w:noWrap/>
            <w:hideMark/>
          </w:tcPr>
          <w:p w14:paraId="38BAC7AB" w14:textId="4CFC2F7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08AC40F" w14:textId="0E3FDB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6906498" w14:textId="566C23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C6FD97C" w14:textId="7F49830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668A46EB" w14:textId="77777777" w:rsidTr="00BF7D82">
        <w:trPr>
          <w:trHeight w:val="288"/>
        </w:trPr>
        <w:tc>
          <w:tcPr>
            <w:tcW w:w="3775" w:type="dxa"/>
            <w:noWrap/>
            <w:hideMark/>
          </w:tcPr>
          <w:p w14:paraId="0DA0D0E4"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sub-humid, no soil/terrain limitations</w:t>
            </w:r>
          </w:p>
        </w:tc>
        <w:tc>
          <w:tcPr>
            <w:tcW w:w="688" w:type="dxa"/>
            <w:noWrap/>
            <w:hideMark/>
          </w:tcPr>
          <w:p w14:paraId="6D7A7246" w14:textId="04EB98D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2.2</w:t>
            </w:r>
          </w:p>
        </w:tc>
        <w:tc>
          <w:tcPr>
            <w:tcW w:w="688" w:type="dxa"/>
            <w:noWrap/>
            <w:hideMark/>
          </w:tcPr>
          <w:p w14:paraId="0D7ED128" w14:textId="602030E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52AAA65" w14:textId="7C643C8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60D7CDBD" w14:textId="5836BC2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w:t>
            </w:r>
          </w:p>
        </w:tc>
        <w:tc>
          <w:tcPr>
            <w:tcW w:w="749" w:type="dxa"/>
            <w:noWrap/>
            <w:hideMark/>
          </w:tcPr>
          <w:p w14:paraId="51FCBED3" w14:textId="4ABB694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8318575" w14:textId="473DB6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ED9CD6B" w14:textId="77B96C6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4AA5BA3" w14:textId="4B1BFC1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D0525A5" w14:textId="77777777" w:rsidTr="00BF7D82">
        <w:trPr>
          <w:trHeight w:val="288"/>
        </w:trPr>
        <w:tc>
          <w:tcPr>
            <w:tcW w:w="3775" w:type="dxa"/>
            <w:noWrap/>
            <w:hideMark/>
          </w:tcPr>
          <w:p w14:paraId="61CF82E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water</w:t>
            </w:r>
          </w:p>
        </w:tc>
        <w:tc>
          <w:tcPr>
            <w:tcW w:w="688" w:type="dxa"/>
            <w:noWrap/>
            <w:hideMark/>
          </w:tcPr>
          <w:p w14:paraId="70DCE5F3" w14:textId="26E1B6F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2.1</w:t>
            </w:r>
          </w:p>
        </w:tc>
        <w:tc>
          <w:tcPr>
            <w:tcW w:w="688" w:type="dxa"/>
            <w:noWrap/>
            <w:hideMark/>
          </w:tcPr>
          <w:p w14:paraId="656E90EA" w14:textId="71351B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DBA41BD" w14:textId="6EDB934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4D78DC9B" w14:textId="6482011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w:t>
            </w:r>
          </w:p>
        </w:tc>
        <w:tc>
          <w:tcPr>
            <w:tcW w:w="749" w:type="dxa"/>
            <w:noWrap/>
            <w:hideMark/>
          </w:tcPr>
          <w:p w14:paraId="30B40432" w14:textId="5B2952A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511BC7F" w14:textId="00DB10B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4790ECF" w14:textId="57A0FBA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339D74C" w14:textId="322D9EA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3DCA522" w14:textId="77777777" w:rsidTr="00BF7D82">
        <w:trPr>
          <w:trHeight w:val="288"/>
        </w:trPr>
        <w:tc>
          <w:tcPr>
            <w:tcW w:w="3775" w:type="dxa"/>
            <w:noWrap/>
            <w:hideMark/>
          </w:tcPr>
          <w:p w14:paraId="29821D2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Desert/Arid climate</w:t>
            </w:r>
          </w:p>
        </w:tc>
        <w:tc>
          <w:tcPr>
            <w:tcW w:w="688" w:type="dxa"/>
            <w:noWrap/>
            <w:hideMark/>
          </w:tcPr>
          <w:p w14:paraId="7FA48B4C" w14:textId="18A8F00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688" w:type="dxa"/>
            <w:noWrap/>
            <w:hideMark/>
          </w:tcPr>
          <w:p w14:paraId="6680DCAA" w14:textId="006EA5E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789E61E9" w14:textId="348164E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F1F2705" w14:textId="3AD0C7A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1928E2EE" w14:textId="42106FE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0967E88" w14:textId="055206C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880F87B" w14:textId="1D52832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6C94EB1" w14:textId="405C86A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1E63F35" w14:textId="77777777" w:rsidTr="00BF7D82">
        <w:trPr>
          <w:trHeight w:val="288"/>
        </w:trPr>
        <w:tc>
          <w:tcPr>
            <w:tcW w:w="3775" w:type="dxa"/>
            <w:noWrap/>
            <w:hideMark/>
          </w:tcPr>
          <w:p w14:paraId="32B7D21C"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very steep terrain</w:t>
            </w:r>
          </w:p>
        </w:tc>
        <w:tc>
          <w:tcPr>
            <w:tcW w:w="688" w:type="dxa"/>
            <w:noWrap/>
            <w:hideMark/>
          </w:tcPr>
          <w:p w14:paraId="51043DF5" w14:textId="06E492B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1.8</w:t>
            </w:r>
          </w:p>
        </w:tc>
        <w:tc>
          <w:tcPr>
            <w:tcW w:w="688" w:type="dxa"/>
            <w:noWrap/>
            <w:hideMark/>
          </w:tcPr>
          <w:p w14:paraId="2AC9CC47" w14:textId="2748FE7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AAE8554" w14:textId="2670975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343DB092" w14:textId="2C92850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3DABAEB3" w14:textId="428D6F2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E59E4D0" w14:textId="09C2F8E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9ABECF5" w14:textId="2215152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3AE5456" w14:textId="4CCCD6F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74F3A5F" w14:textId="77777777" w:rsidTr="00BF7D82">
        <w:trPr>
          <w:trHeight w:val="288"/>
        </w:trPr>
        <w:tc>
          <w:tcPr>
            <w:tcW w:w="3775" w:type="dxa"/>
            <w:noWrap/>
            <w:hideMark/>
          </w:tcPr>
          <w:p w14:paraId="3913B78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hydromorphic soils</w:t>
            </w:r>
          </w:p>
        </w:tc>
        <w:tc>
          <w:tcPr>
            <w:tcW w:w="688" w:type="dxa"/>
            <w:noWrap/>
            <w:hideMark/>
          </w:tcPr>
          <w:p w14:paraId="4474D018" w14:textId="273E82A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1.3</w:t>
            </w:r>
          </w:p>
        </w:tc>
        <w:tc>
          <w:tcPr>
            <w:tcW w:w="688" w:type="dxa"/>
            <w:noWrap/>
            <w:hideMark/>
          </w:tcPr>
          <w:p w14:paraId="506013F1" w14:textId="6123C3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0E9DB9F" w14:textId="496B08C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769B18C8" w14:textId="736A32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30</w:t>
            </w:r>
          </w:p>
        </w:tc>
        <w:tc>
          <w:tcPr>
            <w:tcW w:w="749" w:type="dxa"/>
            <w:noWrap/>
            <w:hideMark/>
          </w:tcPr>
          <w:p w14:paraId="3712AF70" w14:textId="6502CB0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2E11C0D" w14:textId="719F35B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0FDF9AF" w14:textId="638A58F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A609C0B" w14:textId="5CC6619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78B1DACC" w14:textId="77777777" w:rsidTr="00BF7D82">
        <w:trPr>
          <w:trHeight w:val="288"/>
        </w:trPr>
        <w:tc>
          <w:tcPr>
            <w:tcW w:w="3775" w:type="dxa"/>
            <w:noWrap/>
            <w:hideMark/>
          </w:tcPr>
          <w:p w14:paraId="457F295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semi-arid, with soil/terrain limitations</w:t>
            </w:r>
          </w:p>
        </w:tc>
        <w:tc>
          <w:tcPr>
            <w:tcW w:w="688" w:type="dxa"/>
            <w:noWrap/>
            <w:hideMark/>
          </w:tcPr>
          <w:p w14:paraId="3A6134B0" w14:textId="663B68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1.1</w:t>
            </w:r>
          </w:p>
        </w:tc>
        <w:tc>
          <w:tcPr>
            <w:tcW w:w="688" w:type="dxa"/>
            <w:noWrap/>
            <w:hideMark/>
          </w:tcPr>
          <w:p w14:paraId="3E2F0E1E" w14:textId="4223DAC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E3D67FF" w14:textId="3F8AAE8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4CB65FA" w14:textId="1D495EB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0A13CE1D" w14:textId="47712C1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34D6DB0B" w14:textId="01A0718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19E0ACA" w14:textId="3D1C614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710C067" w14:textId="2BF1297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68DCC7A" w14:textId="77777777" w:rsidTr="00BF7D82">
        <w:trPr>
          <w:trHeight w:val="288"/>
        </w:trPr>
        <w:tc>
          <w:tcPr>
            <w:tcW w:w="3775" w:type="dxa"/>
            <w:noWrap/>
            <w:hideMark/>
          </w:tcPr>
          <w:p w14:paraId="5A23CAD4"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semi-arid, no soil/terrain limitations</w:t>
            </w:r>
          </w:p>
        </w:tc>
        <w:tc>
          <w:tcPr>
            <w:tcW w:w="688" w:type="dxa"/>
            <w:noWrap/>
            <w:hideMark/>
          </w:tcPr>
          <w:p w14:paraId="2A2917A2" w14:textId="4C762AF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0.7</w:t>
            </w:r>
          </w:p>
        </w:tc>
        <w:tc>
          <w:tcPr>
            <w:tcW w:w="688" w:type="dxa"/>
            <w:noWrap/>
            <w:hideMark/>
          </w:tcPr>
          <w:p w14:paraId="057C7BEB" w14:textId="5D1EDA1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3AAA696" w14:textId="51C6F86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4C59585" w14:textId="5BDCDF5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7B05DEAA" w14:textId="4EAC9D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2B3C074F" w14:textId="63D9843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8F13CBD" w14:textId="224D422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9B3ECBD" w14:textId="08B622B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7851F0B" w14:textId="77777777" w:rsidTr="00BF7D82">
        <w:trPr>
          <w:trHeight w:val="288"/>
        </w:trPr>
        <w:tc>
          <w:tcPr>
            <w:tcW w:w="3775" w:type="dxa"/>
            <w:noWrap/>
            <w:hideMark/>
          </w:tcPr>
          <w:p w14:paraId="28EA388B"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Ample irrigated soils</w:t>
            </w:r>
          </w:p>
        </w:tc>
        <w:tc>
          <w:tcPr>
            <w:tcW w:w="688" w:type="dxa"/>
            <w:noWrap/>
            <w:hideMark/>
          </w:tcPr>
          <w:p w14:paraId="3C87E644" w14:textId="2B4E304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0.5</w:t>
            </w:r>
          </w:p>
        </w:tc>
        <w:tc>
          <w:tcPr>
            <w:tcW w:w="688" w:type="dxa"/>
            <w:noWrap/>
            <w:hideMark/>
          </w:tcPr>
          <w:p w14:paraId="44999A44" w14:textId="239D876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3BFFB31" w14:textId="003FD04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7147480" w14:textId="4415332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36C602FB" w14:textId="452143D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56D1EAA" w14:textId="715C6B5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63E448A" w14:textId="49EEFA2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DD8215F" w14:textId="51E6D8F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497A533" w14:textId="77777777" w:rsidTr="00BF7D82">
        <w:trPr>
          <w:trHeight w:val="288"/>
        </w:trPr>
        <w:tc>
          <w:tcPr>
            <w:tcW w:w="3775" w:type="dxa"/>
            <w:noWrap/>
            <w:hideMark/>
          </w:tcPr>
          <w:p w14:paraId="3904A13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Cold, no permafrost; wet, with soil/terrain limitations</w:t>
            </w:r>
          </w:p>
        </w:tc>
        <w:tc>
          <w:tcPr>
            <w:tcW w:w="688" w:type="dxa"/>
            <w:noWrap/>
            <w:hideMark/>
          </w:tcPr>
          <w:p w14:paraId="01A8B77C" w14:textId="2139442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0.4</w:t>
            </w:r>
          </w:p>
        </w:tc>
        <w:tc>
          <w:tcPr>
            <w:tcW w:w="688" w:type="dxa"/>
            <w:noWrap/>
            <w:hideMark/>
          </w:tcPr>
          <w:p w14:paraId="4093CBFD" w14:textId="741D516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1058EBE" w14:textId="63BA6E1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4D41C831" w14:textId="7558DB6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6FA9F057" w14:textId="5C04C5A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5763E87" w14:textId="43F6B8D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449A3E1" w14:textId="0DB1E59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8209242" w14:textId="0F84EFA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166344A2" w14:textId="77777777" w:rsidTr="00BF7D82">
        <w:trPr>
          <w:trHeight w:val="288"/>
        </w:trPr>
        <w:tc>
          <w:tcPr>
            <w:tcW w:w="3775" w:type="dxa"/>
            <w:noWrap/>
            <w:hideMark/>
          </w:tcPr>
          <w:p w14:paraId="38A96A5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built-up land</w:t>
            </w:r>
          </w:p>
        </w:tc>
        <w:tc>
          <w:tcPr>
            <w:tcW w:w="688" w:type="dxa"/>
            <w:noWrap/>
            <w:hideMark/>
          </w:tcPr>
          <w:p w14:paraId="5661A37C" w14:textId="3C00D36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688" w:type="dxa"/>
            <w:noWrap/>
            <w:hideMark/>
          </w:tcPr>
          <w:p w14:paraId="7AC9AD00" w14:textId="2D5D4DB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5FEDADA" w14:textId="4405486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3D1EAECB" w14:textId="17A13E9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64</w:t>
            </w:r>
          </w:p>
        </w:tc>
        <w:tc>
          <w:tcPr>
            <w:tcW w:w="749" w:type="dxa"/>
            <w:noWrap/>
            <w:hideMark/>
          </w:tcPr>
          <w:p w14:paraId="5D24742A" w14:textId="7FF1B6E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A8967F7" w14:textId="3613296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64666078" w14:textId="07F1496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68FD175" w14:textId="56AB0B6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0B00D76C" w14:textId="77777777" w:rsidTr="00BF7D82">
        <w:trPr>
          <w:trHeight w:val="288"/>
        </w:trPr>
        <w:tc>
          <w:tcPr>
            <w:tcW w:w="3775" w:type="dxa"/>
            <w:noWrap/>
            <w:hideMark/>
          </w:tcPr>
          <w:p w14:paraId="794CA722" w14:textId="77777777" w:rsidR="00BF7D82" w:rsidRPr="00135387" w:rsidRDefault="00BF7D82" w:rsidP="00BF7D82">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Total</w:t>
            </w:r>
          </w:p>
        </w:tc>
        <w:tc>
          <w:tcPr>
            <w:tcW w:w="688" w:type="dxa"/>
            <w:noWrap/>
            <w:hideMark/>
          </w:tcPr>
          <w:p w14:paraId="0CB4AA9B" w14:textId="06B334EA"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100</w:t>
            </w:r>
          </w:p>
        </w:tc>
        <w:tc>
          <w:tcPr>
            <w:tcW w:w="688" w:type="dxa"/>
            <w:noWrap/>
            <w:hideMark/>
          </w:tcPr>
          <w:p w14:paraId="0A01BB7A" w14:textId="2401B945" w:rsidR="00BF7D82" w:rsidRPr="00BF7D82" w:rsidRDefault="00BF7D82" w:rsidP="00BF7D82">
            <w:pPr>
              <w:jc w:val="left"/>
              <w:rPr>
                <w:rFonts w:eastAsia="Times New Roman" w:cs="Calibri Light"/>
                <w:b/>
                <w:bCs/>
                <w:color w:val="000000"/>
                <w:kern w:val="0"/>
                <w:sz w:val="16"/>
                <w:szCs w:val="16"/>
                <w:lang w:eastAsia="en-GB"/>
                <w14:ligatures w14:val="none"/>
              </w:rPr>
            </w:pPr>
          </w:p>
        </w:tc>
        <w:tc>
          <w:tcPr>
            <w:tcW w:w="688" w:type="dxa"/>
            <w:noWrap/>
            <w:hideMark/>
          </w:tcPr>
          <w:p w14:paraId="7F81EF83" w14:textId="72A609BD"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67</w:t>
            </w:r>
          </w:p>
        </w:tc>
        <w:tc>
          <w:tcPr>
            <w:tcW w:w="1034" w:type="dxa"/>
            <w:noWrap/>
            <w:hideMark/>
          </w:tcPr>
          <w:p w14:paraId="36CE7DA2" w14:textId="6AB81288"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2950</w:t>
            </w:r>
          </w:p>
        </w:tc>
        <w:tc>
          <w:tcPr>
            <w:tcW w:w="749" w:type="dxa"/>
            <w:noWrap/>
            <w:hideMark/>
          </w:tcPr>
          <w:p w14:paraId="2AB6923C" w14:textId="0508190D"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34" w:type="dxa"/>
            <w:noWrap/>
            <w:hideMark/>
          </w:tcPr>
          <w:p w14:paraId="3914CE3B" w14:textId="30AA8766"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53" w:type="dxa"/>
            <w:noWrap/>
            <w:hideMark/>
          </w:tcPr>
          <w:p w14:paraId="6E387D61" w14:textId="74F16825"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53" w:type="dxa"/>
            <w:noWrap/>
            <w:hideMark/>
          </w:tcPr>
          <w:p w14:paraId="082EEB2D" w14:textId="55F345F5"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r>
    </w:tbl>
    <w:p w14:paraId="1CC5D6B3" w14:textId="7B84C9A2" w:rsidR="00567A78" w:rsidRDefault="00567A78" w:rsidP="004F7A6E">
      <w:pPr>
        <w:pStyle w:val="Tables"/>
      </w:pPr>
      <w:r>
        <w:br w:type="page"/>
      </w:r>
    </w:p>
    <w:p w14:paraId="408BE5CC" w14:textId="200FE4B6" w:rsidR="007C6879" w:rsidRPr="007C6879" w:rsidRDefault="007C6879" w:rsidP="007C6879">
      <w:pPr>
        <w:pStyle w:val="Tables"/>
      </w:pPr>
      <w:r>
        <w:lastRenderedPageBreak/>
        <w:t xml:space="preserve">Figure SX. </w:t>
      </w:r>
      <w:r w:rsidR="00525ABB" w:rsidRPr="00525ABB">
        <w:t>Number of studies by year of publication in the high-priority areas of Archetype 2A in Kenya.</w:t>
      </w:r>
    </w:p>
    <w:p w14:paraId="11118C77" w14:textId="524033F4" w:rsidR="00FE3086" w:rsidRPr="00FE3086" w:rsidRDefault="003F519C" w:rsidP="00FE3086">
      <w:r>
        <w:rPr>
          <w:noProof/>
        </w:rPr>
        <w:drawing>
          <wp:inline distT="0" distB="0" distL="0" distR="0" wp14:anchorId="30579F7A" wp14:editId="1C74EACC">
            <wp:extent cx="6758609" cy="2681988"/>
            <wp:effectExtent l="0" t="0" r="4445" b="4445"/>
            <wp:docPr id="1908116346" name="Picture 2">
              <a:extLst xmlns:a="http://schemas.openxmlformats.org/drawingml/2006/main">
                <a:ext uri="{FF2B5EF4-FFF2-40B4-BE49-F238E27FC236}">
                  <a16:creationId xmlns:a16="http://schemas.microsoft.com/office/drawing/2014/main" id="{DA1BD7AC-2A91-4ADC-8E65-17CF29A65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81721" cy="2691159"/>
                    </a:xfrm>
                    <a:prstGeom prst="rect">
                      <a:avLst/>
                    </a:prstGeom>
                    <a:noFill/>
                    <a:ln>
                      <a:noFill/>
                    </a:ln>
                  </pic:spPr>
                </pic:pic>
              </a:graphicData>
            </a:graphic>
          </wp:inline>
        </w:drawing>
      </w:r>
    </w:p>
    <w:p w14:paraId="1DF52DCF" w14:textId="77777777" w:rsidR="003F519C" w:rsidRDefault="003F519C">
      <w:pPr>
        <w:jc w:val="left"/>
        <w:rPr>
          <w:rFonts w:eastAsiaTheme="majorEastAsia" w:cstheme="majorBidi"/>
          <w:b/>
          <w:iCs/>
        </w:rPr>
      </w:pPr>
      <w:r>
        <w:br w:type="page"/>
      </w:r>
    </w:p>
    <w:p w14:paraId="3570394E" w14:textId="5C30396C" w:rsidR="00E85142" w:rsidRPr="000E1338" w:rsidRDefault="003C7815" w:rsidP="00E85142">
      <w:pPr>
        <w:pStyle w:val="Tables"/>
        <w:rPr>
          <w:b w:val="0"/>
          <w:bCs/>
        </w:rPr>
      </w:pPr>
      <w:r w:rsidRPr="000E1338">
        <w:lastRenderedPageBreak/>
        <w:t>Table S</w:t>
      </w:r>
      <w:r w:rsidR="007B1FAA">
        <w:t>5</w:t>
      </w:r>
      <w:r w:rsidRPr="000E1338">
        <w:t>.</w:t>
      </w:r>
      <w:r w:rsidR="00E85142" w:rsidRPr="000E1338">
        <w:t xml:space="preserve"> Effects of </w:t>
      </w:r>
      <w:r w:rsidR="00E36C91" w:rsidRPr="000E1338">
        <w:t xml:space="preserve">organic fertilizers </w:t>
      </w:r>
      <w:r w:rsidR="00A7021C" w:rsidRPr="000E1338">
        <w:t>relative</w:t>
      </w:r>
      <w:r w:rsidR="00E36C91" w:rsidRPr="000E1338">
        <w:t xml:space="preserve"> to no fertilizer on</w:t>
      </w:r>
      <w:r w:rsidR="00183D11" w:rsidRPr="000E1338">
        <w:t xml:space="preserve"> a)</w:t>
      </w:r>
      <w:r w:rsidR="00E36C91" w:rsidRPr="000E1338">
        <w:t xml:space="preserve"> </w:t>
      </w:r>
      <w:r w:rsidR="00597C36" w:rsidRPr="000E1338">
        <w:t xml:space="preserve">cereal </w:t>
      </w:r>
      <w:r w:rsidR="00E36C91" w:rsidRPr="000E1338">
        <w:t xml:space="preserve">yield, </w:t>
      </w:r>
      <w:r w:rsidR="00183D11" w:rsidRPr="000E1338">
        <w:t xml:space="preserve">b) </w:t>
      </w:r>
      <w:r w:rsidR="00E36C91" w:rsidRPr="000E1338">
        <w:t xml:space="preserve">soil health </w:t>
      </w:r>
      <w:r w:rsidR="00597C36" w:rsidRPr="000E1338">
        <w:t xml:space="preserve">in cereal systems </w:t>
      </w:r>
      <w:r w:rsidR="00E36C91" w:rsidRPr="000E1338">
        <w:t xml:space="preserve">and </w:t>
      </w:r>
      <w:r w:rsidR="00183D11" w:rsidRPr="000E1338">
        <w:t xml:space="preserve">c) </w:t>
      </w:r>
      <w:r w:rsidR="00E36C91" w:rsidRPr="000E1338">
        <w:t xml:space="preserve">biodiversity </w:t>
      </w:r>
      <w:r w:rsidR="00E85142" w:rsidRPr="000E1338">
        <w:t>in</w:t>
      </w:r>
      <w:r w:rsidR="00597C36" w:rsidRPr="000E1338">
        <w:t xml:space="preserve"> cereal systems in</w:t>
      </w:r>
      <w:r w:rsidR="00E85142" w:rsidRPr="000E1338">
        <w:t xml:space="preserve"> the high-priority areas of Archetype 2A. </w:t>
      </w:r>
      <w:r w:rsidR="0026763E" w:rsidRPr="000E1338">
        <w:rPr>
          <w:b w:val="0"/>
          <w:bCs/>
        </w:rPr>
        <w:t xml:space="preserve">Positive, neutral and negative comparisons are those in which the outcome under organic fertilizer was higher than, equal to or lower than in the unfertilized control. </w:t>
      </w:r>
      <w:r w:rsidR="00C83BDD" w:rsidRPr="000E1338">
        <w:rPr>
          <w:b w:val="0"/>
          <w:bCs/>
        </w:rPr>
        <w:t xml:space="preserve">Yield results are shown by measured crop, soil health results by main crop, and soil macrofauna results by measured taxa and cropping system, in all cases together with the type of organic input and the outcome measured. </w:t>
      </w:r>
      <w:r w:rsidR="0026763E" w:rsidRPr="000E1338">
        <w:rPr>
          <w:b w:val="0"/>
          <w:bCs/>
        </w:rPr>
        <w:t>Organic (Other) refers to sawdust, and a missing companion species indicates a sole crop.</w:t>
      </w:r>
    </w:p>
    <w:tbl>
      <w:tblPr>
        <w:tblStyle w:val="TableGrid"/>
        <w:tblW w:w="10762" w:type="dxa"/>
        <w:tblLook w:val="04A0" w:firstRow="1" w:lastRow="0" w:firstColumn="1" w:lastColumn="0" w:noHBand="0" w:noVBand="1"/>
      </w:tblPr>
      <w:tblGrid>
        <w:gridCol w:w="1103"/>
        <w:gridCol w:w="1592"/>
        <w:gridCol w:w="846"/>
        <w:gridCol w:w="989"/>
        <w:gridCol w:w="709"/>
        <w:gridCol w:w="1227"/>
        <w:gridCol w:w="1035"/>
        <w:gridCol w:w="1115"/>
        <w:gridCol w:w="1089"/>
        <w:gridCol w:w="1057"/>
      </w:tblGrid>
      <w:tr w:rsidR="009200D4" w:rsidRPr="000E1338" w14:paraId="1EDF002C" w14:textId="77777777" w:rsidTr="00CB7BB6">
        <w:trPr>
          <w:trHeight w:val="302"/>
        </w:trPr>
        <w:tc>
          <w:tcPr>
            <w:tcW w:w="10762" w:type="dxa"/>
            <w:gridSpan w:val="10"/>
            <w:noWrap/>
            <w:hideMark/>
          </w:tcPr>
          <w:p w14:paraId="25FE1100" w14:textId="332B7B64" w:rsidR="009200D4" w:rsidRPr="000E1338" w:rsidRDefault="009200D4" w:rsidP="00CB7BB6">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organic input.</w:t>
            </w:r>
          </w:p>
        </w:tc>
      </w:tr>
      <w:tr w:rsidR="009200D4" w:rsidRPr="000E1338" w14:paraId="26D76A28" w14:textId="77777777" w:rsidTr="00E95A20">
        <w:trPr>
          <w:trHeight w:val="302"/>
        </w:trPr>
        <w:tc>
          <w:tcPr>
            <w:tcW w:w="1103" w:type="dxa"/>
            <w:noWrap/>
            <w:hideMark/>
          </w:tcPr>
          <w:p w14:paraId="6C16634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592" w:type="dxa"/>
            <w:noWrap/>
            <w:hideMark/>
          </w:tcPr>
          <w:p w14:paraId="31EBD66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3F8D73C1"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309E8563"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4C6FEB60"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7CA5957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764F7E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778695B4"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012A1D4B"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47B2864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15E1A" w:rsidRPr="000E1338" w14:paraId="134ECF3B" w14:textId="77777777" w:rsidTr="00E95A20">
        <w:trPr>
          <w:trHeight w:val="302"/>
        </w:trPr>
        <w:tc>
          <w:tcPr>
            <w:tcW w:w="1103" w:type="dxa"/>
            <w:noWrap/>
            <w:hideMark/>
          </w:tcPr>
          <w:p w14:paraId="31103D39" w14:textId="7F7280B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5709927E" w14:textId="6D848EA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2545BCFF" w14:textId="0AF6FF4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Biosolids</w:t>
            </w:r>
          </w:p>
        </w:tc>
        <w:tc>
          <w:tcPr>
            <w:tcW w:w="989" w:type="dxa"/>
            <w:noWrap/>
            <w:hideMark/>
          </w:tcPr>
          <w:p w14:paraId="7F705893" w14:textId="401AB0C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4030CB8" w14:textId="074EEE7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540BB87F" w14:textId="3E58DA0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035" w:type="dxa"/>
            <w:noWrap/>
            <w:hideMark/>
          </w:tcPr>
          <w:p w14:paraId="60B1CF2E" w14:textId="1A2D8BB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115" w:type="dxa"/>
            <w:noWrap/>
            <w:hideMark/>
          </w:tcPr>
          <w:p w14:paraId="2065F8E5" w14:textId="43E4773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030A3339" w14:textId="012CE84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57" w:type="dxa"/>
            <w:noWrap/>
            <w:hideMark/>
          </w:tcPr>
          <w:p w14:paraId="395BD6DE" w14:textId="070E0CA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100</w:t>
            </w:r>
          </w:p>
        </w:tc>
      </w:tr>
      <w:tr w:rsidR="00215E1A" w:rsidRPr="000E1338" w14:paraId="36E1C5FE" w14:textId="77777777" w:rsidTr="00E95A20">
        <w:trPr>
          <w:trHeight w:val="302"/>
        </w:trPr>
        <w:tc>
          <w:tcPr>
            <w:tcW w:w="1103" w:type="dxa"/>
            <w:noWrap/>
            <w:hideMark/>
          </w:tcPr>
          <w:p w14:paraId="5170C6FA" w14:textId="4593BFD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E8E35AA" w14:textId="772A9B7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60ADBA95" w14:textId="26C532E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Compost</w:t>
            </w:r>
          </w:p>
        </w:tc>
        <w:tc>
          <w:tcPr>
            <w:tcW w:w="989" w:type="dxa"/>
            <w:noWrap/>
            <w:hideMark/>
          </w:tcPr>
          <w:p w14:paraId="03DBE1D7" w14:textId="6AD953F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573A450" w14:textId="3ED653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6073552C" w14:textId="2870DB6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c>
          <w:tcPr>
            <w:tcW w:w="1035" w:type="dxa"/>
            <w:noWrap/>
            <w:hideMark/>
          </w:tcPr>
          <w:p w14:paraId="43975718" w14:textId="3E02E2A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32</w:t>
            </w:r>
          </w:p>
        </w:tc>
        <w:tc>
          <w:tcPr>
            <w:tcW w:w="1115" w:type="dxa"/>
            <w:noWrap/>
            <w:hideMark/>
          </w:tcPr>
          <w:p w14:paraId="1FF512F4" w14:textId="665F6E0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7E4EF50" w14:textId="0E71407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57" w:type="dxa"/>
            <w:noWrap/>
            <w:hideMark/>
          </w:tcPr>
          <w:p w14:paraId="44BD8D47" w14:textId="54833B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97</w:t>
            </w:r>
          </w:p>
        </w:tc>
      </w:tr>
      <w:tr w:rsidR="00215E1A" w:rsidRPr="000E1338" w14:paraId="4BF1B915" w14:textId="77777777" w:rsidTr="00E95A20">
        <w:trPr>
          <w:trHeight w:val="302"/>
        </w:trPr>
        <w:tc>
          <w:tcPr>
            <w:tcW w:w="1103" w:type="dxa"/>
            <w:noWrap/>
            <w:hideMark/>
          </w:tcPr>
          <w:p w14:paraId="0E757C04" w14:textId="704977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4C2357A8" w14:textId="5F927F7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02E69656" w14:textId="5673193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63220D99" w14:textId="2851FC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C7094CE" w14:textId="0FC8094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227" w:type="dxa"/>
            <w:noWrap/>
            <w:hideMark/>
          </w:tcPr>
          <w:p w14:paraId="760974BB" w14:textId="4AE6C3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23</w:t>
            </w:r>
          </w:p>
        </w:tc>
        <w:tc>
          <w:tcPr>
            <w:tcW w:w="1035" w:type="dxa"/>
            <w:noWrap/>
            <w:hideMark/>
          </w:tcPr>
          <w:p w14:paraId="63D0183A" w14:textId="7732DD3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115" w:type="dxa"/>
            <w:noWrap/>
            <w:hideMark/>
          </w:tcPr>
          <w:p w14:paraId="413E514C" w14:textId="7675475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89" w:type="dxa"/>
            <w:noWrap/>
            <w:hideMark/>
          </w:tcPr>
          <w:p w14:paraId="0EC19D7D" w14:textId="7B4A31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057" w:type="dxa"/>
            <w:noWrap/>
            <w:hideMark/>
          </w:tcPr>
          <w:p w14:paraId="34C385D3" w14:textId="542D180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87</w:t>
            </w:r>
          </w:p>
        </w:tc>
      </w:tr>
      <w:tr w:rsidR="00215E1A" w:rsidRPr="000E1338" w14:paraId="643032E4" w14:textId="77777777" w:rsidTr="00E95A20">
        <w:trPr>
          <w:trHeight w:val="302"/>
        </w:trPr>
        <w:tc>
          <w:tcPr>
            <w:tcW w:w="1103" w:type="dxa"/>
            <w:noWrap/>
            <w:hideMark/>
          </w:tcPr>
          <w:p w14:paraId="135634C5" w14:textId="656FC4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D3330BF" w14:textId="366F8D6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Common Bean + Leucaena leucocephala</w:t>
            </w:r>
          </w:p>
        </w:tc>
        <w:tc>
          <w:tcPr>
            <w:tcW w:w="846" w:type="dxa"/>
            <w:noWrap/>
            <w:hideMark/>
          </w:tcPr>
          <w:p w14:paraId="5FE1FEA7" w14:textId="0793A14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7BF342D4" w14:textId="21919C76"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3E57AA03" w14:textId="392900E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44221D9D" w14:textId="0B3D670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035" w:type="dxa"/>
            <w:noWrap/>
            <w:hideMark/>
          </w:tcPr>
          <w:p w14:paraId="6BD6F8C8" w14:textId="60CBDC0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115" w:type="dxa"/>
            <w:noWrap/>
            <w:hideMark/>
          </w:tcPr>
          <w:p w14:paraId="31130E50" w14:textId="06C16518"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4318DE11" w14:textId="4D0A295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18</w:t>
            </w:r>
          </w:p>
        </w:tc>
        <w:tc>
          <w:tcPr>
            <w:tcW w:w="1057" w:type="dxa"/>
            <w:noWrap/>
            <w:hideMark/>
          </w:tcPr>
          <w:p w14:paraId="2C0C0533" w14:textId="3D87D5E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w:t>
            </w:r>
          </w:p>
        </w:tc>
      </w:tr>
      <w:tr w:rsidR="00215E1A" w:rsidRPr="000E1338" w14:paraId="1FFB6BAD" w14:textId="77777777" w:rsidTr="00E95A20">
        <w:trPr>
          <w:trHeight w:val="302"/>
        </w:trPr>
        <w:tc>
          <w:tcPr>
            <w:tcW w:w="1103" w:type="dxa"/>
            <w:noWrap/>
            <w:hideMark/>
          </w:tcPr>
          <w:p w14:paraId="281D4BF7" w14:textId="1345711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06F8153B" w14:textId="6DFB6F4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6532B62" w14:textId="3F307F3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Organic (Other)</w:t>
            </w:r>
          </w:p>
        </w:tc>
        <w:tc>
          <w:tcPr>
            <w:tcW w:w="989" w:type="dxa"/>
            <w:noWrap/>
            <w:hideMark/>
          </w:tcPr>
          <w:p w14:paraId="6FB43C38" w14:textId="3DE8898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707726A7" w14:textId="71AC8C6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2612CDAE" w14:textId="4C18306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3A694D2D" w14:textId="02CBB5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12</w:t>
            </w:r>
          </w:p>
        </w:tc>
        <w:tc>
          <w:tcPr>
            <w:tcW w:w="1115" w:type="dxa"/>
            <w:noWrap/>
            <w:hideMark/>
          </w:tcPr>
          <w:p w14:paraId="74C27D54" w14:textId="46A18E0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644EF261" w14:textId="3A5427F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24</w:t>
            </w:r>
          </w:p>
        </w:tc>
        <w:tc>
          <w:tcPr>
            <w:tcW w:w="1057" w:type="dxa"/>
            <w:noWrap/>
            <w:hideMark/>
          </w:tcPr>
          <w:p w14:paraId="43B55E9C" w14:textId="15349CA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r>
      <w:tr w:rsidR="00215E1A" w:rsidRPr="000E1338" w14:paraId="6AFCE38E" w14:textId="77777777" w:rsidTr="00E95A20">
        <w:trPr>
          <w:trHeight w:val="302"/>
        </w:trPr>
        <w:tc>
          <w:tcPr>
            <w:tcW w:w="1103" w:type="dxa"/>
            <w:noWrap/>
            <w:hideMark/>
          </w:tcPr>
          <w:p w14:paraId="0B5E9FFF" w14:textId="74AF162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Sorghum</w:t>
            </w:r>
          </w:p>
        </w:tc>
        <w:tc>
          <w:tcPr>
            <w:tcW w:w="1592" w:type="dxa"/>
            <w:noWrap/>
            <w:hideMark/>
          </w:tcPr>
          <w:p w14:paraId="482CAC70" w14:textId="10D7E34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4E0245E" w14:textId="3A0551D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55E028A0" w14:textId="37888E8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3837358" w14:textId="65A194D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34ECBC0E" w14:textId="0F6A8DD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78F72AB1" w14:textId="00D8163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30</w:t>
            </w:r>
          </w:p>
        </w:tc>
        <w:tc>
          <w:tcPr>
            <w:tcW w:w="1115" w:type="dxa"/>
            <w:noWrap/>
            <w:hideMark/>
          </w:tcPr>
          <w:p w14:paraId="3D2DBEB0" w14:textId="070E18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EF93F7B" w14:textId="33C780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057" w:type="dxa"/>
            <w:noWrap/>
            <w:hideMark/>
          </w:tcPr>
          <w:p w14:paraId="5B05077B" w14:textId="19D4A4F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83</w:t>
            </w:r>
          </w:p>
        </w:tc>
      </w:tr>
      <w:tr w:rsidR="00CB7BB6" w:rsidRPr="000E1338" w14:paraId="539B189C" w14:textId="77777777" w:rsidTr="00B417B1">
        <w:trPr>
          <w:trHeight w:val="302"/>
        </w:trPr>
        <w:tc>
          <w:tcPr>
            <w:tcW w:w="10762" w:type="dxa"/>
            <w:gridSpan w:val="10"/>
            <w:noWrap/>
            <w:hideMark/>
          </w:tcPr>
          <w:p w14:paraId="1C5713B0" w14:textId="56ED5657" w:rsidR="00CB7BB6" w:rsidRPr="000E1338" w:rsidRDefault="00CB7BB6"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C83BDD"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organic input.</w:t>
            </w:r>
          </w:p>
        </w:tc>
      </w:tr>
      <w:tr w:rsidR="009200D4" w:rsidRPr="000E1338" w14:paraId="5008B26B" w14:textId="77777777" w:rsidTr="00E95A20">
        <w:trPr>
          <w:trHeight w:val="302"/>
        </w:trPr>
        <w:tc>
          <w:tcPr>
            <w:tcW w:w="1103" w:type="dxa"/>
            <w:noWrap/>
            <w:hideMark/>
          </w:tcPr>
          <w:p w14:paraId="000C0912" w14:textId="714D7C18" w:rsidR="009200D4" w:rsidRPr="000E1338" w:rsidRDefault="00C34CEF"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9200D4" w:rsidRPr="000E1338">
              <w:rPr>
                <w:rFonts w:eastAsia="Times New Roman" w:cs="Calibri Light"/>
                <w:b/>
                <w:bCs/>
                <w:color w:val="000000"/>
                <w:kern w:val="0"/>
                <w:sz w:val="16"/>
                <w:szCs w:val="16"/>
                <w:lang w:eastAsia="en-GB"/>
                <w14:ligatures w14:val="none"/>
              </w:rPr>
              <w:t xml:space="preserve"> crop</w:t>
            </w:r>
          </w:p>
        </w:tc>
        <w:tc>
          <w:tcPr>
            <w:tcW w:w="1592" w:type="dxa"/>
            <w:noWrap/>
            <w:hideMark/>
          </w:tcPr>
          <w:p w14:paraId="68C4965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58C82DD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292AAD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1FB0632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4CD99F3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53BE1A6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3F08EE2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54A592E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6F028DD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5D198546" w14:textId="77777777" w:rsidTr="00B417B1">
        <w:trPr>
          <w:trHeight w:val="302"/>
        </w:trPr>
        <w:tc>
          <w:tcPr>
            <w:tcW w:w="1103" w:type="dxa"/>
            <w:noWrap/>
            <w:vAlign w:val="bottom"/>
            <w:hideMark/>
          </w:tcPr>
          <w:p w14:paraId="78B1A4FC" w14:textId="7208CF7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21349E3" w14:textId="7E42DA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9066A7F" w14:textId="501485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6306C98" w14:textId="6A3A263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5AC2D09E" w14:textId="5A984A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ECA2F96" w14:textId="4F8B438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D9086CD" w14:textId="1D8716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C904350" w14:textId="688BB8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573098F" w14:textId="415590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0942A751" w14:textId="3A69658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FAD4FCA" w14:textId="77777777" w:rsidTr="00B417B1">
        <w:trPr>
          <w:trHeight w:val="302"/>
        </w:trPr>
        <w:tc>
          <w:tcPr>
            <w:tcW w:w="1103" w:type="dxa"/>
            <w:noWrap/>
            <w:vAlign w:val="bottom"/>
            <w:hideMark/>
          </w:tcPr>
          <w:p w14:paraId="371AA6C5" w14:textId="0B02FC1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47CB354" w14:textId="24D1AC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0EF8563D" w14:textId="28059E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81128E4" w14:textId="492FC0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755A9EA6" w14:textId="5E0DD73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852EC2" w14:textId="7A010C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005F840C" w14:textId="6EE095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6B598358" w14:textId="7123167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410AFA5" w14:textId="158F5CF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F2F2BB9" w14:textId="4C04D2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6E75A84" w14:textId="77777777" w:rsidTr="00B417B1">
        <w:trPr>
          <w:trHeight w:val="302"/>
        </w:trPr>
        <w:tc>
          <w:tcPr>
            <w:tcW w:w="1103" w:type="dxa"/>
            <w:noWrap/>
            <w:vAlign w:val="bottom"/>
            <w:hideMark/>
          </w:tcPr>
          <w:p w14:paraId="36DAF4B1" w14:textId="2076342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08E9EAF8" w14:textId="5F69660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0E7D635" w14:textId="432460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291165E1" w14:textId="26D72C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1B7E2C2D" w14:textId="285FC6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271801B" w14:textId="401A12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74C69C4" w14:textId="20A77A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79827BDC" w14:textId="589E9D6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DD6AA33" w14:textId="569A07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4C22FE" w14:textId="2B2F8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BD03CB6" w14:textId="77777777" w:rsidTr="00B417B1">
        <w:trPr>
          <w:trHeight w:val="302"/>
        </w:trPr>
        <w:tc>
          <w:tcPr>
            <w:tcW w:w="1103" w:type="dxa"/>
            <w:noWrap/>
            <w:vAlign w:val="bottom"/>
            <w:hideMark/>
          </w:tcPr>
          <w:p w14:paraId="64885789" w14:textId="661927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D931DF3" w14:textId="246E3BF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FF0E4CB" w14:textId="6C9AED7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078620B5" w14:textId="727D63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3FA17507" w14:textId="34D803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136D01" w14:textId="162F50E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4498292" w14:textId="31C0CD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23189E" w14:textId="4E025ED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34744FB9" w14:textId="468433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D233C61" w14:textId="6A93CA1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A5E7B2C" w14:textId="77777777" w:rsidTr="00B417B1">
        <w:trPr>
          <w:trHeight w:val="302"/>
        </w:trPr>
        <w:tc>
          <w:tcPr>
            <w:tcW w:w="1103" w:type="dxa"/>
            <w:noWrap/>
            <w:vAlign w:val="bottom"/>
            <w:hideMark/>
          </w:tcPr>
          <w:p w14:paraId="7EB60C79" w14:textId="5D08D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9096FA0" w14:textId="4831DF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A0C15BA" w14:textId="2E44CB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CAA8125" w14:textId="7FCE23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64295CF4" w14:textId="4F62B2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1DFE7DD" w14:textId="0B97A0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25CEE05B" w14:textId="0D87B4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0C81B916" w14:textId="7CB74AF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7A6330B" w14:textId="4F04CD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E0113B8" w14:textId="68C890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E4AD0DB" w14:textId="77777777" w:rsidTr="00B417B1">
        <w:trPr>
          <w:trHeight w:val="302"/>
        </w:trPr>
        <w:tc>
          <w:tcPr>
            <w:tcW w:w="1103" w:type="dxa"/>
            <w:noWrap/>
            <w:vAlign w:val="bottom"/>
            <w:hideMark/>
          </w:tcPr>
          <w:p w14:paraId="55A80E3D" w14:textId="7ADD1D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B373066" w14:textId="08CADF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7F4884A7" w14:textId="3D3E242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C160570" w14:textId="0F592A9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13DB5C74" w14:textId="573520D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1767B8C" w14:textId="4764C43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96E868C" w14:textId="5F06DB6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02C76C9" w14:textId="6037A1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4D5D344" w14:textId="7DB4B6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A168DCE" w14:textId="271587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6582764" w14:textId="77777777" w:rsidTr="00B417B1">
        <w:trPr>
          <w:trHeight w:val="302"/>
        </w:trPr>
        <w:tc>
          <w:tcPr>
            <w:tcW w:w="1103" w:type="dxa"/>
            <w:noWrap/>
            <w:vAlign w:val="bottom"/>
            <w:hideMark/>
          </w:tcPr>
          <w:p w14:paraId="473B442A" w14:textId="5A190F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47B2DA98" w14:textId="6AF3B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3378E32B" w14:textId="07C09A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FAFBC51" w14:textId="748261D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53D84525" w14:textId="705DBB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227" w:type="dxa"/>
            <w:noWrap/>
            <w:vAlign w:val="bottom"/>
            <w:hideMark/>
          </w:tcPr>
          <w:p w14:paraId="2AE16E7D" w14:textId="1EA9687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35" w:type="dxa"/>
            <w:noWrap/>
            <w:vAlign w:val="bottom"/>
            <w:hideMark/>
          </w:tcPr>
          <w:p w14:paraId="25588748" w14:textId="4A9065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504A8EC7" w14:textId="51A40E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75435EB" w14:textId="6D4CD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4A5591A" w14:textId="55837A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03E85CD0" w14:textId="77777777" w:rsidTr="00B417B1">
        <w:trPr>
          <w:trHeight w:val="302"/>
        </w:trPr>
        <w:tc>
          <w:tcPr>
            <w:tcW w:w="1103" w:type="dxa"/>
            <w:noWrap/>
            <w:vAlign w:val="bottom"/>
            <w:hideMark/>
          </w:tcPr>
          <w:p w14:paraId="5EEC0536" w14:textId="312C5C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F90D950" w14:textId="4E3C89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2ED8CBC" w14:textId="755909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E3CC464" w14:textId="117EE4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 (Change)</w:t>
            </w:r>
          </w:p>
        </w:tc>
        <w:tc>
          <w:tcPr>
            <w:tcW w:w="709" w:type="dxa"/>
            <w:noWrap/>
            <w:vAlign w:val="bottom"/>
            <w:hideMark/>
          </w:tcPr>
          <w:p w14:paraId="3C46FDBB" w14:textId="78B95F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80BAC4" w14:textId="0EB7AF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35" w:type="dxa"/>
            <w:noWrap/>
            <w:vAlign w:val="bottom"/>
            <w:hideMark/>
          </w:tcPr>
          <w:p w14:paraId="07899DCA" w14:textId="6A300A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457704C8" w14:textId="6AA641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1FF418E" w14:textId="7F907D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8829058" w14:textId="344FE3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5CE15A1B" w14:textId="77777777" w:rsidTr="00B417B1">
        <w:trPr>
          <w:trHeight w:val="302"/>
        </w:trPr>
        <w:tc>
          <w:tcPr>
            <w:tcW w:w="1103" w:type="dxa"/>
            <w:noWrap/>
            <w:vAlign w:val="bottom"/>
            <w:hideMark/>
          </w:tcPr>
          <w:p w14:paraId="043D3DB4" w14:textId="232DD33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3C74E753" w14:textId="7B1FBD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BDB392F" w14:textId="0595A6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42DBEB4" w14:textId="758EF1F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79F9D854" w14:textId="3051BB4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227" w:type="dxa"/>
            <w:noWrap/>
            <w:vAlign w:val="bottom"/>
            <w:hideMark/>
          </w:tcPr>
          <w:p w14:paraId="00ECFFA9" w14:textId="119756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F18B4AA" w14:textId="06A9A6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11D78F11" w14:textId="65D3C8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5982BB9" w14:textId="15C786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09D21E4E" w14:textId="6E6459E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A254EF6" w14:textId="77777777" w:rsidTr="00B417B1">
        <w:trPr>
          <w:trHeight w:val="302"/>
        </w:trPr>
        <w:tc>
          <w:tcPr>
            <w:tcW w:w="1103" w:type="dxa"/>
            <w:noWrap/>
            <w:vAlign w:val="bottom"/>
            <w:hideMark/>
          </w:tcPr>
          <w:p w14:paraId="4C4AB61B" w14:textId="0D0459A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6939085E" w14:textId="04CA535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C02E0D4" w14:textId="3F2D42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5780753" w14:textId="698255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08BDBA9F" w14:textId="1458DEF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1AD1377" w14:textId="0F578C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17D0B4CB" w14:textId="58302F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3CB48D43" w14:textId="1679F80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9C220C" w14:textId="488416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57" w:type="dxa"/>
            <w:noWrap/>
            <w:vAlign w:val="bottom"/>
            <w:hideMark/>
          </w:tcPr>
          <w:p w14:paraId="01D316FB" w14:textId="405D58E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35A5F833" w14:textId="77777777" w:rsidTr="00B417B1">
        <w:trPr>
          <w:trHeight w:val="302"/>
        </w:trPr>
        <w:tc>
          <w:tcPr>
            <w:tcW w:w="1103" w:type="dxa"/>
            <w:noWrap/>
            <w:vAlign w:val="bottom"/>
            <w:hideMark/>
          </w:tcPr>
          <w:p w14:paraId="2452FA8E" w14:textId="1CE4F5B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1E62D322" w14:textId="1EE5584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504A8602" w14:textId="036364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603DF94" w14:textId="191B478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6DA51D56" w14:textId="417F804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2634DA5" w14:textId="249F8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66A6B83D" w14:textId="2188DC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4F6DB65" w14:textId="09A87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D4B865D" w14:textId="1851161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456E5B00" w14:textId="40012E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9200D4" w:rsidRPr="000E1338" w14:paraId="2BCAE445" w14:textId="77777777" w:rsidTr="00CB7BB6">
        <w:trPr>
          <w:trHeight w:val="302"/>
        </w:trPr>
        <w:tc>
          <w:tcPr>
            <w:tcW w:w="10762" w:type="dxa"/>
            <w:gridSpan w:val="10"/>
            <w:noWrap/>
            <w:hideMark/>
          </w:tcPr>
          <w:p w14:paraId="3B2F9744" w14:textId="3354DCCD"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c) Biodiversity in cereal systems, by measured taxa, </w:t>
            </w:r>
            <w:r w:rsidR="006A206D" w:rsidRPr="000E1338">
              <w:rPr>
                <w:rFonts w:eastAsia="Times New Roman" w:cs="Calibri Light"/>
                <w:b/>
                <w:bCs/>
                <w:color w:val="000000"/>
                <w:kern w:val="0"/>
                <w:sz w:val="16"/>
                <w:szCs w:val="16"/>
                <w:lang w:eastAsia="en-GB"/>
                <w14:ligatures w14:val="none"/>
              </w:rPr>
              <w:t>cropping system</w:t>
            </w:r>
            <w:r w:rsidRPr="000E1338">
              <w:rPr>
                <w:rFonts w:eastAsia="Times New Roman" w:cs="Calibri Light"/>
                <w:b/>
                <w:bCs/>
                <w:color w:val="000000"/>
                <w:kern w:val="0"/>
                <w:sz w:val="16"/>
                <w:szCs w:val="16"/>
                <w:lang w:eastAsia="en-GB"/>
                <w14:ligatures w14:val="none"/>
              </w:rPr>
              <w:t xml:space="preserve"> and type of organic inpu</w:t>
            </w:r>
            <w:r w:rsidR="00876560" w:rsidRPr="000E1338">
              <w:rPr>
                <w:rFonts w:eastAsia="Times New Roman" w:cs="Calibri Light"/>
                <w:b/>
                <w:bCs/>
                <w:color w:val="000000"/>
                <w:kern w:val="0"/>
                <w:sz w:val="16"/>
                <w:szCs w:val="16"/>
                <w:lang w:eastAsia="en-GB"/>
                <w14:ligatures w14:val="none"/>
              </w:rPr>
              <w:t>t</w:t>
            </w:r>
            <w:r w:rsidRPr="000E1338">
              <w:rPr>
                <w:rFonts w:eastAsia="Times New Roman" w:cs="Calibri Light"/>
                <w:b/>
                <w:bCs/>
                <w:color w:val="000000"/>
                <w:kern w:val="0"/>
                <w:sz w:val="16"/>
                <w:szCs w:val="16"/>
                <w:lang w:eastAsia="en-GB"/>
                <w14:ligatures w14:val="none"/>
              </w:rPr>
              <w:t>.</w:t>
            </w:r>
          </w:p>
        </w:tc>
      </w:tr>
      <w:tr w:rsidR="009200D4" w:rsidRPr="000E1338" w14:paraId="066DFB0D" w14:textId="77777777" w:rsidTr="00E95A20">
        <w:trPr>
          <w:trHeight w:val="302"/>
        </w:trPr>
        <w:tc>
          <w:tcPr>
            <w:tcW w:w="1103" w:type="dxa"/>
            <w:noWrap/>
            <w:hideMark/>
          </w:tcPr>
          <w:p w14:paraId="21A3F95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taxa</w:t>
            </w:r>
          </w:p>
        </w:tc>
        <w:tc>
          <w:tcPr>
            <w:tcW w:w="1592" w:type="dxa"/>
            <w:noWrap/>
            <w:hideMark/>
          </w:tcPr>
          <w:p w14:paraId="2AA25DDF" w14:textId="2D1B7EEE" w:rsidR="009200D4" w:rsidRPr="000E1338" w:rsidRDefault="00B761D2"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Cropping system</w:t>
            </w:r>
          </w:p>
        </w:tc>
        <w:tc>
          <w:tcPr>
            <w:tcW w:w="846" w:type="dxa"/>
            <w:noWrap/>
            <w:hideMark/>
          </w:tcPr>
          <w:p w14:paraId="31F7FBD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18654E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69741947"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25FAA03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1AE06B1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2E7A264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1F1B5D7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77DD78B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14F131B4" w14:textId="77777777" w:rsidTr="00B417B1">
        <w:trPr>
          <w:trHeight w:val="302"/>
        </w:trPr>
        <w:tc>
          <w:tcPr>
            <w:tcW w:w="1103" w:type="dxa"/>
            <w:noWrap/>
            <w:vAlign w:val="bottom"/>
            <w:hideMark/>
          </w:tcPr>
          <w:p w14:paraId="4444D619" w14:textId="5580D4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1FD655A6" w14:textId="15A245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CA08F9A" w14:textId="09AB0A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6B20008" w14:textId="6F6D56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65B7FAC3" w14:textId="2049739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E1BEC18" w14:textId="35DA0E6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03D4C14" w14:textId="52589BE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7A9C82AA" w14:textId="4F71AA1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614DA712" w14:textId="6F6C57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B0F4C5B" w14:textId="1DA9BF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80</w:t>
            </w:r>
          </w:p>
        </w:tc>
      </w:tr>
      <w:tr w:rsidR="002B6A6A" w:rsidRPr="000E1338" w14:paraId="001401F4" w14:textId="77777777" w:rsidTr="00B417B1">
        <w:trPr>
          <w:trHeight w:val="302"/>
        </w:trPr>
        <w:tc>
          <w:tcPr>
            <w:tcW w:w="1103" w:type="dxa"/>
            <w:noWrap/>
            <w:vAlign w:val="bottom"/>
            <w:hideMark/>
          </w:tcPr>
          <w:p w14:paraId="040C7693" w14:textId="119225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6D2D9102" w14:textId="7433E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820EEFE" w14:textId="32EB79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27D4416" w14:textId="40909E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AA9FA93" w14:textId="7D4F79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5FEB988" w14:textId="483B38B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48209855" w14:textId="450AC98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580CD85" w14:textId="01610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9593C95" w14:textId="19CC21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761517" w14:textId="62D9DF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E9D3C4A" w14:textId="77777777" w:rsidTr="00B417B1">
        <w:trPr>
          <w:trHeight w:val="302"/>
        </w:trPr>
        <w:tc>
          <w:tcPr>
            <w:tcW w:w="1103" w:type="dxa"/>
            <w:noWrap/>
            <w:vAlign w:val="bottom"/>
            <w:hideMark/>
          </w:tcPr>
          <w:p w14:paraId="1A9BA504" w14:textId="4CBE68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601646D8" w14:textId="7161D4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1A8C366" w14:textId="209E2C7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25CFC24" w14:textId="653050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41D3FC" w14:textId="769881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C6E3B64" w14:textId="01926CE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BE96B28" w14:textId="6F0D1EE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115" w:type="dxa"/>
            <w:noWrap/>
            <w:vAlign w:val="bottom"/>
            <w:hideMark/>
          </w:tcPr>
          <w:p w14:paraId="34C0B2E0" w14:textId="7BAA2B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089" w:type="dxa"/>
            <w:noWrap/>
            <w:vAlign w:val="bottom"/>
            <w:hideMark/>
          </w:tcPr>
          <w:p w14:paraId="5F9B10F1" w14:textId="68ED33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AE5D806" w14:textId="316045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30</w:t>
            </w:r>
          </w:p>
        </w:tc>
      </w:tr>
      <w:tr w:rsidR="002B6A6A" w:rsidRPr="000E1338" w14:paraId="4B119910" w14:textId="77777777" w:rsidTr="00B417B1">
        <w:trPr>
          <w:trHeight w:val="302"/>
        </w:trPr>
        <w:tc>
          <w:tcPr>
            <w:tcW w:w="1103" w:type="dxa"/>
            <w:noWrap/>
            <w:vAlign w:val="bottom"/>
            <w:hideMark/>
          </w:tcPr>
          <w:p w14:paraId="311EC21E" w14:textId="76E80EE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0409CD92" w14:textId="4836A5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7201742" w14:textId="4999C71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52901CF" w14:textId="48D059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137634D" w14:textId="17BD55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4E9599E" w14:textId="4CD529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71FB14F" w14:textId="2830AE1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65E1CBEF" w14:textId="11823A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22597E6C" w14:textId="09AF789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E53AC9B" w14:textId="78FD16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73AC89C3" w14:textId="77777777" w:rsidTr="00B417B1">
        <w:trPr>
          <w:trHeight w:val="302"/>
        </w:trPr>
        <w:tc>
          <w:tcPr>
            <w:tcW w:w="1103" w:type="dxa"/>
            <w:noWrap/>
            <w:vAlign w:val="bottom"/>
            <w:hideMark/>
          </w:tcPr>
          <w:p w14:paraId="7D29E415" w14:textId="50C060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4B2001B3" w14:textId="22A88A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5EE0479" w14:textId="4F552B4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72E64A2" w14:textId="37D4DD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9D76A0E" w14:textId="139EFCF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80C4E57" w14:textId="414C842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B261C5E" w14:textId="5A76E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001B4E45" w14:textId="05437C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089" w:type="dxa"/>
            <w:noWrap/>
            <w:vAlign w:val="bottom"/>
            <w:hideMark/>
          </w:tcPr>
          <w:p w14:paraId="329653F5" w14:textId="6B30FA9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C1F9BE5" w14:textId="03DC4A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5D5737A" w14:textId="77777777" w:rsidTr="00B417B1">
        <w:trPr>
          <w:trHeight w:val="302"/>
        </w:trPr>
        <w:tc>
          <w:tcPr>
            <w:tcW w:w="1103" w:type="dxa"/>
            <w:noWrap/>
            <w:vAlign w:val="bottom"/>
            <w:hideMark/>
          </w:tcPr>
          <w:p w14:paraId="3D2DFB6C" w14:textId="61ACE06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28132232" w14:textId="0CF808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113A857" w14:textId="1402CB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A2DD2B7" w14:textId="5A14E4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AF9B0C3" w14:textId="6F4B13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7FF1EED" w14:textId="37B73B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71524E20" w14:textId="04C3F24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7D8C0E45" w14:textId="0DC8CA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010C5598" w14:textId="6D35C6B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13C6AAE" w14:textId="4D8E6D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607EA697" w14:textId="77777777" w:rsidTr="00B417B1">
        <w:trPr>
          <w:trHeight w:val="302"/>
        </w:trPr>
        <w:tc>
          <w:tcPr>
            <w:tcW w:w="1103" w:type="dxa"/>
            <w:noWrap/>
            <w:vAlign w:val="bottom"/>
            <w:hideMark/>
          </w:tcPr>
          <w:p w14:paraId="38BBBB3B" w14:textId="6E883A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150A8AD9" w14:textId="7890E0A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07D5417" w14:textId="448A99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730FC51A" w14:textId="6ABD18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3F0972FA" w14:textId="071692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88CB676" w14:textId="13E84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940BE4E" w14:textId="70DAD3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D1B6B0" w14:textId="6B84897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F5A5D9F" w14:textId="11662D4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8C674E1" w14:textId="0463F7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2172C3D" w14:textId="77777777" w:rsidTr="00B417B1">
        <w:trPr>
          <w:trHeight w:val="302"/>
        </w:trPr>
        <w:tc>
          <w:tcPr>
            <w:tcW w:w="1103" w:type="dxa"/>
            <w:noWrap/>
            <w:vAlign w:val="bottom"/>
            <w:hideMark/>
          </w:tcPr>
          <w:p w14:paraId="75C9DA4D" w14:textId="3A1B1A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5BC8A7F1" w14:textId="7017D7B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3BDFBF03" w14:textId="5D50F25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1AFB69A" w14:textId="58F7D6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CFCE3A0" w14:textId="558CF7F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CB53503" w14:textId="0ABB12C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3EBF7D4C" w14:textId="2DA003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533691D8" w14:textId="2C272D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F85DF03" w14:textId="1B7A3EB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DC9643B" w14:textId="0749BE3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35077AE" w14:textId="77777777" w:rsidTr="00B417B1">
        <w:trPr>
          <w:trHeight w:val="302"/>
        </w:trPr>
        <w:tc>
          <w:tcPr>
            <w:tcW w:w="1103" w:type="dxa"/>
            <w:noWrap/>
            <w:vAlign w:val="bottom"/>
            <w:hideMark/>
          </w:tcPr>
          <w:p w14:paraId="3E08DCED" w14:textId="54BAFEA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751055D9" w14:textId="358FBDC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EBA594D" w14:textId="07F31E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E008F01" w14:textId="34E73FF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67ADD67" w14:textId="5153CC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28C6933" w14:textId="4FFB687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5FAC8684" w14:textId="6A689E9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8B1709C" w14:textId="4D1A7C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89" w:type="dxa"/>
            <w:noWrap/>
            <w:vAlign w:val="bottom"/>
            <w:hideMark/>
          </w:tcPr>
          <w:p w14:paraId="4A3A0EC7" w14:textId="4605AE8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055B6BF" w14:textId="094894C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20</w:t>
            </w:r>
          </w:p>
        </w:tc>
      </w:tr>
      <w:tr w:rsidR="002B6A6A" w:rsidRPr="000E1338" w14:paraId="278DC654" w14:textId="77777777" w:rsidTr="00B417B1">
        <w:trPr>
          <w:trHeight w:val="302"/>
        </w:trPr>
        <w:tc>
          <w:tcPr>
            <w:tcW w:w="1103" w:type="dxa"/>
            <w:noWrap/>
            <w:vAlign w:val="bottom"/>
            <w:hideMark/>
          </w:tcPr>
          <w:p w14:paraId="210C3431" w14:textId="6D5F6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6C3AF771" w14:textId="5820F0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D339A5F" w14:textId="3DC70B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FB5ECC7" w14:textId="3CB522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14965F5" w14:textId="4CC98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7D955C7" w14:textId="7A1E4A4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7BC6AD0" w14:textId="76A540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725A9E40" w14:textId="397B0AA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97604A6" w14:textId="2FA53D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F9D1078" w14:textId="10D5C8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572FBBFB" w14:textId="77777777" w:rsidTr="00B417B1">
        <w:trPr>
          <w:trHeight w:val="302"/>
        </w:trPr>
        <w:tc>
          <w:tcPr>
            <w:tcW w:w="1103" w:type="dxa"/>
            <w:noWrap/>
            <w:vAlign w:val="bottom"/>
            <w:hideMark/>
          </w:tcPr>
          <w:p w14:paraId="04FE4C3A" w14:textId="328EDDE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2ABEFA07" w14:textId="2C5A1BC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8AB7C7" w14:textId="776DED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3B95A50" w14:textId="711E15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8CA5CD8" w14:textId="1889F43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658A3A3" w14:textId="0EBEEA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18A5D89" w14:textId="20F988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43328E3" w14:textId="2826A6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9B45752" w14:textId="776DE8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686A9DF" w14:textId="702231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AD8A4CE" w14:textId="77777777" w:rsidTr="00B417B1">
        <w:trPr>
          <w:trHeight w:val="302"/>
        </w:trPr>
        <w:tc>
          <w:tcPr>
            <w:tcW w:w="1103" w:type="dxa"/>
            <w:noWrap/>
            <w:vAlign w:val="bottom"/>
            <w:hideMark/>
          </w:tcPr>
          <w:p w14:paraId="5D4B8292" w14:textId="3DC545A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34DCF494" w14:textId="21EEC09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B9FADEE" w14:textId="0977996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7E046F8" w14:textId="0B59C14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20F8B2F" w14:textId="0A5F0C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95B63EA" w14:textId="10AF81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214D9AF" w14:textId="5FB052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4EFC199" w14:textId="59CB9C4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2CE2FF2D" w14:textId="3B4A0B6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B641DD1" w14:textId="355DD7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22B523A7" w14:textId="77777777" w:rsidTr="00B417B1">
        <w:trPr>
          <w:trHeight w:val="302"/>
        </w:trPr>
        <w:tc>
          <w:tcPr>
            <w:tcW w:w="1103" w:type="dxa"/>
            <w:noWrap/>
            <w:vAlign w:val="bottom"/>
            <w:hideMark/>
          </w:tcPr>
          <w:p w14:paraId="1437506D" w14:textId="6A7E59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9151421" w14:textId="09BC9B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8B2081D" w14:textId="13A26C9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0EDF702" w14:textId="2682F8A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29E396" w14:textId="7DC455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60CE5DB" w14:textId="2F27F20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7DADFC6" w14:textId="2D2BD08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2C760E8" w14:textId="7978D4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DD8409" w14:textId="3F34FF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E1F52B7" w14:textId="539D1E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F279922" w14:textId="77777777" w:rsidTr="00B417B1">
        <w:trPr>
          <w:trHeight w:val="302"/>
        </w:trPr>
        <w:tc>
          <w:tcPr>
            <w:tcW w:w="1103" w:type="dxa"/>
            <w:noWrap/>
            <w:vAlign w:val="bottom"/>
            <w:hideMark/>
          </w:tcPr>
          <w:p w14:paraId="1A258A19" w14:textId="0070D6C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D2F9F0D" w14:textId="2AEAEAB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6F57185" w14:textId="128E3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110ACD8" w14:textId="6F1CA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7C3B6C7" w14:textId="5CDEDC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47E81B" w14:textId="032CF58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3A0184C" w14:textId="6B5B01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FD0CFD6" w14:textId="004C168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8C20F5E" w14:textId="00344D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7D4860E" w14:textId="791EFA5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2FBF5EC" w14:textId="77777777" w:rsidTr="00B417B1">
        <w:trPr>
          <w:trHeight w:val="302"/>
        </w:trPr>
        <w:tc>
          <w:tcPr>
            <w:tcW w:w="1103" w:type="dxa"/>
            <w:noWrap/>
            <w:vAlign w:val="bottom"/>
            <w:hideMark/>
          </w:tcPr>
          <w:p w14:paraId="6D2A8338" w14:textId="52E07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Oligochaeta</w:t>
            </w:r>
          </w:p>
        </w:tc>
        <w:tc>
          <w:tcPr>
            <w:tcW w:w="1592" w:type="dxa"/>
            <w:noWrap/>
            <w:vAlign w:val="bottom"/>
            <w:hideMark/>
          </w:tcPr>
          <w:p w14:paraId="12F8DB54" w14:textId="22D4D12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002F337" w14:textId="7425DF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C396CAF" w14:textId="5705A90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0B380A" w14:textId="008F489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3718F89" w14:textId="5182E60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69C1B37" w14:textId="6E1EBE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DCCF067" w14:textId="219037C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A2F6B65" w14:textId="1B18AB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837E292" w14:textId="4BC301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5808FC9" w14:textId="77777777" w:rsidTr="00B417B1">
        <w:trPr>
          <w:trHeight w:val="302"/>
        </w:trPr>
        <w:tc>
          <w:tcPr>
            <w:tcW w:w="1103" w:type="dxa"/>
            <w:noWrap/>
            <w:vAlign w:val="bottom"/>
            <w:hideMark/>
          </w:tcPr>
          <w:p w14:paraId="57163460" w14:textId="7684E2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lastRenderedPageBreak/>
              <w:t>Oligochaeta</w:t>
            </w:r>
          </w:p>
        </w:tc>
        <w:tc>
          <w:tcPr>
            <w:tcW w:w="1592" w:type="dxa"/>
            <w:noWrap/>
            <w:vAlign w:val="bottom"/>
            <w:hideMark/>
          </w:tcPr>
          <w:p w14:paraId="09E43852" w14:textId="744346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351556B" w14:textId="618EF1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246A31E" w14:textId="1A5AF1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AEC870B" w14:textId="299DA1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F05A656" w14:textId="2BA190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6CAF5F3" w14:textId="097479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34A5AC5" w14:textId="306845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6891C33" w14:textId="604E70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50B81D5" w14:textId="0B5FA06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7E05D71" w14:textId="77777777" w:rsidTr="00B417B1">
        <w:trPr>
          <w:trHeight w:val="302"/>
        </w:trPr>
        <w:tc>
          <w:tcPr>
            <w:tcW w:w="1103" w:type="dxa"/>
            <w:noWrap/>
            <w:vAlign w:val="bottom"/>
            <w:hideMark/>
          </w:tcPr>
          <w:p w14:paraId="7018EFD4" w14:textId="7460C66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7B581BE" w14:textId="55CFA3F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93F14E3" w14:textId="17DF77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4113183" w14:textId="55B241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A561C2" w14:textId="39BE13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DA409EC" w14:textId="0136387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91D704A" w14:textId="4247BB2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w:t>
            </w:r>
          </w:p>
        </w:tc>
        <w:tc>
          <w:tcPr>
            <w:tcW w:w="1115" w:type="dxa"/>
            <w:noWrap/>
            <w:vAlign w:val="bottom"/>
            <w:hideMark/>
          </w:tcPr>
          <w:p w14:paraId="3969914A" w14:textId="688D26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1F78586" w14:textId="1EF128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FCA1DA7" w14:textId="2CA42F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90</w:t>
            </w:r>
          </w:p>
        </w:tc>
      </w:tr>
      <w:tr w:rsidR="002B6A6A" w:rsidRPr="000E1338" w14:paraId="716AE755" w14:textId="77777777" w:rsidTr="00B417B1">
        <w:trPr>
          <w:trHeight w:val="302"/>
        </w:trPr>
        <w:tc>
          <w:tcPr>
            <w:tcW w:w="1103" w:type="dxa"/>
            <w:noWrap/>
            <w:vAlign w:val="bottom"/>
            <w:hideMark/>
          </w:tcPr>
          <w:p w14:paraId="756DA6B8" w14:textId="0F3C769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AA1C5A0" w14:textId="6C0E9C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274A70" w14:textId="59D197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D5F972F" w14:textId="651B2A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737C083" w14:textId="458C58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40E144A5" w14:textId="3B9D5F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D134CBA" w14:textId="0D03DB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08734CCC" w14:textId="316928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4A55DDB0" w14:textId="6C44D0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B268FE3" w14:textId="0BD9D8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bl>
    <w:p w14:paraId="3306F295" w14:textId="77777777" w:rsidR="000319E7" w:rsidRPr="000E1338" w:rsidRDefault="000319E7">
      <w:pPr>
        <w:jc w:val="left"/>
      </w:pPr>
      <w:r w:rsidRPr="000E1338">
        <w:br w:type="page"/>
      </w:r>
    </w:p>
    <w:p w14:paraId="59421CAA" w14:textId="7B651252" w:rsidR="00E37F0D" w:rsidRPr="000E1338" w:rsidRDefault="00E37F0D" w:rsidP="00E37F0D">
      <w:pPr>
        <w:pStyle w:val="Tables"/>
      </w:pPr>
      <w:r w:rsidRPr="000E1338">
        <w:lastRenderedPageBreak/>
        <w:t>Table S</w:t>
      </w:r>
      <w:r w:rsidR="00DA0C75">
        <w:t>6</w:t>
      </w:r>
      <w:r w:rsidRPr="000E1338">
        <w:t>. Effects of mixed fertilizers</w:t>
      </w:r>
      <w:r w:rsidR="00E72214" w:rsidRPr="000E1338">
        <w:t xml:space="preserve">, </w:t>
      </w:r>
      <w:r w:rsidR="007C071B" w:rsidRPr="000E1338">
        <w:t>combining an organic input with mineral fertilizer</w:t>
      </w:r>
      <w:r w:rsidR="00E72214" w:rsidRPr="000E1338">
        <w:t xml:space="preserve">, relative to </w:t>
      </w:r>
      <w:r w:rsidRPr="000E1338">
        <w:t xml:space="preserve">no fertilizer on a) </w:t>
      </w:r>
      <w:r w:rsidR="00E72214" w:rsidRPr="000E1338">
        <w:t xml:space="preserve">cereal </w:t>
      </w:r>
      <w:r w:rsidRPr="000E1338">
        <w:t xml:space="preserve">yield, </w:t>
      </w:r>
      <w:r w:rsidR="00024BBA" w:rsidRPr="000E1338">
        <w:t xml:space="preserve">and </w:t>
      </w:r>
      <w:r w:rsidRPr="000E1338">
        <w:t xml:space="preserve">b) soil health </w:t>
      </w:r>
      <w:r w:rsidR="00840C89">
        <w:t xml:space="preserve">in </w:t>
      </w:r>
      <w:r w:rsidR="00E72214" w:rsidRPr="000E1338">
        <w:t xml:space="preserve">cereal systems </w:t>
      </w:r>
      <w:r w:rsidRPr="000E1338">
        <w:t xml:space="preserve">in the high-priority areas of Archetype 2A. </w:t>
      </w:r>
      <w:r w:rsidR="00F21FC7" w:rsidRPr="000E1338">
        <w:rPr>
          <w:b w:val="0"/>
          <w:bCs/>
        </w:rPr>
        <w:t>Positive, neutral and negative comparisons are those in which the outcome under mixed fertilizer was higher than, equal to or lower than in the unfertilized control. Results are shown by measured crop for yield and by main crop for soil health, together with the companion species, the type of mixed input and the outcome measured. Organic (Other) refers to sawdust, and a missing companion species indicates a sole crop.</w:t>
      </w:r>
    </w:p>
    <w:tbl>
      <w:tblPr>
        <w:tblStyle w:val="TableGrid"/>
        <w:tblW w:w="10762" w:type="dxa"/>
        <w:tblLook w:val="04A0" w:firstRow="1" w:lastRow="0" w:firstColumn="1" w:lastColumn="0" w:noHBand="0" w:noVBand="1"/>
      </w:tblPr>
      <w:tblGrid>
        <w:gridCol w:w="884"/>
        <w:gridCol w:w="1066"/>
        <w:gridCol w:w="1808"/>
        <w:gridCol w:w="1019"/>
        <w:gridCol w:w="730"/>
        <w:gridCol w:w="1115"/>
        <w:gridCol w:w="1035"/>
        <w:gridCol w:w="1035"/>
        <w:gridCol w:w="1035"/>
        <w:gridCol w:w="1035"/>
      </w:tblGrid>
      <w:tr w:rsidR="00224127" w:rsidRPr="000E1338" w14:paraId="0C2C5A26" w14:textId="77777777" w:rsidTr="00B417B1">
        <w:trPr>
          <w:trHeight w:val="310"/>
        </w:trPr>
        <w:tc>
          <w:tcPr>
            <w:tcW w:w="10762" w:type="dxa"/>
            <w:gridSpan w:val="10"/>
            <w:noWrap/>
            <w:hideMark/>
          </w:tcPr>
          <w:p w14:paraId="41343D9C" w14:textId="6302B205" w:rsidR="00224127" w:rsidRPr="000E1338" w:rsidRDefault="00224127" w:rsidP="00224127">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mixed input.</w:t>
            </w:r>
          </w:p>
        </w:tc>
      </w:tr>
      <w:tr w:rsidR="00224127" w:rsidRPr="000E1338" w14:paraId="554219D4" w14:textId="77777777" w:rsidTr="003875FF">
        <w:trPr>
          <w:trHeight w:val="310"/>
        </w:trPr>
        <w:tc>
          <w:tcPr>
            <w:tcW w:w="884" w:type="dxa"/>
            <w:noWrap/>
            <w:hideMark/>
          </w:tcPr>
          <w:p w14:paraId="1C8B1A6E"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066" w:type="dxa"/>
            <w:noWrap/>
            <w:hideMark/>
          </w:tcPr>
          <w:p w14:paraId="1F81B166"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4D7F5BD0"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29F21886"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47A39DFA"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6AF05CBB"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222254C4"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1A1AAD29"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0C71BC17"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24968B2"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CD52C3" w:rsidRPr="000E1338" w14:paraId="4000E6F7" w14:textId="77777777" w:rsidTr="003875FF">
        <w:trPr>
          <w:trHeight w:val="310"/>
        </w:trPr>
        <w:tc>
          <w:tcPr>
            <w:tcW w:w="884" w:type="dxa"/>
            <w:noWrap/>
            <w:vAlign w:val="bottom"/>
            <w:hideMark/>
          </w:tcPr>
          <w:p w14:paraId="63E5B774" w14:textId="3EE13FB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7EBBBB06" w14:textId="012D920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0302C5E0" w14:textId="58B068F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w:t>
            </w:r>
          </w:p>
        </w:tc>
        <w:tc>
          <w:tcPr>
            <w:tcW w:w="1019" w:type="dxa"/>
            <w:noWrap/>
            <w:vAlign w:val="bottom"/>
            <w:hideMark/>
          </w:tcPr>
          <w:p w14:paraId="1C6DDD0C" w14:textId="7456185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3DC5D174" w14:textId="7F8CE3E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w:t>
            </w:r>
          </w:p>
        </w:tc>
        <w:tc>
          <w:tcPr>
            <w:tcW w:w="1115" w:type="dxa"/>
            <w:noWrap/>
            <w:vAlign w:val="bottom"/>
            <w:hideMark/>
          </w:tcPr>
          <w:p w14:paraId="6901338B" w14:textId="3BA9E40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41</w:t>
            </w:r>
          </w:p>
        </w:tc>
        <w:tc>
          <w:tcPr>
            <w:tcW w:w="1035" w:type="dxa"/>
            <w:noWrap/>
            <w:vAlign w:val="bottom"/>
            <w:hideMark/>
          </w:tcPr>
          <w:p w14:paraId="6E23449E" w14:textId="06E97EC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31</w:t>
            </w:r>
          </w:p>
        </w:tc>
        <w:tc>
          <w:tcPr>
            <w:tcW w:w="1035" w:type="dxa"/>
            <w:noWrap/>
            <w:vAlign w:val="bottom"/>
            <w:hideMark/>
          </w:tcPr>
          <w:p w14:paraId="5A0C5B88" w14:textId="3FBCABB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27204D3F" w14:textId="6755DB2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w:t>
            </w:r>
          </w:p>
        </w:tc>
        <w:tc>
          <w:tcPr>
            <w:tcW w:w="1035" w:type="dxa"/>
            <w:noWrap/>
            <w:vAlign w:val="bottom"/>
            <w:hideMark/>
          </w:tcPr>
          <w:p w14:paraId="1D401F63" w14:textId="3D73B7D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76</w:t>
            </w:r>
          </w:p>
        </w:tc>
      </w:tr>
      <w:tr w:rsidR="00CD52C3" w:rsidRPr="000E1338" w14:paraId="4DDC5E93" w14:textId="77777777" w:rsidTr="003875FF">
        <w:trPr>
          <w:trHeight w:val="310"/>
        </w:trPr>
        <w:tc>
          <w:tcPr>
            <w:tcW w:w="884" w:type="dxa"/>
            <w:noWrap/>
            <w:vAlign w:val="bottom"/>
            <w:hideMark/>
          </w:tcPr>
          <w:p w14:paraId="7DA96EF0" w14:textId="4C4EEBF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6811EBE4" w14:textId="5F8483C5"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Soybean</w:t>
            </w:r>
          </w:p>
        </w:tc>
        <w:tc>
          <w:tcPr>
            <w:tcW w:w="1808" w:type="dxa"/>
            <w:noWrap/>
            <w:vAlign w:val="bottom"/>
            <w:hideMark/>
          </w:tcPr>
          <w:p w14:paraId="129369AA" w14:textId="56622E2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 + Inorganic Micronutrients Inputs</w:t>
            </w:r>
          </w:p>
        </w:tc>
        <w:tc>
          <w:tcPr>
            <w:tcW w:w="1019" w:type="dxa"/>
            <w:noWrap/>
            <w:vAlign w:val="bottom"/>
            <w:hideMark/>
          </w:tcPr>
          <w:p w14:paraId="3C495E73" w14:textId="78D46FD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65B92463" w14:textId="5E371EE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0AB5D62A" w14:textId="35D201C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vAlign w:val="bottom"/>
            <w:hideMark/>
          </w:tcPr>
          <w:p w14:paraId="7CE5C7D2" w14:textId="7AEB5C3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vAlign w:val="bottom"/>
            <w:hideMark/>
          </w:tcPr>
          <w:p w14:paraId="162FB6D5" w14:textId="2B032E9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3F85C074" w14:textId="33F3AE3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0934E907" w14:textId="460705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5CF0BB25" w14:textId="77777777" w:rsidTr="003875FF">
        <w:trPr>
          <w:trHeight w:val="310"/>
        </w:trPr>
        <w:tc>
          <w:tcPr>
            <w:tcW w:w="884" w:type="dxa"/>
            <w:noWrap/>
            <w:vAlign w:val="bottom"/>
            <w:hideMark/>
          </w:tcPr>
          <w:p w14:paraId="1A250D9D" w14:textId="71C6F147"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1A87FC35" w14:textId="7604FBD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6DE32B42" w14:textId="785A20C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Inorganic Micronutrients Inputs + Manure</w:t>
            </w:r>
          </w:p>
        </w:tc>
        <w:tc>
          <w:tcPr>
            <w:tcW w:w="1019" w:type="dxa"/>
            <w:noWrap/>
            <w:vAlign w:val="bottom"/>
            <w:hideMark/>
          </w:tcPr>
          <w:p w14:paraId="3EFF710C" w14:textId="25F6700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68A0ACC1" w14:textId="712F0F8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77104851" w14:textId="2BE5FE3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vAlign w:val="bottom"/>
            <w:hideMark/>
          </w:tcPr>
          <w:p w14:paraId="46B35452" w14:textId="5363B7A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vAlign w:val="bottom"/>
            <w:hideMark/>
          </w:tcPr>
          <w:p w14:paraId="68B6A23B" w14:textId="1AF4C50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417AA679" w14:textId="61D6411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19513F29" w14:textId="6675FF7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4F39A155" w14:textId="77777777" w:rsidTr="003875FF">
        <w:trPr>
          <w:trHeight w:val="310"/>
        </w:trPr>
        <w:tc>
          <w:tcPr>
            <w:tcW w:w="884" w:type="dxa"/>
            <w:noWrap/>
            <w:vAlign w:val="bottom"/>
            <w:hideMark/>
          </w:tcPr>
          <w:p w14:paraId="1A485D93" w14:textId="539E93A4"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653A8FCA" w14:textId="6FCBBD6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12AB2BDA" w14:textId="0C802DA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vAlign w:val="bottom"/>
            <w:hideMark/>
          </w:tcPr>
          <w:p w14:paraId="4BBDFA26" w14:textId="3A8F61E0"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5232673C" w14:textId="10A2B31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w:t>
            </w:r>
          </w:p>
        </w:tc>
        <w:tc>
          <w:tcPr>
            <w:tcW w:w="1115" w:type="dxa"/>
            <w:noWrap/>
            <w:vAlign w:val="bottom"/>
            <w:hideMark/>
          </w:tcPr>
          <w:p w14:paraId="72AF440F" w14:textId="781011A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58</w:t>
            </w:r>
          </w:p>
        </w:tc>
        <w:tc>
          <w:tcPr>
            <w:tcW w:w="1035" w:type="dxa"/>
            <w:noWrap/>
            <w:vAlign w:val="bottom"/>
            <w:hideMark/>
          </w:tcPr>
          <w:p w14:paraId="48D2D66E" w14:textId="1B94ABD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56</w:t>
            </w:r>
          </w:p>
        </w:tc>
        <w:tc>
          <w:tcPr>
            <w:tcW w:w="1035" w:type="dxa"/>
            <w:noWrap/>
            <w:vAlign w:val="bottom"/>
            <w:hideMark/>
          </w:tcPr>
          <w:p w14:paraId="5B7911DA" w14:textId="1EA4291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4EAEB482" w14:textId="518BA21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1F4FB0AD" w14:textId="78F4313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97</w:t>
            </w:r>
          </w:p>
        </w:tc>
      </w:tr>
      <w:tr w:rsidR="00CD52C3" w:rsidRPr="000E1338" w14:paraId="66F7D391" w14:textId="77777777" w:rsidTr="003875FF">
        <w:trPr>
          <w:trHeight w:val="310"/>
        </w:trPr>
        <w:tc>
          <w:tcPr>
            <w:tcW w:w="884" w:type="dxa"/>
            <w:noWrap/>
            <w:vAlign w:val="bottom"/>
            <w:hideMark/>
          </w:tcPr>
          <w:p w14:paraId="70EF1477" w14:textId="42B0C868"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1EF10A3A" w14:textId="465C557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20220340" w14:textId="341E8AF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Organic (Other)</w:t>
            </w:r>
          </w:p>
        </w:tc>
        <w:tc>
          <w:tcPr>
            <w:tcW w:w="1019" w:type="dxa"/>
            <w:noWrap/>
            <w:vAlign w:val="bottom"/>
            <w:hideMark/>
          </w:tcPr>
          <w:p w14:paraId="53E38038" w14:textId="2D71CE4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59BAD99B" w14:textId="2E5998E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703AF369" w14:textId="07B140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36</w:t>
            </w:r>
          </w:p>
        </w:tc>
        <w:tc>
          <w:tcPr>
            <w:tcW w:w="1035" w:type="dxa"/>
            <w:noWrap/>
            <w:vAlign w:val="bottom"/>
            <w:hideMark/>
          </w:tcPr>
          <w:p w14:paraId="2098F6C3" w14:textId="290E56B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22</w:t>
            </w:r>
          </w:p>
        </w:tc>
        <w:tc>
          <w:tcPr>
            <w:tcW w:w="1035" w:type="dxa"/>
            <w:noWrap/>
            <w:vAlign w:val="bottom"/>
            <w:hideMark/>
          </w:tcPr>
          <w:p w14:paraId="273F54CF" w14:textId="08EAE36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43A544FE" w14:textId="0F61B7A0"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14</w:t>
            </w:r>
          </w:p>
        </w:tc>
        <w:tc>
          <w:tcPr>
            <w:tcW w:w="1035" w:type="dxa"/>
            <w:noWrap/>
            <w:vAlign w:val="bottom"/>
            <w:hideMark/>
          </w:tcPr>
          <w:p w14:paraId="36549C2A" w14:textId="280A03D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61</w:t>
            </w:r>
          </w:p>
        </w:tc>
      </w:tr>
      <w:tr w:rsidR="00CD52C3" w:rsidRPr="000E1338" w14:paraId="2D66F89F" w14:textId="77777777" w:rsidTr="003875FF">
        <w:trPr>
          <w:trHeight w:val="310"/>
        </w:trPr>
        <w:tc>
          <w:tcPr>
            <w:tcW w:w="884" w:type="dxa"/>
            <w:noWrap/>
            <w:vAlign w:val="bottom"/>
            <w:hideMark/>
          </w:tcPr>
          <w:p w14:paraId="4C7C597C" w14:textId="5B9473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Sorghum</w:t>
            </w:r>
          </w:p>
        </w:tc>
        <w:tc>
          <w:tcPr>
            <w:tcW w:w="1066" w:type="dxa"/>
            <w:noWrap/>
            <w:vAlign w:val="bottom"/>
            <w:hideMark/>
          </w:tcPr>
          <w:p w14:paraId="5981D4E5" w14:textId="59FFAFA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64D12FC7" w14:textId="2BD8D944"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vAlign w:val="bottom"/>
            <w:hideMark/>
          </w:tcPr>
          <w:p w14:paraId="4822D649" w14:textId="4954361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7B83850F" w14:textId="73F6DD0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115" w:type="dxa"/>
            <w:noWrap/>
            <w:vAlign w:val="bottom"/>
            <w:hideMark/>
          </w:tcPr>
          <w:p w14:paraId="7F9488C8" w14:textId="4073DA1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52</w:t>
            </w:r>
          </w:p>
        </w:tc>
        <w:tc>
          <w:tcPr>
            <w:tcW w:w="1035" w:type="dxa"/>
            <w:noWrap/>
            <w:vAlign w:val="bottom"/>
            <w:hideMark/>
          </w:tcPr>
          <w:p w14:paraId="00505613" w14:textId="4F34466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43</w:t>
            </w:r>
          </w:p>
        </w:tc>
        <w:tc>
          <w:tcPr>
            <w:tcW w:w="1035" w:type="dxa"/>
            <w:noWrap/>
            <w:vAlign w:val="bottom"/>
            <w:hideMark/>
          </w:tcPr>
          <w:p w14:paraId="2502BC4B" w14:textId="148AFB6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74FE5539" w14:textId="0026BFD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w:t>
            </w:r>
          </w:p>
        </w:tc>
        <w:tc>
          <w:tcPr>
            <w:tcW w:w="1035" w:type="dxa"/>
            <w:noWrap/>
            <w:vAlign w:val="bottom"/>
            <w:hideMark/>
          </w:tcPr>
          <w:p w14:paraId="5C185AF9" w14:textId="0F2AB9E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83</w:t>
            </w:r>
          </w:p>
        </w:tc>
      </w:tr>
      <w:tr w:rsidR="00224127" w:rsidRPr="000E1338" w14:paraId="169D55BC" w14:textId="77777777" w:rsidTr="00B417B1">
        <w:trPr>
          <w:trHeight w:val="310"/>
        </w:trPr>
        <w:tc>
          <w:tcPr>
            <w:tcW w:w="10762" w:type="dxa"/>
            <w:gridSpan w:val="10"/>
            <w:noWrap/>
            <w:hideMark/>
          </w:tcPr>
          <w:p w14:paraId="18E7FB38" w14:textId="10B25523"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4E2FA4"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mixed input.</w:t>
            </w:r>
          </w:p>
        </w:tc>
      </w:tr>
      <w:tr w:rsidR="00224127" w:rsidRPr="000E1338" w14:paraId="69B9497F" w14:textId="77777777" w:rsidTr="003875FF">
        <w:trPr>
          <w:trHeight w:val="310"/>
        </w:trPr>
        <w:tc>
          <w:tcPr>
            <w:tcW w:w="884" w:type="dxa"/>
            <w:noWrap/>
            <w:hideMark/>
          </w:tcPr>
          <w:p w14:paraId="2CEEBE3A" w14:textId="6D583802" w:rsidR="00224127" w:rsidRPr="000E1338" w:rsidRDefault="002A1E2F"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224127" w:rsidRPr="000E1338">
              <w:rPr>
                <w:rFonts w:eastAsia="Times New Roman" w:cs="Calibri Light"/>
                <w:b/>
                <w:bCs/>
                <w:color w:val="000000"/>
                <w:kern w:val="0"/>
                <w:sz w:val="16"/>
                <w:szCs w:val="16"/>
                <w:lang w:eastAsia="en-GB"/>
                <w14:ligatures w14:val="none"/>
              </w:rPr>
              <w:t xml:space="preserve"> crop</w:t>
            </w:r>
          </w:p>
        </w:tc>
        <w:tc>
          <w:tcPr>
            <w:tcW w:w="1066" w:type="dxa"/>
            <w:noWrap/>
            <w:hideMark/>
          </w:tcPr>
          <w:p w14:paraId="5E0481FF"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6DFC060D"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78810892"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0932BFF4"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7AFAB14E"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E70E9FA"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4CCD2AB5"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75EC4A93"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4F5EE08"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571AA" w:rsidRPr="000E1338" w14:paraId="622FCD60" w14:textId="77777777" w:rsidTr="003875FF">
        <w:trPr>
          <w:trHeight w:val="310"/>
        </w:trPr>
        <w:tc>
          <w:tcPr>
            <w:tcW w:w="884" w:type="dxa"/>
            <w:noWrap/>
            <w:vAlign w:val="bottom"/>
            <w:hideMark/>
          </w:tcPr>
          <w:p w14:paraId="04458DDE" w14:textId="29B4AA5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7B60335E" w14:textId="6FBEC44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349FA66B" w14:textId="5D02C8A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Biochar + Inorganic Fertilizer</w:t>
            </w:r>
          </w:p>
        </w:tc>
        <w:tc>
          <w:tcPr>
            <w:tcW w:w="1019" w:type="dxa"/>
            <w:noWrap/>
            <w:vAlign w:val="bottom"/>
            <w:hideMark/>
          </w:tcPr>
          <w:p w14:paraId="6BC027B7" w14:textId="0874F0B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45C0974F" w14:textId="01B958E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0879870C" w14:textId="0444F06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393E8691" w14:textId="5C37998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2EBD2CC9" w14:textId="7D0E6F0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2A6BF922" w14:textId="0F67984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0B41463A" w14:textId="0796EDC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r>
      <w:tr w:rsidR="004571AA" w:rsidRPr="000E1338" w14:paraId="2DE1FDAD" w14:textId="77777777" w:rsidTr="003875FF">
        <w:trPr>
          <w:trHeight w:val="310"/>
        </w:trPr>
        <w:tc>
          <w:tcPr>
            <w:tcW w:w="884" w:type="dxa"/>
            <w:noWrap/>
            <w:vAlign w:val="bottom"/>
            <w:hideMark/>
          </w:tcPr>
          <w:p w14:paraId="5EE6BF74" w14:textId="29A9EFD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554BAE57" w14:textId="45B4730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536C1A58" w14:textId="1A1B8D5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753B7A88" w14:textId="3FFE446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Moisture</w:t>
            </w:r>
          </w:p>
        </w:tc>
        <w:tc>
          <w:tcPr>
            <w:tcW w:w="730" w:type="dxa"/>
            <w:noWrap/>
            <w:vAlign w:val="bottom"/>
            <w:hideMark/>
          </w:tcPr>
          <w:p w14:paraId="05D8A813" w14:textId="624E3F7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63B48D55" w14:textId="77B4531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41</w:t>
            </w:r>
          </w:p>
        </w:tc>
        <w:tc>
          <w:tcPr>
            <w:tcW w:w="1035" w:type="dxa"/>
            <w:noWrap/>
            <w:vAlign w:val="bottom"/>
            <w:hideMark/>
          </w:tcPr>
          <w:p w14:paraId="209EEB12" w14:textId="1A493E5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30</w:t>
            </w:r>
          </w:p>
        </w:tc>
        <w:tc>
          <w:tcPr>
            <w:tcW w:w="1035" w:type="dxa"/>
            <w:noWrap/>
            <w:vAlign w:val="bottom"/>
            <w:hideMark/>
          </w:tcPr>
          <w:p w14:paraId="0BACC851" w14:textId="287DE31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7E8D766E" w14:textId="1825E32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11</w:t>
            </w:r>
          </w:p>
        </w:tc>
        <w:tc>
          <w:tcPr>
            <w:tcW w:w="1035" w:type="dxa"/>
            <w:noWrap/>
            <w:vAlign w:val="bottom"/>
            <w:hideMark/>
          </w:tcPr>
          <w:p w14:paraId="14056435" w14:textId="21ABC90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73</w:t>
            </w:r>
          </w:p>
        </w:tc>
      </w:tr>
      <w:tr w:rsidR="004571AA" w:rsidRPr="000E1338" w14:paraId="32D445B0" w14:textId="77777777" w:rsidTr="003875FF">
        <w:trPr>
          <w:trHeight w:val="310"/>
        </w:trPr>
        <w:tc>
          <w:tcPr>
            <w:tcW w:w="884" w:type="dxa"/>
            <w:noWrap/>
            <w:vAlign w:val="bottom"/>
            <w:hideMark/>
          </w:tcPr>
          <w:p w14:paraId="51CDA712" w14:textId="6295036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598F337B" w14:textId="5CDA2F5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65B6DCA2" w14:textId="519391A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333B22B8" w14:textId="3CE5A3C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7EAFCDF3" w14:textId="56DB1BE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vAlign w:val="bottom"/>
            <w:hideMark/>
          </w:tcPr>
          <w:p w14:paraId="397CCCB4" w14:textId="4ADFB048"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vAlign w:val="bottom"/>
            <w:hideMark/>
          </w:tcPr>
          <w:p w14:paraId="03C5DEC0" w14:textId="320580E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vAlign w:val="bottom"/>
            <w:hideMark/>
          </w:tcPr>
          <w:p w14:paraId="58FF188E" w14:textId="54D3D30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4D5DF140" w14:textId="4BF5AD3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27FD1325" w14:textId="4AB86B1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22F4BDD7" w14:textId="77777777" w:rsidTr="003875FF">
        <w:trPr>
          <w:trHeight w:val="310"/>
        </w:trPr>
        <w:tc>
          <w:tcPr>
            <w:tcW w:w="884" w:type="dxa"/>
            <w:noWrap/>
            <w:vAlign w:val="bottom"/>
            <w:hideMark/>
          </w:tcPr>
          <w:p w14:paraId="14824336" w14:textId="5B2ACEF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64593306" w14:textId="2DEE94F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4D07672A" w14:textId="2936137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300D8502" w14:textId="08E19BF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 (Change)</w:t>
            </w:r>
          </w:p>
        </w:tc>
        <w:tc>
          <w:tcPr>
            <w:tcW w:w="730" w:type="dxa"/>
            <w:noWrap/>
            <w:vAlign w:val="bottom"/>
            <w:hideMark/>
          </w:tcPr>
          <w:p w14:paraId="11B473E6" w14:textId="012980C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52CEEDAF" w14:textId="72A7C33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7813614" w14:textId="1B1CCA3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3047F7F" w14:textId="29260C5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3E9C09FF" w14:textId="23D0772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033853D5" w14:textId="001DE45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100</w:t>
            </w:r>
          </w:p>
        </w:tc>
      </w:tr>
      <w:tr w:rsidR="004571AA" w:rsidRPr="000E1338" w14:paraId="6F6D7601" w14:textId="77777777" w:rsidTr="003875FF">
        <w:trPr>
          <w:trHeight w:val="310"/>
        </w:trPr>
        <w:tc>
          <w:tcPr>
            <w:tcW w:w="884" w:type="dxa"/>
            <w:noWrap/>
            <w:vAlign w:val="bottom"/>
            <w:hideMark/>
          </w:tcPr>
          <w:p w14:paraId="2223A213" w14:textId="1AF603F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4C0D6986" w14:textId="174585B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3996237B" w14:textId="727600A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4FDBEB71" w14:textId="3760D30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vAlign w:val="bottom"/>
            <w:hideMark/>
          </w:tcPr>
          <w:p w14:paraId="42E42C03" w14:textId="4A0BBAC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vAlign w:val="bottom"/>
            <w:hideMark/>
          </w:tcPr>
          <w:p w14:paraId="46794063" w14:textId="01179A2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vAlign w:val="bottom"/>
            <w:hideMark/>
          </w:tcPr>
          <w:p w14:paraId="34A7F2E0" w14:textId="56B9BC7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vAlign w:val="bottom"/>
            <w:hideMark/>
          </w:tcPr>
          <w:p w14:paraId="2A1D5E35" w14:textId="7C362A2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43B3E122" w14:textId="3FD8E49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6D0B2EF" w14:textId="24AFAB2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0D7B7496" w14:textId="77777777" w:rsidTr="003875FF">
        <w:trPr>
          <w:trHeight w:val="310"/>
        </w:trPr>
        <w:tc>
          <w:tcPr>
            <w:tcW w:w="884" w:type="dxa"/>
            <w:noWrap/>
            <w:vAlign w:val="bottom"/>
            <w:hideMark/>
          </w:tcPr>
          <w:p w14:paraId="5554F5E1" w14:textId="1D891C1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vAlign w:val="bottom"/>
            <w:hideMark/>
          </w:tcPr>
          <w:p w14:paraId="376999C5" w14:textId="1ED93AB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693CFD05" w14:textId="6C4C7EC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63C39C94" w14:textId="38BAD93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625ACBF4" w14:textId="68DDCA9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504F48F3" w14:textId="09AAF97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vAlign w:val="bottom"/>
            <w:hideMark/>
          </w:tcPr>
          <w:p w14:paraId="0CAE6F0B" w14:textId="067607B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1AE6A787" w14:textId="6D18882B"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1DB5B82B" w14:textId="0D65EB2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5F670018" w14:textId="5E5E436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25</w:t>
            </w:r>
          </w:p>
        </w:tc>
      </w:tr>
      <w:tr w:rsidR="004571AA" w:rsidRPr="000E1338" w14:paraId="12A6C6F8" w14:textId="77777777" w:rsidTr="003875FF">
        <w:trPr>
          <w:trHeight w:val="310"/>
        </w:trPr>
        <w:tc>
          <w:tcPr>
            <w:tcW w:w="884" w:type="dxa"/>
            <w:noWrap/>
            <w:vAlign w:val="bottom"/>
            <w:hideMark/>
          </w:tcPr>
          <w:p w14:paraId="54344621" w14:textId="563F1808"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vAlign w:val="bottom"/>
            <w:hideMark/>
          </w:tcPr>
          <w:p w14:paraId="74733D32" w14:textId="3B89AB5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03FFA5DF" w14:textId="2952A3A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018B157C" w14:textId="52B3603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vAlign w:val="bottom"/>
            <w:hideMark/>
          </w:tcPr>
          <w:p w14:paraId="4FC3F5BC" w14:textId="09A3ADC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2BB71646" w14:textId="4185C08B"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vAlign w:val="bottom"/>
            <w:hideMark/>
          </w:tcPr>
          <w:p w14:paraId="29DE4CBB" w14:textId="68BC761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5032587B" w14:textId="485B03E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36794984" w14:textId="6665568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60616D5" w14:textId="6D79851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75</w:t>
            </w:r>
          </w:p>
        </w:tc>
      </w:tr>
    </w:tbl>
    <w:p w14:paraId="54B5BA7A" w14:textId="77777777" w:rsidR="004C1398" w:rsidRPr="000E1338" w:rsidRDefault="004C1398">
      <w:pPr>
        <w:jc w:val="left"/>
      </w:pPr>
      <w:r w:rsidRPr="000E1338">
        <w:br w:type="page"/>
      </w:r>
    </w:p>
    <w:p w14:paraId="5A6BAB22" w14:textId="44C86BC4" w:rsidR="004B5F59" w:rsidRPr="000E1338" w:rsidRDefault="004C1398" w:rsidP="004C1398">
      <w:pPr>
        <w:pStyle w:val="Tables"/>
      </w:pPr>
      <w:r w:rsidRPr="000E1338">
        <w:lastRenderedPageBreak/>
        <w:t>Table S</w:t>
      </w:r>
      <w:r w:rsidR="00DE7956">
        <w:t>7</w:t>
      </w:r>
      <w:r w:rsidRPr="000E1338">
        <w:t>.</w:t>
      </w:r>
      <w:r w:rsidR="00FE77A0" w:rsidRPr="000E1338">
        <w:t xml:space="preserve"> Effects of residues incorporation </w:t>
      </w:r>
      <w:r w:rsidR="0097167C" w:rsidRPr="000E1338">
        <w:t>relative</w:t>
      </w:r>
      <w:r w:rsidR="00FE77A0" w:rsidRPr="000E1338">
        <w:t xml:space="preserve"> to residue removal on </w:t>
      </w:r>
      <w:r w:rsidR="003F646E" w:rsidRPr="000E1338">
        <w:t>s</w:t>
      </w:r>
      <w:r w:rsidR="00FE77A0" w:rsidRPr="000E1338">
        <w:t xml:space="preserve">oil health in </w:t>
      </w:r>
      <w:r w:rsidR="003F646E" w:rsidRPr="000E1338">
        <w:t xml:space="preserve">cereal systems in </w:t>
      </w:r>
      <w:r w:rsidR="00FE77A0" w:rsidRPr="000E1338">
        <w:t xml:space="preserve">the high-priority areas of Archetype 2A. </w:t>
      </w:r>
      <w:r w:rsidR="003F646E" w:rsidRPr="000E1338">
        <w:rPr>
          <w:b w:val="0"/>
          <w:bCs/>
        </w:rPr>
        <w:t>Positive, neutral and negative comparisons are those in which the outcome under residue</w:t>
      </w:r>
      <w:r w:rsidR="00BA3D02">
        <w:rPr>
          <w:b w:val="0"/>
          <w:bCs/>
        </w:rPr>
        <w:t>s</w:t>
      </w:r>
      <w:r w:rsidR="003F646E" w:rsidRPr="000E1338">
        <w:rPr>
          <w:b w:val="0"/>
          <w:bCs/>
        </w:rPr>
        <w:t xml:space="preserve"> incorporation was higher than, equal to or lower than under residue removal. Results are shown by main crop, companion species, type of residue and outcome measured. Residues are classified by whether they came from a nitrogen-fixing crop. A missing companion species indicates a sole crop.</w:t>
      </w:r>
    </w:p>
    <w:tbl>
      <w:tblPr>
        <w:tblStyle w:val="TableGrid"/>
        <w:tblW w:w="10762" w:type="dxa"/>
        <w:tblLook w:val="04A0" w:firstRow="1" w:lastRow="0" w:firstColumn="1" w:lastColumn="0" w:noHBand="0" w:noVBand="1"/>
      </w:tblPr>
      <w:tblGrid>
        <w:gridCol w:w="652"/>
        <w:gridCol w:w="988"/>
        <w:gridCol w:w="2270"/>
        <w:gridCol w:w="1182"/>
        <w:gridCol w:w="664"/>
        <w:gridCol w:w="1014"/>
        <w:gridCol w:w="998"/>
        <w:gridCol w:w="998"/>
        <w:gridCol w:w="998"/>
        <w:gridCol w:w="998"/>
      </w:tblGrid>
      <w:tr w:rsidR="004B5F59" w:rsidRPr="000E1338" w14:paraId="4B7D36AF" w14:textId="77777777" w:rsidTr="008D77F9">
        <w:trPr>
          <w:trHeight w:val="325"/>
        </w:trPr>
        <w:tc>
          <w:tcPr>
            <w:tcW w:w="672" w:type="dxa"/>
            <w:noWrap/>
            <w:hideMark/>
          </w:tcPr>
          <w:p w14:paraId="073BB18D"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 crop</w:t>
            </w:r>
          </w:p>
        </w:tc>
        <w:tc>
          <w:tcPr>
            <w:tcW w:w="1024" w:type="dxa"/>
            <w:noWrap/>
            <w:hideMark/>
          </w:tcPr>
          <w:p w14:paraId="181729B8"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2367" w:type="dxa"/>
            <w:noWrap/>
            <w:hideMark/>
          </w:tcPr>
          <w:p w14:paraId="4BA833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Residues type</w:t>
            </w:r>
          </w:p>
        </w:tc>
        <w:tc>
          <w:tcPr>
            <w:tcW w:w="1227" w:type="dxa"/>
            <w:noWrap/>
            <w:hideMark/>
          </w:tcPr>
          <w:p w14:paraId="0EDA6BB9"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672" w:type="dxa"/>
            <w:noWrap/>
            <w:hideMark/>
          </w:tcPr>
          <w:p w14:paraId="6C6341CA"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972" w:type="dxa"/>
            <w:noWrap/>
            <w:hideMark/>
          </w:tcPr>
          <w:p w14:paraId="36DFDB51"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957" w:type="dxa"/>
            <w:noWrap/>
            <w:hideMark/>
          </w:tcPr>
          <w:p w14:paraId="44ED92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957" w:type="dxa"/>
            <w:noWrap/>
            <w:hideMark/>
          </w:tcPr>
          <w:p w14:paraId="6927D2FE"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957" w:type="dxa"/>
            <w:noWrap/>
            <w:hideMark/>
          </w:tcPr>
          <w:p w14:paraId="37D648A5"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957" w:type="dxa"/>
            <w:noWrap/>
            <w:hideMark/>
          </w:tcPr>
          <w:p w14:paraId="32ADAAC6"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B5F59" w:rsidRPr="000E1338" w14:paraId="1012157D" w14:textId="77777777" w:rsidTr="008D77F9">
        <w:trPr>
          <w:trHeight w:val="325"/>
        </w:trPr>
        <w:tc>
          <w:tcPr>
            <w:tcW w:w="672" w:type="dxa"/>
            <w:noWrap/>
            <w:hideMark/>
          </w:tcPr>
          <w:p w14:paraId="1DA7BFB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773087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3191C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155C596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12DE7BB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7C3CF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E6D91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82375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35C3B7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462743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66FD0BA4" w14:textId="77777777" w:rsidTr="008D77F9">
        <w:trPr>
          <w:trHeight w:val="325"/>
        </w:trPr>
        <w:tc>
          <w:tcPr>
            <w:tcW w:w="672" w:type="dxa"/>
            <w:noWrap/>
            <w:hideMark/>
          </w:tcPr>
          <w:p w14:paraId="20CF214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53C2B2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304F93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77E3921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067C9A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8AF0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B409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1D187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594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1C7546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3027813" w14:textId="77777777" w:rsidTr="008D77F9">
        <w:trPr>
          <w:trHeight w:val="325"/>
        </w:trPr>
        <w:tc>
          <w:tcPr>
            <w:tcW w:w="672" w:type="dxa"/>
            <w:noWrap/>
            <w:hideMark/>
          </w:tcPr>
          <w:p w14:paraId="14B47CD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B259A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C9A41F1"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64E08E1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15B81CD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33824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BDFF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1B055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CA8D17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6377B90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7D45AFE8" w14:textId="77777777" w:rsidTr="008D77F9">
        <w:trPr>
          <w:trHeight w:val="325"/>
        </w:trPr>
        <w:tc>
          <w:tcPr>
            <w:tcW w:w="672" w:type="dxa"/>
            <w:noWrap/>
            <w:hideMark/>
          </w:tcPr>
          <w:p w14:paraId="10C5104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730F119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421F657"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5F43B7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45998E6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2EFA022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830829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080F4D4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135B0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5798000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25</w:t>
            </w:r>
          </w:p>
        </w:tc>
      </w:tr>
      <w:tr w:rsidR="004B5F59" w:rsidRPr="000E1338" w14:paraId="4C28F2AF" w14:textId="77777777" w:rsidTr="008D77F9">
        <w:trPr>
          <w:trHeight w:val="325"/>
        </w:trPr>
        <w:tc>
          <w:tcPr>
            <w:tcW w:w="672" w:type="dxa"/>
            <w:noWrap/>
            <w:hideMark/>
          </w:tcPr>
          <w:p w14:paraId="757A4D4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FF413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198680E"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EDC7F4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7C0BCEB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C06147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04B75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9DBA48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A44A79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6DD20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119040D8" w14:textId="77777777" w:rsidTr="008D77F9">
        <w:trPr>
          <w:trHeight w:val="325"/>
        </w:trPr>
        <w:tc>
          <w:tcPr>
            <w:tcW w:w="672" w:type="dxa"/>
            <w:noWrap/>
            <w:hideMark/>
          </w:tcPr>
          <w:p w14:paraId="59F2F93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594FA46C"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5F639D3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0B93735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32BBB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717C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15FBDE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7AA4D96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1354F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153446E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3C02EDE9" w14:textId="77777777" w:rsidTr="008D77F9">
        <w:trPr>
          <w:trHeight w:val="325"/>
        </w:trPr>
        <w:tc>
          <w:tcPr>
            <w:tcW w:w="672" w:type="dxa"/>
            <w:noWrap/>
            <w:hideMark/>
          </w:tcPr>
          <w:p w14:paraId="661451CB"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3492C2D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7D49BA1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107544E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DE1E4A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72" w:type="dxa"/>
            <w:noWrap/>
            <w:hideMark/>
          </w:tcPr>
          <w:p w14:paraId="5E0EC3F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7780FC7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2A639A8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4A2D34B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34B54D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40</w:t>
            </w:r>
          </w:p>
        </w:tc>
      </w:tr>
      <w:tr w:rsidR="004B5F59" w:rsidRPr="000E1338" w14:paraId="41F8BFCD" w14:textId="77777777" w:rsidTr="008D77F9">
        <w:trPr>
          <w:trHeight w:val="325"/>
        </w:trPr>
        <w:tc>
          <w:tcPr>
            <w:tcW w:w="672" w:type="dxa"/>
            <w:noWrap/>
            <w:hideMark/>
          </w:tcPr>
          <w:p w14:paraId="576DDEC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2D078D8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5CD07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75A0C2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3351523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1CB823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074F2BFC"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0357184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3F4AF1F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3931AE4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2FA54A45" w14:textId="77777777" w:rsidTr="008D77F9">
        <w:trPr>
          <w:trHeight w:val="325"/>
        </w:trPr>
        <w:tc>
          <w:tcPr>
            <w:tcW w:w="672" w:type="dxa"/>
            <w:noWrap/>
            <w:hideMark/>
          </w:tcPr>
          <w:p w14:paraId="7EE2F0A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33797C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66C593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44B7199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3F5D9C2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053B9BD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AD7737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16761BB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12E44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0BCC1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428C1A35" w14:textId="77777777" w:rsidTr="008D77F9">
        <w:trPr>
          <w:trHeight w:val="325"/>
        </w:trPr>
        <w:tc>
          <w:tcPr>
            <w:tcW w:w="672" w:type="dxa"/>
            <w:noWrap/>
            <w:hideMark/>
          </w:tcPr>
          <w:p w14:paraId="731F063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083F55D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0CBC59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2467C7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3C6652A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3C7D064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23679A4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8967B9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01156D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43CF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0226583" w14:textId="77777777" w:rsidTr="008D77F9">
        <w:trPr>
          <w:trHeight w:val="325"/>
        </w:trPr>
        <w:tc>
          <w:tcPr>
            <w:tcW w:w="672" w:type="dxa"/>
            <w:noWrap/>
            <w:hideMark/>
          </w:tcPr>
          <w:p w14:paraId="13D63AFF"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1CA2170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159A7C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3786676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3A3948F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42B0D2D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14957B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45A6AE8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26824E2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FFE0C1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62</w:t>
            </w:r>
          </w:p>
        </w:tc>
      </w:tr>
    </w:tbl>
    <w:p w14:paraId="0A86DF40" w14:textId="484CEE00" w:rsidR="003C7815" w:rsidRPr="000E1338" w:rsidRDefault="003C7815" w:rsidP="00707121">
      <w:r w:rsidRPr="000E1338">
        <w:br w:type="page"/>
      </w:r>
    </w:p>
    <w:p w14:paraId="4566D216" w14:textId="5448EC5C" w:rsidR="003B0654" w:rsidRPr="000E1338" w:rsidRDefault="00861C4F" w:rsidP="00861C4F">
      <w:pPr>
        <w:pStyle w:val="Tables"/>
      </w:pPr>
      <w:r w:rsidRPr="000E1338">
        <w:lastRenderedPageBreak/>
        <w:t xml:space="preserve">Table </w:t>
      </w:r>
      <w:r w:rsidR="003C4ADF" w:rsidRPr="000E1338">
        <w:t>S</w:t>
      </w:r>
      <w:r w:rsidR="00D01373">
        <w:t>8</w:t>
      </w:r>
      <w:r w:rsidRPr="000E1338">
        <w:t>. Effects of intercropping relative to monoculture</w:t>
      </w:r>
      <w:r w:rsidR="00B1670B">
        <w:t xml:space="preserve"> on cereal yield </w:t>
      </w:r>
      <w:r w:rsidRPr="000E1338">
        <w:t xml:space="preserve">in the high-priority areas of Archetype 2A. </w:t>
      </w:r>
      <w:r w:rsidR="00B1670B" w:rsidRPr="00B1670B">
        <w:rPr>
          <w:b w:val="0"/>
          <w:bCs/>
        </w:rPr>
        <w:t>Positive, neutral and negative comparisons are those in which the cereal yield under intercropping was higher than, equal to or lower than under monoculture.</w:t>
      </w:r>
      <w:r w:rsidR="00B1670B">
        <w:rPr>
          <w:b w:val="0"/>
          <w:bCs/>
        </w:rPr>
        <w:t xml:space="preserve"> </w:t>
      </w:r>
      <w:r w:rsidR="00B1670B" w:rsidRPr="00B1670B">
        <w:rPr>
          <w:b w:val="0"/>
          <w:bCs/>
        </w:rPr>
        <w:t>Results are shown by measured cereal, intercrop type and companion species, the latter being the species grown with the measured cereal in the intercrop. Intercrops are classified by whether they included a nitrogen-fixing species, and push-pull systems.</w:t>
      </w:r>
    </w:p>
    <w:tbl>
      <w:tblPr>
        <w:tblStyle w:val="TableGrid"/>
        <w:tblW w:w="10762" w:type="dxa"/>
        <w:tblLook w:val="04A0" w:firstRow="1" w:lastRow="0" w:firstColumn="1" w:lastColumn="0" w:noHBand="0" w:noVBand="1"/>
      </w:tblPr>
      <w:tblGrid>
        <w:gridCol w:w="866"/>
        <w:gridCol w:w="1548"/>
        <w:gridCol w:w="1643"/>
        <w:gridCol w:w="856"/>
        <w:gridCol w:w="682"/>
        <w:gridCol w:w="1047"/>
        <w:gridCol w:w="1030"/>
        <w:gridCol w:w="1030"/>
        <w:gridCol w:w="1030"/>
        <w:gridCol w:w="1030"/>
      </w:tblGrid>
      <w:tr w:rsidR="00D33F60" w:rsidRPr="00D33F60" w14:paraId="50EF449A" w14:textId="77777777" w:rsidTr="002560CA">
        <w:trPr>
          <w:trHeight w:val="310"/>
        </w:trPr>
        <w:tc>
          <w:tcPr>
            <w:tcW w:w="863" w:type="dxa"/>
            <w:noWrap/>
            <w:hideMark/>
          </w:tcPr>
          <w:p w14:paraId="744042D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Measured crop</w:t>
            </w:r>
          </w:p>
        </w:tc>
        <w:tc>
          <w:tcPr>
            <w:tcW w:w="1555" w:type="dxa"/>
            <w:noWrap/>
            <w:hideMark/>
          </w:tcPr>
          <w:p w14:paraId="605049E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Companion species</w:t>
            </w:r>
          </w:p>
        </w:tc>
        <w:tc>
          <w:tcPr>
            <w:tcW w:w="1651" w:type="dxa"/>
            <w:noWrap/>
            <w:hideMark/>
          </w:tcPr>
          <w:p w14:paraId="032F239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Intercrop type</w:t>
            </w:r>
          </w:p>
        </w:tc>
        <w:tc>
          <w:tcPr>
            <w:tcW w:w="855" w:type="dxa"/>
            <w:noWrap/>
            <w:hideMark/>
          </w:tcPr>
          <w:p w14:paraId="427626EF"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Outcome measured</w:t>
            </w:r>
          </w:p>
        </w:tc>
        <w:tc>
          <w:tcPr>
            <w:tcW w:w="681" w:type="dxa"/>
            <w:noWrap/>
            <w:hideMark/>
          </w:tcPr>
          <w:p w14:paraId="49C0840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Studies</w:t>
            </w:r>
          </w:p>
        </w:tc>
        <w:tc>
          <w:tcPr>
            <w:tcW w:w="1045" w:type="dxa"/>
            <w:noWrap/>
            <w:hideMark/>
          </w:tcPr>
          <w:p w14:paraId="7996E6C6"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Comparisons</w:t>
            </w:r>
          </w:p>
        </w:tc>
        <w:tc>
          <w:tcPr>
            <w:tcW w:w="1028" w:type="dxa"/>
            <w:noWrap/>
            <w:hideMark/>
          </w:tcPr>
          <w:p w14:paraId="2D202408"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Positive comparisons</w:t>
            </w:r>
          </w:p>
        </w:tc>
        <w:tc>
          <w:tcPr>
            <w:tcW w:w="1028" w:type="dxa"/>
            <w:noWrap/>
            <w:hideMark/>
          </w:tcPr>
          <w:p w14:paraId="4513022D"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Neutral comparisons</w:t>
            </w:r>
          </w:p>
        </w:tc>
        <w:tc>
          <w:tcPr>
            <w:tcW w:w="1028" w:type="dxa"/>
            <w:noWrap/>
            <w:hideMark/>
          </w:tcPr>
          <w:p w14:paraId="054745D4"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Negative comparisons</w:t>
            </w:r>
          </w:p>
        </w:tc>
        <w:tc>
          <w:tcPr>
            <w:tcW w:w="1028" w:type="dxa"/>
            <w:noWrap/>
            <w:hideMark/>
          </w:tcPr>
          <w:p w14:paraId="1A4E8273"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 positive comparisons</w:t>
            </w:r>
          </w:p>
        </w:tc>
      </w:tr>
      <w:tr w:rsidR="00A546F1" w:rsidRPr="00D33F60" w14:paraId="7CA1BD8C" w14:textId="77777777" w:rsidTr="002560CA">
        <w:trPr>
          <w:trHeight w:val="310"/>
        </w:trPr>
        <w:tc>
          <w:tcPr>
            <w:tcW w:w="863" w:type="dxa"/>
            <w:noWrap/>
            <w:vAlign w:val="bottom"/>
            <w:hideMark/>
          </w:tcPr>
          <w:p w14:paraId="0627A516" w14:textId="5C8C8A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Finger Millet</w:t>
            </w:r>
          </w:p>
        </w:tc>
        <w:tc>
          <w:tcPr>
            <w:tcW w:w="1555" w:type="dxa"/>
            <w:noWrap/>
            <w:vAlign w:val="bottom"/>
            <w:hideMark/>
          </w:tcPr>
          <w:p w14:paraId="39F4E800" w14:textId="6FFF4E41"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Desmodium intortum</w:t>
            </w:r>
          </w:p>
        </w:tc>
        <w:tc>
          <w:tcPr>
            <w:tcW w:w="1651" w:type="dxa"/>
            <w:noWrap/>
            <w:vAlign w:val="bottom"/>
            <w:hideMark/>
          </w:tcPr>
          <w:p w14:paraId="03752BE2" w14:textId="6D764E0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1213573" w14:textId="212933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20C4708" w14:textId="53EFD2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C0DD7F9" w14:textId="6B4163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5A232BAB" w14:textId="3F4D9A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124F3284" w14:textId="7A8BC05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3519AF1" w14:textId="14EFD1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CB1D0BC" w14:textId="6878AD6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68053F0" w14:textId="77777777" w:rsidTr="002560CA">
        <w:trPr>
          <w:trHeight w:val="310"/>
        </w:trPr>
        <w:tc>
          <w:tcPr>
            <w:tcW w:w="863" w:type="dxa"/>
            <w:noWrap/>
            <w:vAlign w:val="bottom"/>
            <w:hideMark/>
          </w:tcPr>
          <w:p w14:paraId="63F1A15D" w14:textId="597DE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7C85037" w14:textId="5942359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Brachiaria hybrid + Desmodium intortum</w:t>
            </w:r>
          </w:p>
        </w:tc>
        <w:tc>
          <w:tcPr>
            <w:tcW w:w="1651" w:type="dxa"/>
            <w:noWrap/>
            <w:vAlign w:val="bottom"/>
            <w:hideMark/>
          </w:tcPr>
          <w:p w14:paraId="6ABA293E" w14:textId="130288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Push-pull</w:t>
            </w:r>
          </w:p>
        </w:tc>
        <w:tc>
          <w:tcPr>
            <w:tcW w:w="855" w:type="dxa"/>
            <w:noWrap/>
            <w:vAlign w:val="bottom"/>
            <w:hideMark/>
          </w:tcPr>
          <w:p w14:paraId="02CD1282" w14:textId="5B98ED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04BB6AF" w14:textId="22363A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3AC068F" w14:textId="0F19C98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28" w:type="dxa"/>
            <w:noWrap/>
            <w:vAlign w:val="bottom"/>
            <w:hideMark/>
          </w:tcPr>
          <w:p w14:paraId="39846228" w14:textId="38731F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28" w:type="dxa"/>
            <w:noWrap/>
            <w:vAlign w:val="bottom"/>
            <w:hideMark/>
          </w:tcPr>
          <w:p w14:paraId="26B679F1" w14:textId="23BB826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170CB1F" w14:textId="4FE000E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1F2D436C" w14:textId="7B0C311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C28F9C7" w14:textId="77777777" w:rsidTr="002560CA">
        <w:trPr>
          <w:trHeight w:val="310"/>
        </w:trPr>
        <w:tc>
          <w:tcPr>
            <w:tcW w:w="863" w:type="dxa"/>
            <w:noWrap/>
            <w:vAlign w:val="bottom"/>
            <w:hideMark/>
          </w:tcPr>
          <w:p w14:paraId="2420DF87" w14:textId="0BF26C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1C2C0082" w14:textId="4DBE6C4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w:t>
            </w:r>
          </w:p>
        </w:tc>
        <w:tc>
          <w:tcPr>
            <w:tcW w:w="1651" w:type="dxa"/>
            <w:noWrap/>
            <w:vAlign w:val="bottom"/>
            <w:hideMark/>
          </w:tcPr>
          <w:p w14:paraId="5F1C331F" w14:textId="25FE308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57E2196E" w14:textId="54FF992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7F683C1" w14:textId="7D4D530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45" w:type="dxa"/>
            <w:noWrap/>
            <w:vAlign w:val="bottom"/>
            <w:hideMark/>
          </w:tcPr>
          <w:p w14:paraId="67294114" w14:textId="5F41744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51</w:t>
            </w:r>
          </w:p>
        </w:tc>
        <w:tc>
          <w:tcPr>
            <w:tcW w:w="1028" w:type="dxa"/>
            <w:noWrap/>
            <w:vAlign w:val="bottom"/>
            <w:hideMark/>
          </w:tcPr>
          <w:p w14:paraId="34B27E6C" w14:textId="25751D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28" w:type="dxa"/>
            <w:noWrap/>
            <w:vAlign w:val="bottom"/>
            <w:hideMark/>
          </w:tcPr>
          <w:p w14:paraId="3EA8CD20" w14:textId="19B1F1E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6CD220EF" w14:textId="48C7F74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28" w:type="dxa"/>
            <w:noWrap/>
            <w:vAlign w:val="bottom"/>
            <w:hideMark/>
          </w:tcPr>
          <w:p w14:paraId="544668A2" w14:textId="590561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76</w:t>
            </w:r>
          </w:p>
        </w:tc>
      </w:tr>
      <w:tr w:rsidR="00A546F1" w:rsidRPr="00D33F60" w14:paraId="6285F445" w14:textId="77777777" w:rsidTr="002560CA">
        <w:trPr>
          <w:trHeight w:val="310"/>
        </w:trPr>
        <w:tc>
          <w:tcPr>
            <w:tcW w:w="863" w:type="dxa"/>
            <w:noWrap/>
            <w:vAlign w:val="bottom"/>
            <w:hideMark/>
          </w:tcPr>
          <w:p w14:paraId="3B03027D" w14:textId="0080A05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D833BEA" w14:textId="571ADE0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w:t>
            </w:r>
          </w:p>
        </w:tc>
        <w:tc>
          <w:tcPr>
            <w:tcW w:w="1651" w:type="dxa"/>
            <w:noWrap/>
            <w:vAlign w:val="bottom"/>
            <w:hideMark/>
          </w:tcPr>
          <w:p w14:paraId="2E9E7D4A" w14:textId="61A2743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1394E56" w14:textId="27E38C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5E7EF389" w14:textId="0CB78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751B4BF" w14:textId="09FA950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48FE565" w14:textId="554439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F601DA5" w14:textId="35FA4BF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55E277E" w14:textId="109F013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81E03D5" w14:textId="213071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0BE4062" w14:textId="77777777" w:rsidTr="002560CA">
        <w:trPr>
          <w:trHeight w:val="310"/>
        </w:trPr>
        <w:tc>
          <w:tcPr>
            <w:tcW w:w="863" w:type="dxa"/>
            <w:noWrap/>
            <w:vAlign w:val="bottom"/>
            <w:hideMark/>
          </w:tcPr>
          <w:p w14:paraId="47F8D880" w14:textId="6464F4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09693BF" w14:textId="78AD4F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 + Sorghum</w:t>
            </w:r>
          </w:p>
        </w:tc>
        <w:tc>
          <w:tcPr>
            <w:tcW w:w="1651" w:type="dxa"/>
            <w:noWrap/>
            <w:vAlign w:val="bottom"/>
            <w:hideMark/>
          </w:tcPr>
          <w:p w14:paraId="1BAED9C9" w14:textId="2268D3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DE5ADDE" w14:textId="303178C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F4BD9D2" w14:textId="313C58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6BEFFB4B" w14:textId="4814C6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70885A50" w14:textId="431FBC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9FDA8D2" w14:textId="33C40BD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3426092" w14:textId="665DB8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347FAA8A" w14:textId="728297B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C32C6BB" w14:textId="77777777" w:rsidTr="002560CA">
        <w:trPr>
          <w:trHeight w:val="310"/>
        </w:trPr>
        <w:tc>
          <w:tcPr>
            <w:tcW w:w="863" w:type="dxa"/>
            <w:noWrap/>
            <w:vAlign w:val="bottom"/>
            <w:hideMark/>
          </w:tcPr>
          <w:p w14:paraId="3DB8B7AF" w14:textId="5CDFFF6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26B845F" w14:textId="193A3E5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Cowpea</w:t>
            </w:r>
          </w:p>
        </w:tc>
        <w:tc>
          <w:tcPr>
            <w:tcW w:w="1651" w:type="dxa"/>
            <w:noWrap/>
            <w:vAlign w:val="bottom"/>
            <w:hideMark/>
          </w:tcPr>
          <w:p w14:paraId="21C21B83" w14:textId="4EC001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EA632C1" w14:textId="4C8680A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8F5D880" w14:textId="5A876E9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4A7F7DCB" w14:textId="7377D39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8099FAD" w14:textId="2F45F8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28" w:type="dxa"/>
            <w:noWrap/>
            <w:vAlign w:val="bottom"/>
            <w:hideMark/>
          </w:tcPr>
          <w:p w14:paraId="443F7BE6" w14:textId="0771C5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2810E68" w14:textId="5B6D1BE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3C127C2E" w14:textId="0534C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95</w:t>
            </w:r>
          </w:p>
        </w:tc>
      </w:tr>
      <w:tr w:rsidR="00A546F1" w:rsidRPr="00D33F60" w14:paraId="4A277A79" w14:textId="77777777" w:rsidTr="002560CA">
        <w:trPr>
          <w:trHeight w:val="310"/>
        </w:trPr>
        <w:tc>
          <w:tcPr>
            <w:tcW w:w="863" w:type="dxa"/>
            <w:noWrap/>
            <w:vAlign w:val="bottom"/>
            <w:hideMark/>
          </w:tcPr>
          <w:p w14:paraId="32FEBB7E" w14:textId="3966DD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16B9628" w14:textId="3C8842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ochroleuca</w:t>
            </w:r>
          </w:p>
        </w:tc>
        <w:tc>
          <w:tcPr>
            <w:tcW w:w="1651" w:type="dxa"/>
            <w:noWrap/>
            <w:vAlign w:val="bottom"/>
            <w:hideMark/>
          </w:tcPr>
          <w:p w14:paraId="476C5E03" w14:textId="7B79A0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35F7F12" w14:textId="0412AB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19A912F" w14:textId="2A0FF6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1C08207" w14:textId="52FB91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28" w:type="dxa"/>
            <w:noWrap/>
            <w:vAlign w:val="bottom"/>
            <w:hideMark/>
          </w:tcPr>
          <w:p w14:paraId="11492B1A" w14:textId="4F5E16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14</w:t>
            </w:r>
          </w:p>
        </w:tc>
        <w:tc>
          <w:tcPr>
            <w:tcW w:w="1028" w:type="dxa"/>
            <w:noWrap/>
            <w:vAlign w:val="bottom"/>
            <w:hideMark/>
          </w:tcPr>
          <w:p w14:paraId="3F072EC8" w14:textId="47BF61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119A7A30" w14:textId="78008D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6E4E3A82" w14:textId="3A3D78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78</w:t>
            </w:r>
          </w:p>
        </w:tc>
      </w:tr>
      <w:tr w:rsidR="00A546F1" w:rsidRPr="00D33F60" w14:paraId="7D768C31" w14:textId="77777777" w:rsidTr="002560CA">
        <w:trPr>
          <w:trHeight w:val="310"/>
        </w:trPr>
        <w:tc>
          <w:tcPr>
            <w:tcW w:w="863" w:type="dxa"/>
            <w:noWrap/>
            <w:vAlign w:val="bottom"/>
            <w:hideMark/>
          </w:tcPr>
          <w:p w14:paraId="67924780" w14:textId="663B92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1CDE7A4" w14:textId="7CE7A2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ochrolueca</w:t>
            </w:r>
          </w:p>
        </w:tc>
        <w:tc>
          <w:tcPr>
            <w:tcW w:w="1651" w:type="dxa"/>
            <w:noWrap/>
            <w:vAlign w:val="bottom"/>
            <w:hideMark/>
          </w:tcPr>
          <w:p w14:paraId="033C7F3C" w14:textId="7E797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2E9CFA1" w14:textId="0E9748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ECF1B20" w14:textId="3759C97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0A50579F" w14:textId="4B7FF3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28" w:type="dxa"/>
            <w:noWrap/>
            <w:vAlign w:val="bottom"/>
            <w:hideMark/>
          </w:tcPr>
          <w:p w14:paraId="473E1CB1" w14:textId="0EBCECB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28" w:type="dxa"/>
            <w:noWrap/>
            <w:vAlign w:val="bottom"/>
            <w:hideMark/>
          </w:tcPr>
          <w:p w14:paraId="34DF9967" w14:textId="7128C3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10CDBDD" w14:textId="1006033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55B5FC9" w14:textId="713E5CC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70A11C15" w14:textId="77777777" w:rsidTr="002560CA">
        <w:trPr>
          <w:trHeight w:val="310"/>
        </w:trPr>
        <w:tc>
          <w:tcPr>
            <w:tcW w:w="863" w:type="dxa"/>
            <w:noWrap/>
            <w:vAlign w:val="bottom"/>
            <w:hideMark/>
          </w:tcPr>
          <w:p w14:paraId="47ED27DD" w14:textId="645920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01F310F" w14:textId="3062B0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Desmodium intortum</w:t>
            </w:r>
          </w:p>
        </w:tc>
        <w:tc>
          <w:tcPr>
            <w:tcW w:w="1651" w:type="dxa"/>
            <w:noWrap/>
            <w:vAlign w:val="bottom"/>
            <w:hideMark/>
          </w:tcPr>
          <w:p w14:paraId="77A9FC3D" w14:textId="736F22B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F3EB0A9" w14:textId="2323A0C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30C3104" w14:textId="2FEEDB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75C13653" w14:textId="29CE7F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04E001F" w14:textId="321695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B676361" w14:textId="5FFA085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85C49F7" w14:textId="54BB092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78E7EBE" w14:textId="1CF387E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572AFD14" w14:textId="77777777" w:rsidTr="002560CA">
        <w:trPr>
          <w:trHeight w:val="310"/>
        </w:trPr>
        <w:tc>
          <w:tcPr>
            <w:tcW w:w="863" w:type="dxa"/>
            <w:noWrap/>
            <w:vAlign w:val="bottom"/>
            <w:hideMark/>
          </w:tcPr>
          <w:p w14:paraId="6FBF4265" w14:textId="347F271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176304C5" w14:textId="39737E4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Gliricidia sepium</w:t>
            </w:r>
          </w:p>
        </w:tc>
        <w:tc>
          <w:tcPr>
            <w:tcW w:w="1651" w:type="dxa"/>
            <w:noWrap/>
            <w:vAlign w:val="bottom"/>
            <w:hideMark/>
          </w:tcPr>
          <w:p w14:paraId="4CBAB895" w14:textId="63D255F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3247FCC1" w14:textId="26B212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EB83CAD" w14:textId="510522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CFC740A" w14:textId="2492E05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84</w:t>
            </w:r>
          </w:p>
        </w:tc>
        <w:tc>
          <w:tcPr>
            <w:tcW w:w="1028" w:type="dxa"/>
            <w:noWrap/>
            <w:vAlign w:val="bottom"/>
            <w:hideMark/>
          </w:tcPr>
          <w:p w14:paraId="0BFC9082" w14:textId="27C3026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45</w:t>
            </w:r>
          </w:p>
        </w:tc>
        <w:tc>
          <w:tcPr>
            <w:tcW w:w="1028" w:type="dxa"/>
            <w:noWrap/>
            <w:vAlign w:val="bottom"/>
            <w:hideMark/>
          </w:tcPr>
          <w:p w14:paraId="73407BC7" w14:textId="6C78476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BD9761C" w14:textId="228D75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28" w:type="dxa"/>
            <w:noWrap/>
            <w:vAlign w:val="bottom"/>
            <w:hideMark/>
          </w:tcPr>
          <w:p w14:paraId="3094CA8B" w14:textId="62A66A6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54</w:t>
            </w:r>
          </w:p>
        </w:tc>
      </w:tr>
      <w:tr w:rsidR="00A546F1" w:rsidRPr="00D33F60" w14:paraId="7F424F3D" w14:textId="77777777" w:rsidTr="002560CA">
        <w:trPr>
          <w:trHeight w:val="310"/>
        </w:trPr>
        <w:tc>
          <w:tcPr>
            <w:tcW w:w="863" w:type="dxa"/>
            <w:noWrap/>
            <w:vAlign w:val="bottom"/>
            <w:hideMark/>
          </w:tcPr>
          <w:p w14:paraId="273BC627" w14:textId="1D4FA5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B2D907F" w14:textId="1D32A63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Groundnut</w:t>
            </w:r>
          </w:p>
        </w:tc>
        <w:tc>
          <w:tcPr>
            <w:tcW w:w="1651" w:type="dxa"/>
            <w:noWrap/>
            <w:vAlign w:val="bottom"/>
            <w:hideMark/>
          </w:tcPr>
          <w:p w14:paraId="5E0D392B" w14:textId="580C358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3C570914" w14:textId="04CF24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720411AA" w14:textId="614E732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45" w:type="dxa"/>
            <w:noWrap/>
            <w:vAlign w:val="bottom"/>
            <w:hideMark/>
          </w:tcPr>
          <w:p w14:paraId="212698F3" w14:textId="38DF00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30</w:t>
            </w:r>
          </w:p>
        </w:tc>
        <w:tc>
          <w:tcPr>
            <w:tcW w:w="1028" w:type="dxa"/>
            <w:noWrap/>
            <w:vAlign w:val="bottom"/>
            <w:hideMark/>
          </w:tcPr>
          <w:p w14:paraId="60C67539" w14:textId="03910EE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23</w:t>
            </w:r>
          </w:p>
        </w:tc>
        <w:tc>
          <w:tcPr>
            <w:tcW w:w="1028" w:type="dxa"/>
            <w:noWrap/>
            <w:vAlign w:val="bottom"/>
            <w:hideMark/>
          </w:tcPr>
          <w:p w14:paraId="388BE878" w14:textId="790AFD9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A62187C" w14:textId="1C3B95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50524588" w14:textId="4B49318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77</w:t>
            </w:r>
          </w:p>
        </w:tc>
      </w:tr>
      <w:tr w:rsidR="00A546F1" w:rsidRPr="00D33F60" w14:paraId="0E2DA341" w14:textId="77777777" w:rsidTr="002560CA">
        <w:trPr>
          <w:trHeight w:val="310"/>
        </w:trPr>
        <w:tc>
          <w:tcPr>
            <w:tcW w:w="863" w:type="dxa"/>
            <w:noWrap/>
            <w:vAlign w:val="bottom"/>
            <w:hideMark/>
          </w:tcPr>
          <w:p w14:paraId="2DE6D963" w14:textId="0128E39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0C2E791E" w14:textId="27BCD4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Mung Bean</w:t>
            </w:r>
          </w:p>
        </w:tc>
        <w:tc>
          <w:tcPr>
            <w:tcW w:w="1651" w:type="dxa"/>
            <w:noWrap/>
            <w:vAlign w:val="bottom"/>
            <w:hideMark/>
          </w:tcPr>
          <w:p w14:paraId="6DE938AE" w14:textId="631D2B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73061AD" w14:textId="450590C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61FE412" w14:textId="6E7FC7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107D3F30" w14:textId="298CB31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22</w:t>
            </w:r>
          </w:p>
        </w:tc>
        <w:tc>
          <w:tcPr>
            <w:tcW w:w="1028" w:type="dxa"/>
            <w:noWrap/>
            <w:vAlign w:val="bottom"/>
            <w:hideMark/>
          </w:tcPr>
          <w:p w14:paraId="2FEDD434" w14:textId="40C5D9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15</w:t>
            </w:r>
          </w:p>
        </w:tc>
        <w:tc>
          <w:tcPr>
            <w:tcW w:w="1028" w:type="dxa"/>
            <w:noWrap/>
            <w:vAlign w:val="bottom"/>
            <w:hideMark/>
          </w:tcPr>
          <w:p w14:paraId="51F29878" w14:textId="403F18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62D01BAB" w14:textId="2673ECD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w:t>
            </w:r>
          </w:p>
        </w:tc>
        <w:tc>
          <w:tcPr>
            <w:tcW w:w="1028" w:type="dxa"/>
            <w:noWrap/>
            <w:vAlign w:val="bottom"/>
            <w:hideMark/>
          </w:tcPr>
          <w:p w14:paraId="64C2546C" w14:textId="5BFEAAC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68</w:t>
            </w:r>
          </w:p>
        </w:tc>
      </w:tr>
      <w:tr w:rsidR="00A546F1" w:rsidRPr="00D33F60" w14:paraId="0C63DFE7" w14:textId="77777777" w:rsidTr="002560CA">
        <w:trPr>
          <w:trHeight w:val="310"/>
        </w:trPr>
        <w:tc>
          <w:tcPr>
            <w:tcW w:w="863" w:type="dxa"/>
            <w:noWrap/>
            <w:vAlign w:val="bottom"/>
            <w:hideMark/>
          </w:tcPr>
          <w:p w14:paraId="07DCBD4C" w14:textId="4F87C6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A56C76E" w14:textId="020308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Pigeon Pea</w:t>
            </w:r>
          </w:p>
        </w:tc>
        <w:tc>
          <w:tcPr>
            <w:tcW w:w="1651" w:type="dxa"/>
            <w:noWrap/>
            <w:vAlign w:val="bottom"/>
            <w:hideMark/>
          </w:tcPr>
          <w:p w14:paraId="2E2D90FE" w14:textId="2ABEA1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520256F" w14:textId="055D1DA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5D48DFE6" w14:textId="50BE694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4FC26CD2" w14:textId="2D2D02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96</w:t>
            </w:r>
          </w:p>
        </w:tc>
        <w:tc>
          <w:tcPr>
            <w:tcW w:w="1028" w:type="dxa"/>
            <w:noWrap/>
            <w:vAlign w:val="bottom"/>
            <w:hideMark/>
          </w:tcPr>
          <w:p w14:paraId="70D58E33" w14:textId="461192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63</w:t>
            </w:r>
          </w:p>
        </w:tc>
        <w:tc>
          <w:tcPr>
            <w:tcW w:w="1028" w:type="dxa"/>
            <w:noWrap/>
            <w:vAlign w:val="bottom"/>
            <w:hideMark/>
          </w:tcPr>
          <w:p w14:paraId="4BBD3988" w14:textId="0A41B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3554EBC0" w14:textId="7664FC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26</w:t>
            </w:r>
          </w:p>
        </w:tc>
        <w:tc>
          <w:tcPr>
            <w:tcW w:w="1028" w:type="dxa"/>
            <w:noWrap/>
            <w:vAlign w:val="bottom"/>
            <w:hideMark/>
          </w:tcPr>
          <w:p w14:paraId="15E4FA52" w14:textId="3C14F87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66</w:t>
            </w:r>
          </w:p>
        </w:tc>
      </w:tr>
      <w:tr w:rsidR="00A546F1" w:rsidRPr="00D33F60" w14:paraId="4E89AD75" w14:textId="77777777" w:rsidTr="002560CA">
        <w:trPr>
          <w:trHeight w:val="310"/>
        </w:trPr>
        <w:tc>
          <w:tcPr>
            <w:tcW w:w="863" w:type="dxa"/>
            <w:noWrap/>
            <w:vAlign w:val="bottom"/>
            <w:hideMark/>
          </w:tcPr>
          <w:p w14:paraId="6E9158A9" w14:textId="104DBBD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590350FE" w14:textId="7404511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Tick Clover sp</w:t>
            </w:r>
          </w:p>
        </w:tc>
        <w:tc>
          <w:tcPr>
            <w:tcW w:w="1651" w:type="dxa"/>
            <w:noWrap/>
            <w:vAlign w:val="bottom"/>
            <w:hideMark/>
          </w:tcPr>
          <w:p w14:paraId="6F46F504" w14:textId="6FF9E6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0328501" w14:textId="641E5CD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7D25363A" w14:textId="0796562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79E381F" w14:textId="627565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BDBCA37" w14:textId="09E9A4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29E9685D" w14:textId="12FFF2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7A557D17" w14:textId="1C7BA9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3CACDC3C" w14:textId="6922E82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75</w:t>
            </w:r>
          </w:p>
        </w:tc>
      </w:tr>
      <w:tr w:rsidR="00A546F1" w:rsidRPr="00D33F60" w14:paraId="7E1B66E3" w14:textId="77777777" w:rsidTr="002560CA">
        <w:trPr>
          <w:trHeight w:val="310"/>
        </w:trPr>
        <w:tc>
          <w:tcPr>
            <w:tcW w:w="863" w:type="dxa"/>
            <w:noWrap/>
            <w:vAlign w:val="bottom"/>
            <w:hideMark/>
          </w:tcPr>
          <w:p w14:paraId="12D03C2C" w14:textId="42D72A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59A10F37" w14:textId="0AC3319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Velvet Bean</w:t>
            </w:r>
          </w:p>
        </w:tc>
        <w:tc>
          <w:tcPr>
            <w:tcW w:w="1651" w:type="dxa"/>
            <w:noWrap/>
            <w:vAlign w:val="bottom"/>
            <w:hideMark/>
          </w:tcPr>
          <w:p w14:paraId="12D1A9C5" w14:textId="5639A47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06A968D" w14:textId="4BE7E7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641E6A99" w14:textId="584DEA2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7DEC6571" w14:textId="548CC38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12</w:t>
            </w:r>
          </w:p>
        </w:tc>
        <w:tc>
          <w:tcPr>
            <w:tcW w:w="1028" w:type="dxa"/>
            <w:noWrap/>
            <w:vAlign w:val="bottom"/>
            <w:hideMark/>
          </w:tcPr>
          <w:p w14:paraId="70FC9589" w14:textId="5C81D0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2501A1C8" w14:textId="41586B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AA8369E" w14:textId="76B5B5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28" w:type="dxa"/>
            <w:noWrap/>
            <w:vAlign w:val="bottom"/>
            <w:hideMark/>
          </w:tcPr>
          <w:p w14:paraId="324437BF" w14:textId="000C275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58</w:t>
            </w:r>
          </w:p>
        </w:tc>
      </w:tr>
      <w:tr w:rsidR="00A546F1" w:rsidRPr="00D33F60" w14:paraId="749AA95D" w14:textId="77777777" w:rsidTr="002560CA">
        <w:trPr>
          <w:trHeight w:val="310"/>
        </w:trPr>
        <w:tc>
          <w:tcPr>
            <w:tcW w:w="863" w:type="dxa"/>
            <w:noWrap/>
            <w:vAlign w:val="bottom"/>
            <w:hideMark/>
          </w:tcPr>
          <w:p w14:paraId="7C46FDC2" w14:textId="66B81B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A81FFE0" w14:textId="67794F3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651" w:type="dxa"/>
            <w:noWrap/>
            <w:vAlign w:val="bottom"/>
            <w:hideMark/>
          </w:tcPr>
          <w:p w14:paraId="78420CB6" w14:textId="3E424D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18EEA83E" w14:textId="09D1807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6B90B66" w14:textId="7E4AAA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53F6F65C" w14:textId="404CEEA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44560B00" w14:textId="7E7112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3F0E833" w14:textId="6E4A9A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C08C744" w14:textId="26E89A9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37D15445" w14:textId="5004E8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16AD732C" w14:textId="77777777" w:rsidTr="002560CA">
        <w:trPr>
          <w:trHeight w:val="310"/>
        </w:trPr>
        <w:tc>
          <w:tcPr>
            <w:tcW w:w="863" w:type="dxa"/>
            <w:noWrap/>
            <w:vAlign w:val="bottom"/>
            <w:hideMark/>
          </w:tcPr>
          <w:p w14:paraId="6C604DDE" w14:textId="3E90F38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5982BDE" w14:textId="23AA56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Sorghum</w:t>
            </w:r>
          </w:p>
        </w:tc>
        <w:tc>
          <w:tcPr>
            <w:tcW w:w="1651" w:type="dxa"/>
            <w:noWrap/>
            <w:vAlign w:val="bottom"/>
            <w:hideMark/>
          </w:tcPr>
          <w:p w14:paraId="79D7C4FA" w14:textId="2304F1A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65ACA926" w14:textId="7F6E8A7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BE1FA3C" w14:textId="17E8CF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749AB10" w14:textId="2D81EB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0034416F" w14:textId="4803E8E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6FBEF0C6" w14:textId="78BF29B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B27D7A4" w14:textId="0BD3A7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12886C3F" w14:textId="3B6A7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25</w:t>
            </w:r>
          </w:p>
        </w:tc>
      </w:tr>
      <w:tr w:rsidR="00A546F1" w:rsidRPr="00D33F60" w14:paraId="35A1FF5A" w14:textId="77777777" w:rsidTr="002560CA">
        <w:trPr>
          <w:trHeight w:val="310"/>
        </w:trPr>
        <w:tc>
          <w:tcPr>
            <w:tcW w:w="863" w:type="dxa"/>
            <w:noWrap/>
            <w:vAlign w:val="bottom"/>
            <w:hideMark/>
          </w:tcPr>
          <w:p w14:paraId="17282100" w14:textId="3F582C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986B172" w14:textId="5DE7658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Tomato</w:t>
            </w:r>
          </w:p>
        </w:tc>
        <w:tc>
          <w:tcPr>
            <w:tcW w:w="1651" w:type="dxa"/>
            <w:noWrap/>
            <w:vAlign w:val="bottom"/>
            <w:hideMark/>
          </w:tcPr>
          <w:p w14:paraId="3F526850" w14:textId="2E7A828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57788F51" w14:textId="5A4A30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471EF07D" w14:textId="5EBCE0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08FCD1FE" w14:textId="54844E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28" w:type="dxa"/>
            <w:noWrap/>
            <w:vAlign w:val="bottom"/>
            <w:hideMark/>
          </w:tcPr>
          <w:p w14:paraId="6610A3EF" w14:textId="1A168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276DFD8A" w14:textId="32234B7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1A45852" w14:textId="62EB09B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58DD1CAD" w14:textId="709A599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50</w:t>
            </w:r>
          </w:p>
        </w:tc>
      </w:tr>
      <w:tr w:rsidR="00A546F1" w:rsidRPr="00D33F60" w14:paraId="525FE568" w14:textId="77777777" w:rsidTr="002560CA">
        <w:trPr>
          <w:trHeight w:val="310"/>
        </w:trPr>
        <w:tc>
          <w:tcPr>
            <w:tcW w:w="863" w:type="dxa"/>
            <w:noWrap/>
            <w:vAlign w:val="bottom"/>
            <w:hideMark/>
          </w:tcPr>
          <w:p w14:paraId="22CDE5C1" w14:textId="2B0436F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4FF3F095" w14:textId="17E57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w:t>
            </w:r>
          </w:p>
        </w:tc>
        <w:tc>
          <w:tcPr>
            <w:tcW w:w="1651" w:type="dxa"/>
            <w:noWrap/>
            <w:vAlign w:val="bottom"/>
            <w:hideMark/>
          </w:tcPr>
          <w:p w14:paraId="5C616B4E" w14:textId="4CE291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05E6DBF" w14:textId="562456F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61A50D21" w14:textId="5FE2D70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3F5958A" w14:textId="1C9CF9F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4F768DD9" w14:textId="1DFE9E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122C98F3" w14:textId="74EA89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3F450F5" w14:textId="2B84411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5ED2A70F" w14:textId="3D0FEF0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BC7B2E7" w14:textId="77777777" w:rsidTr="002560CA">
        <w:trPr>
          <w:trHeight w:val="310"/>
        </w:trPr>
        <w:tc>
          <w:tcPr>
            <w:tcW w:w="863" w:type="dxa"/>
            <w:noWrap/>
            <w:vAlign w:val="bottom"/>
            <w:hideMark/>
          </w:tcPr>
          <w:p w14:paraId="43F0A365" w14:textId="001491E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01B920A7" w14:textId="66F3FD0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 + Sorghum</w:t>
            </w:r>
          </w:p>
        </w:tc>
        <w:tc>
          <w:tcPr>
            <w:tcW w:w="1651" w:type="dxa"/>
            <w:noWrap/>
            <w:vAlign w:val="bottom"/>
            <w:hideMark/>
          </w:tcPr>
          <w:p w14:paraId="36265AAB" w14:textId="4CA9395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78712E35" w14:textId="5BE03FC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906A12A" w14:textId="1FB2635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7E61901C" w14:textId="37C105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7FE289CA" w14:textId="563908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0CD01E5" w14:textId="656B0FA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3CE7D3E" w14:textId="745867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3A77F33" w14:textId="148480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341C142E" w14:textId="77777777" w:rsidTr="002560CA">
        <w:trPr>
          <w:trHeight w:val="310"/>
        </w:trPr>
        <w:tc>
          <w:tcPr>
            <w:tcW w:w="863" w:type="dxa"/>
            <w:noWrap/>
            <w:vAlign w:val="bottom"/>
            <w:hideMark/>
          </w:tcPr>
          <w:p w14:paraId="2727068F" w14:textId="2DEF1D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1F337019" w14:textId="5B1E2542"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Maize</w:t>
            </w:r>
          </w:p>
        </w:tc>
        <w:tc>
          <w:tcPr>
            <w:tcW w:w="1651" w:type="dxa"/>
            <w:noWrap/>
            <w:vAlign w:val="bottom"/>
            <w:hideMark/>
          </w:tcPr>
          <w:p w14:paraId="136021E3" w14:textId="3C0DFBD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6A00BAC8" w14:textId="7C3C7C5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90A8923" w14:textId="62C4A4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643BCE91" w14:textId="7802EA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5707C1F" w14:textId="3A0B5B4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27569D3C" w14:textId="254CB3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0DAD6D2" w14:textId="5998301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6700FD5" w14:textId="5AA970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2560CA" w:rsidRPr="00D33F60" w14:paraId="5BACDAB8" w14:textId="77777777" w:rsidTr="002560CA">
        <w:trPr>
          <w:trHeight w:val="310"/>
        </w:trPr>
        <w:tc>
          <w:tcPr>
            <w:tcW w:w="863" w:type="dxa"/>
            <w:noWrap/>
            <w:vAlign w:val="bottom"/>
          </w:tcPr>
          <w:p w14:paraId="7D440BC2" w14:textId="7924FC0A" w:rsidR="002560CA" w:rsidRPr="002560CA" w:rsidRDefault="002560CA" w:rsidP="002560CA">
            <w:pPr>
              <w:jc w:val="left"/>
              <w:rPr>
                <w:rFonts w:cs="Calibri Light"/>
                <w:color w:val="000000"/>
                <w:sz w:val="16"/>
                <w:szCs w:val="16"/>
              </w:rPr>
            </w:pPr>
            <w:r w:rsidRPr="002560CA">
              <w:rPr>
                <w:rFonts w:cs="Calibri Light"/>
                <w:color w:val="000000"/>
                <w:sz w:val="16"/>
                <w:szCs w:val="16"/>
              </w:rPr>
              <w:t>Sorghum</w:t>
            </w:r>
          </w:p>
        </w:tc>
        <w:tc>
          <w:tcPr>
            <w:tcW w:w="1555" w:type="dxa"/>
            <w:noWrap/>
            <w:vAlign w:val="bottom"/>
          </w:tcPr>
          <w:p w14:paraId="368412F4" w14:textId="1AE5F7C2" w:rsidR="002560CA" w:rsidRPr="002560CA" w:rsidRDefault="002560CA" w:rsidP="002560CA">
            <w:pPr>
              <w:jc w:val="left"/>
              <w:rPr>
                <w:rFonts w:cs="Calibri Light"/>
                <w:color w:val="000000"/>
                <w:sz w:val="16"/>
                <w:szCs w:val="16"/>
              </w:rPr>
            </w:pPr>
            <w:r w:rsidRPr="002560CA">
              <w:rPr>
                <w:rFonts w:cs="Calibri Light"/>
                <w:color w:val="000000"/>
                <w:sz w:val="16"/>
                <w:szCs w:val="16"/>
              </w:rPr>
              <w:t>Desmodium intortum</w:t>
            </w:r>
          </w:p>
        </w:tc>
        <w:tc>
          <w:tcPr>
            <w:tcW w:w="1651" w:type="dxa"/>
            <w:noWrap/>
            <w:vAlign w:val="bottom"/>
          </w:tcPr>
          <w:p w14:paraId="03D7EFB0" w14:textId="035E8527" w:rsidR="002560CA" w:rsidRPr="002560CA" w:rsidRDefault="002560CA" w:rsidP="002560CA">
            <w:pPr>
              <w:jc w:val="left"/>
              <w:rPr>
                <w:rFonts w:cs="Calibri Light"/>
                <w:color w:val="000000"/>
                <w:sz w:val="16"/>
                <w:szCs w:val="16"/>
              </w:rPr>
            </w:pPr>
            <w:r w:rsidRPr="002560CA">
              <w:rPr>
                <w:rFonts w:cs="Calibri Light"/>
                <w:color w:val="000000"/>
                <w:sz w:val="16"/>
                <w:szCs w:val="16"/>
              </w:rPr>
              <w:t>With a nitrogen-fixing species</w:t>
            </w:r>
          </w:p>
        </w:tc>
        <w:tc>
          <w:tcPr>
            <w:tcW w:w="855" w:type="dxa"/>
            <w:noWrap/>
            <w:vAlign w:val="bottom"/>
          </w:tcPr>
          <w:p w14:paraId="0E12ECA3" w14:textId="5C26DB12" w:rsidR="002560CA" w:rsidRPr="002560CA" w:rsidRDefault="002560CA" w:rsidP="002560CA">
            <w:pPr>
              <w:jc w:val="left"/>
              <w:rPr>
                <w:rFonts w:cs="Calibri Light"/>
                <w:color w:val="000000"/>
                <w:sz w:val="16"/>
                <w:szCs w:val="16"/>
              </w:rPr>
            </w:pPr>
            <w:r w:rsidRPr="002560CA">
              <w:rPr>
                <w:rFonts w:cs="Calibri Light"/>
                <w:color w:val="000000"/>
                <w:sz w:val="16"/>
                <w:szCs w:val="16"/>
              </w:rPr>
              <w:t>Yield</w:t>
            </w:r>
          </w:p>
        </w:tc>
        <w:tc>
          <w:tcPr>
            <w:tcW w:w="681" w:type="dxa"/>
            <w:noWrap/>
            <w:vAlign w:val="bottom"/>
          </w:tcPr>
          <w:p w14:paraId="070CD773" w14:textId="59AF1A54" w:rsidR="002560CA" w:rsidRPr="002560CA" w:rsidRDefault="002560CA" w:rsidP="002560CA">
            <w:pPr>
              <w:jc w:val="left"/>
              <w:rPr>
                <w:rFonts w:cs="Calibri Light"/>
                <w:color w:val="000000"/>
                <w:sz w:val="16"/>
                <w:szCs w:val="16"/>
              </w:rPr>
            </w:pPr>
            <w:r w:rsidRPr="002560CA">
              <w:rPr>
                <w:rFonts w:cs="Calibri Light"/>
                <w:color w:val="000000"/>
                <w:sz w:val="16"/>
                <w:szCs w:val="16"/>
              </w:rPr>
              <w:t>1</w:t>
            </w:r>
          </w:p>
        </w:tc>
        <w:tc>
          <w:tcPr>
            <w:tcW w:w="1045" w:type="dxa"/>
            <w:noWrap/>
            <w:vAlign w:val="bottom"/>
          </w:tcPr>
          <w:p w14:paraId="12B20D07" w14:textId="2D91EBB9"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28" w:type="dxa"/>
            <w:noWrap/>
            <w:vAlign w:val="bottom"/>
          </w:tcPr>
          <w:p w14:paraId="53AA8C80" w14:textId="520CDE90"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28" w:type="dxa"/>
            <w:noWrap/>
            <w:vAlign w:val="bottom"/>
          </w:tcPr>
          <w:p w14:paraId="50DCE4DD" w14:textId="52C329A8"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28" w:type="dxa"/>
            <w:noWrap/>
            <w:vAlign w:val="bottom"/>
          </w:tcPr>
          <w:p w14:paraId="4544CE5F" w14:textId="2421E8BA"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28" w:type="dxa"/>
            <w:noWrap/>
            <w:vAlign w:val="bottom"/>
          </w:tcPr>
          <w:p w14:paraId="7BADF56A" w14:textId="43E9E11E" w:rsidR="002560CA" w:rsidRPr="002560CA" w:rsidRDefault="002560CA" w:rsidP="002560CA">
            <w:pPr>
              <w:jc w:val="left"/>
              <w:rPr>
                <w:rFonts w:cs="Calibri Light"/>
                <w:color w:val="000000"/>
                <w:sz w:val="16"/>
                <w:szCs w:val="16"/>
              </w:rPr>
            </w:pPr>
            <w:r w:rsidRPr="002560CA">
              <w:rPr>
                <w:rFonts w:cs="Calibri Light"/>
                <w:color w:val="000000"/>
                <w:sz w:val="16"/>
                <w:szCs w:val="16"/>
              </w:rPr>
              <w:t>100</w:t>
            </w:r>
          </w:p>
        </w:tc>
      </w:tr>
    </w:tbl>
    <w:p w14:paraId="43D4C37E" w14:textId="77777777" w:rsidR="003C4ADF" w:rsidRPr="000E1338" w:rsidRDefault="003C4ADF">
      <w:pPr>
        <w:jc w:val="left"/>
        <w:rPr>
          <w:rFonts w:eastAsiaTheme="majorEastAsia" w:cstheme="majorBidi"/>
          <w:b/>
          <w:iCs/>
        </w:rPr>
      </w:pPr>
      <w:r w:rsidRPr="000E1338">
        <w:br w:type="page"/>
      </w:r>
    </w:p>
    <w:p w14:paraId="708D97EF" w14:textId="244DD4BE" w:rsidR="00B247A3" w:rsidRPr="00B247A3" w:rsidRDefault="00B247A3" w:rsidP="00861C4F">
      <w:pPr>
        <w:pStyle w:val="Tables"/>
        <w:rPr>
          <w:bCs/>
        </w:rPr>
      </w:pPr>
      <w:r>
        <w:rPr>
          <w:bCs/>
        </w:rPr>
        <w:lastRenderedPageBreak/>
        <w:t>Table S</w:t>
      </w:r>
      <w:r w:rsidR="004E5149">
        <w:rPr>
          <w:bCs/>
        </w:rPr>
        <w:t>9</w:t>
      </w:r>
      <w:r>
        <w:rPr>
          <w:bCs/>
        </w:rPr>
        <w:t xml:space="preserve">. </w:t>
      </w:r>
      <w:r w:rsidRPr="00B247A3">
        <w:rPr>
          <w:bCs/>
        </w:rPr>
        <w:t xml:space="preserve">Effects of a) organic fertilizers relative to no fertilizer, b) intercropping relative to sole legume crops, c) crop residue incorporation relative to residue removal and d) local relative to improved varieties on the yield of pulses and legumes in the high-priority areas of Archetype 2A. </w:t>
      </w:r>
      <w:r w:rsidRPr="00B247A3">
        <w:rPr>
          <w:b w:val="0"/>
        </w:rPr>
        <w:t>Positive, neutral and negative comparisons are those in which the legume yield under the AE/RA practice was higher than, equal to or lower than under the control. Results are shown by measured crop and outcome measured, together with the type of organic input, the companion species, the type of residue and the variety compared, respectively. A missing companion species indicates a sole crop.</w:t>
      </w:r>
    </w:p>
    <w:tbl>
      <w:tblPr>
        <w:tblStyle w:val="TableGrid"/>
        <w:tblW w:w="10540" w:type="dxa"/>
        <w:tblLook w:val="04A0" w:firstRow="1" w:lastRow="0" w:firstColumn="1" w:lastColumn="0" w:noHBand="0" w:noVBand="1"/>
      </w:tblPr>
      <w:tblGrid>
        <w:gridCol w:w="832"/>
        <w:gridCol w:w="1437"/>
        <w:gridCol w:w="1859"/>
        <w:gridCol w:w="907"/>
        <w:gridCol w:w="659"/>
        <w:gridCol w:w="1005"/>
        <w:gridCol w:w="989"/>
        <w:gridCol w:w="989"/>
        <w:gridCol w:w="1011"/>
        <w:gridCol w:w="1074"/>
      </w:tblGrid>
      <w:tr w:rsidR="00B0470C" w:rsidRPr="00B0470C" w14:paraId="3C872A33" w14:textId="77777777" w:rsidTr="00444294">
        <w:trPr>
          <w:trHeight w:val="293"/>
        </w:trPr>
        <w:tc>
          <w:tcPr>
            <w:tcW w:w="10540" w:type="dxa"/>
            <w:gridSpan w:val="10"/>
            <w:noWrap/>
            <w:hideMark/>
          </w:tcPr>
          <w:p w14:paraId="5295165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a) Organic fertilizers relative to no fertilizer, by measured crop, companion species and type of organic input.</w:t>
            </w:r>
          </w:p>
        </w:tc>
      </w:tr>
      <w:tr w:rsidR="00B0470C" w:rsidRPr="00B0470C" w14:paraId="40943E2C" w14:textId="77777777" w:rsidTr="00444294">
        <w:trPr>
          <w:trHeight w:val="293"/>
        </w:trPr>
        <w:tc>
          <w:tcPr>
            <w:tcW w:w="715" w:type="dxa"/>
            <w:noWrap/>
            <w:hideMark/>
          </w:tcPr>
          <w:p w14:paraId="286AC68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4E5D3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105AE7B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Organic input</w:t>
            </w:r>
          </w:p>
        </w:tc>
        <w:tc>
          <w:tcPr>
            <w:tcW w:w="948" w:type="dxa"/>
            <w:noWrap/>
            <w:hideMark/>
          </w:tcPr>
          <w:p w14:paraId="0A781E1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3D2629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7C1A825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2007BE1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4145AE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BEF8AD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2FADFB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FC77E25" w14:textId="77777777" w:rsidTr="00444294">
        <w:trPr>
          <w:trHeight w:val="293"/>
        </w:trPr>
        <w:tc>
          <w:tcPr>
            <w:tcW w:w="715" w:type="dxa"/>
            <w:noWrap/>
            <w:hideMark/>
          </w:tcPr>
          <w:p w14:paraId="1221FE3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3D2180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4945113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Compost</w:t>
            </w:r>
          </w:p>
        </w:tc>
        <w:tc>
          <w:tcPr>
            <w:tcW w:w="948" w:type="dxa"/>
            <w:noWrap/>
            <w:hideMark/>
          </w:tcPr>
          <w:p w14:paraId="79B38BF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80D095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272B8E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64</w:t>
            </w:r>
          </w:p>
        </w:tc>
        <w:tc>
          <w:tcPr>
            <w:tcW w:w="1015" w:type="dxa"/>
            <w:noWrap/>
            <w:hideMark/>
          </w:tcPr>
          <w:p w14:paraId="4D02790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c>
          <w:tcPr>
            <w:tcW w:w="998" w:type="dxa"/>
            <w:noWrap/>
            <w:hideMark/>
          </w:tcPr>
          <w:p w14:paraId="72EAE90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38FB5ED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w:t>
            </w:r>
          </w:p>
        </w:tc>
        <w:tc>
          <w:tcPr>
            <w:tcW w:w="1125" w:type="dxa"/>
            <w:noWrap/>
            <w:hideMark/>
          </w:tcPr>
          <w:p w14:paraId="1E71D3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78</w:t>
            </w:r>
          </w:p>
        </w:tc>
      </w:tr>
      <w:tr w:rsidR="00B0470C" w:rsidRPr="00B0470C" w14:paraId="28438763" w14:textId="77777777" w:rsidTr="00444294">
        <w:trPr>
          <w:trHeight w:val="293"/>
        </w:trPr>
        <w:tc>
          <w:tcPr>
            <w:tcW w:w="715" w:type="dxa"/>
            <w:noWrap/>
            <w:hideMark/>
          </w:tcPr>
          <w:p w14:paraId="733F0A9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486F3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582D583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Manure</w:t>
            </w:r>
          </w:p>
        </w:tc>
        <w:tc>
          <w:tcPr>
            <w:tcW w:w="948" w:type="dxa"/>
            <w:noWrap/>
            <w:hideMark/>
          </w:tcPr>
          <w:p w14:paraId="5E9E7B5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00EEA36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DFE93D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A7B2D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9401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2FBA95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125" w:type="dxa"/>
            <w:noWrap/>
            <w:hideMark/>
          </w:tcPr>
          <w:p w14:paraId="3B9D9A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100</w:t>
            </w:r>
          </w:p>
        </w:tc>
      </w:tr>
      <w:tr w:rsidR="00B0470C" w:rsidRPr="00B0470C" w14:paraId="3CAE5301" w14:textId="77777777" w:rsidTr="00444294">
        <w:trPr>
          <w:trHeight w:val="293"/>
        </w:trPr>
        <w:tc>
          <w:tcPr>
            <w:tcW w:w="10540" w:type="dxa"/>
            <w:gridSpan w:val="10"/>
            <w:noWrap/>
            <w:hideMark/>
          </w:tcPr>
          <w:p w14:paraId="41AD9EB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b) Intercropping relative to sole legume crops, by measured crop, companion species and intercrop type.</w:t>
            </w:r>
          </w:p>
        </w:tc>
      </w:tr>
      <w:tr w:rsidR="00B0470C" w:rsidRPr="00B0470C" w14:paraId="739A4EAF" w14:textId="77777777" w:rsidTr="00444294">
        <w:trPr>
          <w:trHeight w:val="293"/>
        </w:trPr>
        <w:tc>
          <w:tcPr>
            <w:tcW w:w="715" w:type="dxa"/>
            <w:noWrap/>
            <w:hideMark/>
          </w:tcPr>
          <w:p w14:paraId="06B331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83559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77378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Intercrop type</w:t>
            </w:r>
          </w:p>
        </w:tc>
        <w:tc>
          <w:tcPr>
            <w:tcW w:w="948" w:type="dxa"/>
            <w:noWrap/>
            <w:hideMark/>
          </w:tcPr>
          <w:p w14:paraId="78992BC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27322C7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4ADFC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72F1DE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359A08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137514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7234EDF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C1E8EA5" w14:textId="77777777" w:rsidTr="00444294">
        <w:trPr>
          <w:trHeight w:val="293"/>
        </w:trPr>
        <w:tc>
          <w:tcPr>
            <w:tcW w:w="715" w:type="dxa"/>
            <w:noWrap/>
            <w:hideMark/>
          </w:tcPr>
          <w:p w14:paraId="01C978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29283EE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0800D4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2EB84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0576C0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4D788D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BAA044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14725B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23D67E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08C86D8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77438F3B" w14:textId="77777777" w:rsidTr="00444294">
        <w:trPr>
          <w:trHeight w:val="293"/>
        </w:trPr>
        <w:tc>
          <w:tcPr>
            <w:tcW w:w="715" w:type="dxa"/>
            <w:noWrap/>
            <w:hideMark/>
          </w:tcPr>
          <w:p w14:paraId="0B52F5B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A88D3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w:t>
            </w:r>
          </w:p>
        </w:tc>
        <w:tc>
          <w:tcPr>
            <w:tcW w:w="1956" w:type="dxa"/>
            <w:noWrap/>
            <w:hideMark/>
          </w:tcPr>
          <w:p w14:paraId="453EBBA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2B2059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28C16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34C72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6DD26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6D2071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0B56BE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AF9AB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15502CD5" w14:textId="77777777" w:rsidTr="00444294">
        <w:trPr>
          <w:trHeight w:val="293"/>
        </w:trPr>
        <w:tc>
          <w:tcPr>
            <w:tcW w:w="715" w:type="dxa"/>
            <w:noWrap/>
            <w:hideMark/>
          </w:tcPr>
          <w:p w14:paraId="75DAC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655D63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 + Sorghum</w:t>
            </w:r>
          </w:p>
        </w:tc>
        <w:tc>
          <w:tcPr>
            <w:tcW w:w="1956" w:type="dxa"/>
            <w:noWrap/>
            <w:hideMark/>
          </w:tcPr>
          <w:p w14:paraId="4ACAC43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FD5EE1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D1B8AC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4A6A9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58C2D90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460D408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5716A7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6B0E0E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3FD5C9EB" w14:textId="77777777" w:rsidTr="00444294">
        <w:trPr>
          <w:trHeight w:val="293"/>
        </w:trPr>
        <w:tc>
          <w:tcPr>
            <w:tcW w:w="715" w:type="dxa"/>
            <w:noWrap/>
            <w:hideMark/>
          </w:tcPr>
          <w:p w14:paraId="3FD4AE7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D36B35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w:t>
            </w:r>
          </w:p>
        </w:tc>
        <w:tc>
          <w:tcPr>
            <w:tcW w:w="1956" w:type="dxa"/>
            <w:noWrap/>
            <w:hideMark/>
          </w:tcPr>
          <w:p w14:paraId="168B312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74EA6F0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0B1432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0B6A9F5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46E9FF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2FBDA1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2EB6F6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D1D15A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04950EBB" w14:textId="77777777" w:rsidTr="00444294">
        <w:trPr>
          <w:trHeight w:val="293"/>
        </w:trPr>
        <w:tc>
          <w:tcPr>
            <w:tcW w:w="715" w:type="dxa"/>
            <w:noWrap/>
            <w:hideMark/>
          </w:tcPr>
          <w:p w14:paraId="07B013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D82CB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 + Sunflower</w:t>
            </w:r>
          </w:p>
        </w:tc>
        <w:tc>
          <w:tcPr>
            <w:tcW w:w="1956" w:type="dxa"/>
            <w:noWrap/>
            <w:hideMark/>
          </w:tcPr>
          <w:p w14:paraId="68387BD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9F4B22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B62D54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99D32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EB78D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2AA4B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A0E98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3D0BB11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B3E4B01" w14:textId="77777777" w:rsidTr="00444294">
        <w:trPr>
          <w:trHeight w:val="293"/>
        </w:trPr>
        <w:tc>
          <w:tcPr>
            <w:tcW w:w="715" w:type="dxa"/>
            <w:noWrap/>
            <w:hideMark/>
          </w:tcPr>
          <w:p w14:paraId="6562D3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B65593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w:t>
            </w:r>
          </w:p>
        </w:tc>
        <w:tc>
          <w:tcPr>
            <w:tcW w:w="1956" w:type="dxa"/>
            <w:noWrap/>
            <w:hideMark/>
          </w:tcPr>
          <w:p w14:paraId="1A1B52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46CC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82485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C1680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2653E2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B2972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19C3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776F132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6A7DD0F7" w14:textId="77777777" w:rsidTr="00444294">
        <w:trPr>
          <w:trHeight w:val="293"/>
        </w:trPr>
        <w:tc>
          <w:tcPr>
            <w:tcW w:w="715" w:type="dxa"/>
            <w:noWrap/>
            <w:hideMark/>
          </w:tcPr>
          <w:p w14:paraId="1FD067D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92B798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 + Sunflower</w:t>
            </w:r>
          </w:p>
        </w:tc>
        <w:tc>
          <w:tcPr>
            <w:tcW w:w="1956" w:type="dxa"/>
            <w:noWrap/>
            <w:hideMark/>
          </w:tcPr>
          <w:p w14:paraId="33E2A15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8534F6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F1A1E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80B26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EDC8AF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0DCB45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A28977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247E0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18BCC89" w14:textId="77777777" w:rsidTr="00444294">
        <w:trPr>
          <w:trHeight w:val="293"/>
        </w:trPr>
        <w:tc>
          <w:tcPr>
            <w:tcW w:w="715" w:type="dxa"/>
            <w:noWrap/>
            <w:hideMark/>
          </w:tcPr>
          <w:p w14:paraId="77C694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84887F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Sunflower</w:t>
            </w:r>
          </w:p>
        </w:tc>
        <w:tc>
          <w:tcPr>
            <w:tcW w:w="1956" w:type="dxa"/>
            <w:noWrap/>
            <w:hideMark/>
          </w:tcPr>
          <w:p w14:paraId="31941D5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A3759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6F2A0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AC308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7CF5B2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8E9B1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85ABB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BDC67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1582FF0" w14:textId="77777777" w:rsidTr="00444294">
        <w:trPr>
          <w:trHeight w:val="293"/>
        </w:trPr>
        <w:tc>
          <w:tcPr>
            <w:tcW w:w="715" w:type="dxa"/>
            <w:noWrap/>
            <w:hideMark/>
          </w:tcPr>
          <w:p w14:paraId="5B326A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38325C1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7F02B20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744C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9A1C6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E538EF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216</w:t>
            </w:r>
          </w:p>
        </w:tc>
        <w:tc>
          <w:tcPr>
            <w:tcW w:w="1015" w:type="dxa"/>
            <w:noWrap/>
            <w:hideMark/>
          </w:tcPr>
          <w:p w14:paraId="76A08F7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60</w:t>
            </w:r>
          </w:p>
        </w:tc>
        <w:tc>
          <w:tcPr>
            <w:tcW w:w="998" w:type="dxa"/>
            <w:noWrap/>
            <w:hideMark/>
          </w:tcPr>
          <w:p w14:paraId="08ABC9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058" w:type="dxa"/>
            <w:noWrap/>
            <w:hideMark/>
          </w:tcPr>
          <w:p w14:paraId="4161F3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148</w:t>
            </w:r>
          </w:p>
        </w:tc>
        <w:tc>
          <w:tcPr>
            <w:tcW w:w="1125" w:type="dxa"/>
            <w:noWrap/>
            <w:hideMark/>
          </w:tcPr>
          <w:p w14:paraId="65D9D89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r>
      <w:tr w:rsidR="00B0470C" w:rsidRPr="00B0470C" w14:paraId="00CBC68B" w14:textId="77777777" w:rsidTr="00444294">
        <w:trPr>
          <w:trHeight w:val="293"/>
        </w:trPr>
        <w:tc>
          <w:tcPr>
            <w:tcW w:w="715" w:type="dxa"/>
            <w:noWrap/>
            <w:hideMark/>
          </w:tcPr>
          <w:p w14:paraId="5F3404C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69A7D9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6757839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36010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75FED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62D699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4739006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0D23A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C1C1A3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125" w:type="dxa"/>
            <w:noWrap/>
            <w:hideMark/>
          </w:tcPr>
          <w:p w14:paraId="6D26B3C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AA52DFE" w14:textId="77777777" w:rsidTr="00444294">
        <w:trPr>
          <w:trHeight w:val="293"/>
        </w:trPr>
        <w:tc>
          <w:tcPr>
            <w:tcW w:w="10540" w:type="dxa"/>
            <w:gridSpan w:val="10"/>
            <w:noWrap/>
            <w:hideMark/>
          </w:tcPr>
          <w:p w14:paraId="248C6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 Crop residue incorporation relative to residue removal, by measured crop, companion species and type of residue.</w:t>
            </w:r>
          </w:p>
        </w:tc>
      </w:tr>
      <w:tr w:rsidR="00B0470C" w:rsidRPr="00B0470C" w14:paraId="63548D50" w14:textId="77777777" w:rsidTr="00444294">
        <w:trPr>
          <w:trHeight w:val="293"/>
        </w:trPr>
        <w:tc>
          <w:tcPr>
            <w:tcW w:w="715" w:type="dxa"/>
            <w:noWrap/>
            <w:hideMark/>
          </w:tcPr>
          <w:p w14:paraId="6DE24F1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1DFFFC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8B11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Type of residue</w:t>
            </w:r>
          </w:p>
        </w:tc>
        <w:tc>
          <w:tcPr>
            <w:tcW w:w="948" w:type="dxa"/>
            <w:noWrap/>
            <w:hideMark/>
          </w:tcPr>
          <w:p w14:paraId="721D60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6C0A1BD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5ADA89B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CE28C3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A293C0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4AF06E3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04C060F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55BC906" w14:textId="77777777" w:rsidTr="00444294">
        <w:trPr>
          <w:trHeight w:val="293"/>
        </w:trPr>
        <w:tc>
          <w:tcPr>
            <w:tcW w:w="715" w:type="dxa"/>
            <w:noWrap/>
            <w:hideMark/>
          </w:tcPr>
          <w:p w14:paraId="3DBE2E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441DCCE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4B3CDF" w14:textId="77777777" w:rsidR="00B0470C" w:rsidRPr="00B0470C" w:rsidRDefault="00B0470C" w:rsidP="00444294">
            <w:pPr>
              <w:jc w:val="left"/>
              <w:rPr>
                <w:rFonts w:eastAsia="Times New Roman" w:cs="Calibri Light"/>
                <w:color w:val="000000"/>
                <w:kern w:val="0"/>
                <w:sz w:val="16"/>
                <w:szCs w:val="16"/>
                <w:lang w:val="fr-FR" w:eastAsia="en-GB"/>
                <w14:ligatures w14:val="none"/>
              </w:rPr>
            </w:pPr>
            <w:r w:rsidRPr="00B0470C">
              <w:rPr>
                <w:rFonts w:eastAsia="Times New Roman" w:cs="Calibri Light"/>
                <w:color w:val="000000"/>
                <w:kern w:val="0"/>
                <w:sz w:val="16"/>
                <w:szCs w:val="16"/>
                <w:lang w:val="fr-FR" w:eastAsia="en-GB"/>
                <w14:ligatures w14:val="none"/>
              </w:rPr>
              <w:t>Crop Residue Incorporation (Non N fixing)</w:t>
            </w:r>
          </w:p>
        </w:tc>
        <w:tc>
          <w:tcPr>
            <w:tcW w:w="948" w:type="dxa"/>
            <w:noWrap/>
            <w:hideMark/>
          </w:tcPr>
          <w:p w14:paraId="4F6B07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025D6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DC6C8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15" w:type="dxa"/>
            <w:noWrap/>
            <w:hideMark/>
          </w:tcPr>
          <w:p w14:paraId="7DF4C5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5917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EE532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9DD99A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67</w:t>
            </w:r>
          </w:p>
        </w:tc>
      </w:tr>
      <w:tr w:rsidR="00B0470C" w:rsidRPr="00B0470C" w14:paraId="6B3B9CDC" w14:textId="77777777" w:rsidTr="00444294">
        <w:trPr>
          <w:trHeight w:val="293"/>
        </w:trPr>
        <w:tc>
          <w:tcPr>
            <w:tcW w:w="715" w:type="dxa"/>
            <w:noWrap/>
            <w:hideMark/>
          </w:tcPr>
          <w:p w14:paraId="4D3BB7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6FF99A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16B5E46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Tree Prunings Incorporated (Unspecified)</w:t>
            </w:r>
          </w:p>
        </w:tc>
        <w:tc>
          <w:tcPr>
            <w:tcW w:w="948" w:type="dxa"/>
            <w:noWrap/>
            <w:hideMark/>
          </w:tcPr>
          <w:p w14:paraId="5B06E8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30E93B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1463E6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ED3FA1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998" w:type="dxa"/>
            <w:noWrap/>
            <w:hideMark/>
          </w:tcPr>
          <w:p w14:paraId="752DF89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FA636C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268F870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2C8C27AA" w14:textId="77777777" w:rsidTr="00444294">
        <w:trPr>
          <w:trHeight w:val="293"/>
        </w:trPr>
        <w:tc>
          <w:tcPr>
            <w:tcW w:w="715" w:type="dxa"/>
            <w:noWrap/>
            <w:hideMark/>
          </w:tcPr>
          <w:p w14:paraId="68FDA0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64F5D84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77DD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Crop Residue Incorporation (Unspecified)</w:t>
            </w:r>
          </w:p>
        </w:tc>
        <w:tc>
          <w:tcPr>
            <w:tcW w:w="948" w:type="dxa"/>
            <w:noWrap/>
            <w:hideMark/>
          </w:tcPr>
          <w:p w14:paraId="7F7AA9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FBC36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28A3B5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144</w:t>
            </w:r>
          </w:p>
        </w:tc>
        <w:tc>
          <w:tcPr>
            <w:tcW w:w="1015" w:type="dxa"/>
            <w:noWrap/>
            <w:hideMark/>
          </w:tcPr>
          <w:p w14:paraId="5C12CC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44</w:t>
            </w:r>
          </w:p>
        </w:tc>
        <w:tc>
          <w:tcPr>
            <w:tcW w:w="998" w:type="dxa"/>
            <w:noWrap/>
            <w:hideMark/>
          </w:tcPr>
          <w:p w14:paraId="584F376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58" w:type="dxa"/>
            <w:noWrap/>
            <w:hideMark/>
          </w:tcPr>
          <w:p w14:paraId="720DC31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97</w:t>
            </w:r>
          </w:p>
        </w:tc>
        <w:tc>
          <w:tcPr>
            <w:tcW w:w="1125" w:type="dxa"/>
            <w:noWrap/>
            <w:hideMark/>
          </w:tcPr>
          <w:p w14:paraId="1502EE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31</w:t>
            </w:r>
          </w:p>
        </w:tc>
      </w:tr>
      <w:tr w:rsidR="00B0470C" w:rsidRPr="00B0470C" w14:paraId="283566EA" w14:textId="77777777" w:rsidTr="00444294">
        <w:trPr>
          <w:trHeight w:val="293"/>
        </w:trPr>
        <w:tc>
          <w:tcPr>
            <w:tcW w:w="9414" w:type="dxa"/>
            <w:gridSpan w:val="9"/>
            <w:noWrap/>
            <w:hideMark/>
          </w:tcPr>
          <w:p w14:paraId="17DA680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d) Local relative to improved varieties, by measured crop, companion species and local variety.</w:t>
            </w:r>
          </w:p>
        </w:tc>
        <w:tc>
          <w:tcPr>
            <w:tcW w:w="1125" w:type="dxa"/>
            <w:noWrap/>
            <w:hideMark/>
          </w:tcPr>
          <w:p w14:paraId="30D64C2F" w14:textId="77777777" w:rsidR="00B0470C" w:rsidRPr="00B0470C" w:rsidRDefault="00B0470C" w:rsidP="00444294">
            <w:pPr>
              <w:jc w:val="left"/>
              <w:rPr>
                <w:rFonts w:eastAsia="Times New Roman" w:cs="Calibri Light"/>
                <w:b/>
                <w:bCs/>
                <w:color w:val="000000"/>
                <w:kern w:val="0"/>
                <w:sz w:val="16"/>
                <w:szCs w:val="16"/>
                <w:lang w:eastAsia="en-GB"/>
                <w14:ligatures w14:val="none"/>
              </w:rPr>
            </w:pPr>
          </w:p>
        </w:tc>
      </w:tr>
      <w:tr w:rsidR="00B0470C" w:rsidRPr="00B0470C" w14:paraId="6439F189" w14:textId="77777777" w:rsidTr="00444294">
        <w:trPr>
          <w:trHeight w:val="293"/>
        </w:trPr>
        <w:tc>
          <w:tcPr>
            <w:tcW w:w="715" w:type="dxa"/>
            <w:noWrap/>
            <w:hideMark/>
          </w:tcPr>
          <w:p w14:paraId="23B9EF8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F27FE8B"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2C5CD9D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Local variety</w:t>
            </w:r>
          </w:p>
        </w:tc>
        <w:tc>
          <w:tcPr>
            <w:tcW w:w="948" w:type="dxa"/>
            <w:noWrap/>
            <w:hideMark/>
          </w:tcPr>
          <w:p w14:paraId="011CC6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47FF751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2E3C498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59DC9DB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7F9C97F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357E573D"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4AE592B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98F26A4" w14:textId="77777777" w:rsidTr="00444294">
        <w:trPr>
          <w:trHeight w:val="293"/>
        </w:trPr>
        <w:tc>
          <w:tcPr>
            <w:tcW w:w="715" w:type="dxa"/>
            <w:noWrap/>
            <w:hideMark/>
          </w:tcPr>
          <w:p w14:paraId="1DF3EF0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226E79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198E8CB4" w14:textId="289534C1"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20)</w:t>
            </w:r>
          </w:p>
        </w:tc>
        <w:tc>
          <w:tcPr>
            <w:tcW w:w="948" w:type="dxa"/>
            <w:noWrap/>
            <w:hideMark/>
          </w:tcPr>
          <w:p w14:paraId="0CB8A5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2BFEC4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7D7FC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40C96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998" w:type="dxa"/>
            <w:noWrap/>
            <w:hideMark/>
          </w:tcPr>
          <w:p w14:paraId="21F2F1B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30D77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125" w:type="dxa"/>
            <w:noWrap/>
            <w:hideMark/>
          </w:tcPr>
          <w:p w14:paraId="6CC7017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33</w:t>
            </w:r>
          </w:p>
        </w:tc>
      </w:tr>
      <w:tr w:rsidR="00B0470C" w:rsidRPr="00B0470C" w14:paraId="5C89DB16" w14:textId="77777777" w:rsidTr="00444294">
        <w:trPr>
          <w:trHeight w:val="293"/>
        </w:trPr>
        <w:tc>
          <w:tcPr>
            <w:tcW w:w="715" w:type="dxa"/>
            <w:noWrap/>
            <w:hideMark/>
          </w:tcPr>
          <w:p w14:paraId="73CA3A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0398AD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A900FFB" w14:textId="7F15A886"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25)</w:t>
            </w:r>
          </w:p>
        </w:tc>
        <w:tc>
          <w:tcPr>
            <w:tcW w:w="948" w:type="dxa"/>
            <w:noWrap/>
            <w:hideMark/>
          </w:tcPr>
          <w:p w14:paraId="73C1DAA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EEE745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CF2EE1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1EA4241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11</w:t>
            </w:r>
          </w:p>
        </w:tc>
        <w:tc>
          <w:tcPr>
            <w:tcW w:w="998" w:type="dxa"/>
            <w:noWrap/>
            <w:hideMark/>
          </w:tcPr>
          <w:p w14:paraId="1A099AB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D812A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F550AB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92</w:t>
            </w:r>
          </w:p>
        </w:tc>
      </w:tr>
      <w:tr w:rsidR="00B0470C" w:rsidRPr="00B0470C" w14:paraId="717EF331" w14:textId="77777777" w:rsidTr="00444294">
        <w:trPr>
          <w:trHeight w:val="293"/>
        </w:trPr>
        <w:tc>
          <w:tcPr>
            <w:tcW w:w="715" w:type="dxa"/>
            <w:noWrap/>
            <w:hideMark/>
          </w:tcPr>
          <w:p w14:paraId="2FA6C0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2B31AD0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BC6E62B" w14:textId="7CEF29C4"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6)</w:t>
            </w:r>
          </w:p>
        </w:tc>
        <w:tc>
          <w:tcPr>
            <w:tcW w:w="948" w:type="dxa"/>
            <w:noWrap/>
            <w:hideMark/>
          </w:tcPr>
          <w:p w14:paraId="0878BB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AB209C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2E4C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A411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2E6870F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7C259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125" w:type="dxa"/>
            <w:noWrap/>
            <w:hideMark/>
          </w:tcPr>
          <w:p w14:paraId="75E1C63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205533C6" w14:textId="77777777" w:rsidTr="00444294">
        <w:trPr>
          <w:trHeight w:val="293"/>
        </w:trPr>
        <w:tc>
          <w:tcPr>
            <w:tcW w:w="715" w:type="dxa"/>
            <w:noWrap/>
            <w:hideMark/>
          </w:tcPr>
          <w:p w14:paraId="2E4481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15226E5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64EF34D3" w14:textId="7E22459A"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(Nyala)</w:t>
            </w:r>
          </w:p>
        </w:tc>
        <w:tc>
          <w:tcPr>
            <w:tcW w:w="948" w:type="dxa"/>
            <w:noWrap/>
            <w:hideMark/>
          </w:tcPr>
          <w:p w14:paraId="47CA78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D72AF9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744" w:type="dxa"/>
            <w:noWrap/>
            <w:hideMark/>
          </w:tcPr>
          <w:p w14:paraId="73C73D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36</w:t>
            </w:r>
          </w:p>
        </w:tc>
        <w:tc>
          <w:tcPr>
            <w:tcW w:w="1015" w:type="dxa"/>
            <w:noWrap/>
            <w:hideMark/>
          </w:tcPr>
          <w:p w14:paraId="3D89651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998" w:type="dxa"/>
            <w:noWrap/>
            <w:hideMark/>
          </w:tcPr>
          <w:p w14:paraId="5AF7CA3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6F1690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c>
          <w:tcPr>
            <w:tcW w:w="1125" w:type="dxa"/>
            <w:noWrap/>
            <w:hideMark/>
          </w:tcPr>
          <w:p w14:paraId="4FBCFD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22</w:t>
            </w:r>
          </w:p>
        </w:tc>
      </w:tr>
    </w:tbl>
    <w:p w14:paraId="0806A8BF" w14:textId="1FB316E5" w:rsidR="00626314" w:rsidRDefault="00626314">
      <w:pPr>
        <w:jc w:val="left"/>
      </w:pPr>
      <w:r>
        <w:br w:type="page"/>
      </w:r>
    </w:p>
    <w:p w14:paraId="059B20AE" w14:textId="0529EA4F" w:rsidR="008A7F15" w:rsidRPr="00F010A6" w:rsidRDefault="00B95F2D" w:rsidP="00F010A6">
      <w:pPr>
        <w:pStyle w:val="Tables"/>
        <w:rPr>
          <w:b w:val="0"/>
        </w:rPr>
      </w:pPr>
      <w:r>
        <w:lastRenderedPageBreak/>
        <w:t>Table S</w:t>
      </w:r>
      <w:r w:rsidR="000E6642">
        <w:t>10</w:t>
      </w:r>
      <w:r>
        <w:t xml:space="preserve">. </w:t>
      </w:r>
      <w:r w:rsidRPr="00B95F2D">
        <w:t xml:space="preserve">Effects of supplemental drip irrigation relative to rainfed agriculture on the yield of vegetables in the high-priority areas of Archetype 2A. </w:t>
      </w:r>
      <w:r w:rsidRPr="00F010A6">
        <w:rPr>
          <w:b w:val="0"/>
        </w:rPr>
        <w:t>Positive, neutral and negative comparisons are those in which the vegetable yield under supplemental irrigation was higher than, equal to or lower than under rainfed conditions. Results are shown by measured crop, companion species, irrigation method and outcome measured. A missing companion species indicates a sole crop.</w:t>
      </w:r>
    </w:p>
    <w:tbl>
      <w:tblPr>
        <w:tblW w:w="10796" w:type="dxa"/>
        <w:tblLook w:val="04A0" w:firstRow="1" w:lastRow="0" w:firstColumn="1" w:lastColumn="0" w:noHBand="0" w:noVBand="1"/>
      </w:tblPr>
      <w:tblGrid>
        <w:gridCol w:w="937"/>
        <w:gridCol w:w="1031"/>
        <w:gridCol w:w="1192"/>
        <w:gridCol w:w="937"/>
        <w:gridCol w:w="937"/>
        <w:gridCol w:w="1178"/>
        <w:gridCol w:w="1146"/>
        <w:gridCol w:w="1146"/>
        <w:gridCol w:w="1146"/>
        <w:gridCol w:w="1146"/>
      </w:tblGrid>
      <w:tr w:rsidR="00F010A6" w:rsidRPr="00F010A6" w14:paraId="4CF0C2D5" w14:textId="77777777" w:rsidTr="00F010A6">
        <w:trPr>
          <w:trHeight w:val="369"/>
        </w:trPr>
        <w:tc>
          <w:tcPr>
            <w:tcW w:w="937" w:type="dxa"/>
            <w:tcBorders>
              <w:top w:val="nil"/>
              <w:left w:val="nil"/>
              <w:bottom w:val="nil"/>
              <w:right w:val="nil"/>
            </w:tcBorders>
            <w:noWrap/>
            <w:hideMark/>
          </w:tcPr>
          <w:p w14:paraId="607EEA2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Measured crop</w:t>
            </w:r>
          </w:p>
        </w:tc>
        <w:tc>
          <w:tcPr>
            <w:tcW w:w="1031" w:type="dxa"/>
            <w:tcBorders>
              <w:top w:val="nil"/>
              <w:left w:val="nil"/>
              <w:bottom w:val="nil"/>
              <w:right w:val="nil"/>
            </w:tcBorders>
            <w:noWrap/>
            <w:hideMark/>
          </w:tcPr>
          <w:p w14:paraId="7FE8B91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Companion species</w:t>
            </w:r>
          </w:p>
        </w:tc>
        <w:tc>
          <w:tcPr>
            <w:tcW w:w="1192" w:type="dxa"/>
            <w:tcBorders>
              <w:top w:val="nil"/>
              <w:left w:val="nil"/>
              <w:bottom w:val="nil"/>
              <w:right w:val="nil"/>
            </w:tcBorders>
            <w:noWrap/>
            <w:hideMark/>
          </w:tcPr>
          <w:p w14:paraId="1E10D383"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Irrigation method</w:t>
            </w:r>
          </w:p>
        </w:tc>
        <w:tc>
          <w:tcPr>
            <w:tcW w:w="937" w:type="dxa"/>
            <w:tcBorders>
              <w:top w:val="nil"/>
              <w:left w:val="nil"/>
              <w:bottom w:val="nil"/>
              <w:right w:val="nil"/>
            </w:tcBorders>
            <w:noWrap/>
            <w:hideMark/>
          </w:tcPr>
          <w:p w14:paraId="068F18B1"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Outcome measured</w:t>
            </w:r>
          </w:p>
        </w:tc>
        <w:tc>
          <w:tcPr>
            <w:tcW w:w="937" w:type="dxa"/>
            <w:tcBorders>
              <w:top w:val="nil"/>
              <w:left w:val="nil"/>
              <w:bottom w:val="nil"/>
              <w:right w:val="nil"/>
            </w:tcBorders>
            <w:noWrap/>
            <w:hideMark/>
          </w:tcPr>
          <w:p w14:paraId="3AB2F87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Studies</w:t>
            </w:r>
          </w:p>
        </w:tc>
        <w:tc>
          <w:tcPr>
            <w:tcW w:w="1178" w:type="dxa"/>
            <w:tcBorders>
              <w:top w:val="nil"/>
              <w:left w:val="nil"/>
              <w:bottom w:val="nil"/>
              <w:right w:val="nil"/>
            </w:tcBorders>
            <w:noWrap/>
            <w:hideMark/>
          </w:tcPr>
          <w:p w14:paraId="7EF2057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Comparisons</w:t>
            </w:r>
          </w:p>
        </w:tc>
        <w:tc>
          <w:tcPr>
            <w:tcW w:w="1146" w:type="dxa"/>
            <w:tcBorders>
              <w:top w:val="nil"/>
              <w:left w:val="nil"/>
              <w:bottom w:val="nil"/>
              <w:right w:val="nil"/>
            </w:tcBorders>
            <w:noWrap/>
            <w:hideMark/>
          </w:tcPr>
          <w:p w14:paraId="25C81D6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Positive comparisons</w:t>
            </w:r>
          </w:p>
        </w:tc>
        <w:tc>
          <w:tcPr>
            <w:tcW w:w="1146" w:type="dxa"/>
            <w:tcBorders>
              <w:top w:val="nil"/>
              <w:left w:val="nil"/>
              <w:bottom w:val="nil"/>
              <w:right w:val="nil"/>
            </w:tcBorders>
            <w:noWrap/>
            <w:hideMark/>
          </w:tcPr>
          <w:p w14:paraId="091C4EB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Neutral comparisons</w:t>
            </w:r>
          </w:p>
        </w:tc>
        <w:tc>
          <w:tcPr>
            <w:tcW w:w="1146" w:type="dxa"/>
            <w:tcBorders>
              <w:top w:val="nil"/>
              <w:left w:val="nil"/>
              <w:bottom w:val="nil"/>
              <w:right w:val="nil"/>
            </w:tcBorders>
            <w:noWrap/>
            <w:hideMark/>
          </w:tcPr>
          <w:p w14:paraId="1E0362BF"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Negative comparisons</w:t>
            </w:r>
          </w:p>
        </w:tc>
        <w:tc>
          <w:tcPr>
            <w:tcW w:w="1146" w:type="dxa"/>
            <w:tcBorders>
              <w:top w:val="nil"/>
              <w:left w:val="nil"/>
              <w:bottom w:val="nil"/>
              <w:right w:val="nil"/>
            </w:tcBorders>
            <w:noWrap/>
            <w:hideMark/>
          </w:tcPr>
          <w:p w14:paraId="02F004B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 positive comparisons</w:t>
            </w:r>
          </w:p>
        </w:tc>
      </w:tr>
      <w:tr w:rsidR="00F010A6" w:rsidRPr="00F010A6" w14:paraId="7E75FE36" w14:textId="77777777" w:rsidTr="00F010A6">
        <w:trPr>
          <w:trHeight w:val="369"/>
        </w:trPr>
        <w:tc>
          <w:tcPr>
            <w:tcW w:w="937" w:type="dxa"/>
            <w:tcBorders>
              <w:top w:val="nil"/>
              <w:left w:val="nil"/>
              <w:bottom w:val="nil"/>
              <w:right w:val="nil"/>
            </w:tcBorders>
            <w:noWrap/>
            <w:hideMark/>
          </w:tcPr>
          <w:p w14:paraId="4B6F38A0"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Cabbage</w:t>
            </w:r>
          </w:p>
        </w:tc>
        <w:tc>
          <w:tcPr>
            <w:tcW w:w="1031" w:type="dxa"/>
            <w:tcBorders>
              <w:top w:val="nil"/>
              <w:left w:val="nil"/>
              <w:bottom w:val="nil"/>
              <w:right w:val="nil"/>
            </w:tcBorders>
            <w:noWrap/>
            <w:hideMark/>
          </w:tcPr>
          <w:p w14:paraId="04DC3B67"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0FDF99C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101AA24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68D0993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2591E25D"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68A5E366"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3F11A32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22AE27D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0E3ABD1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100</w:t>
            </w:r>
          </w:p>
        </w:tc>
      </w:tr>
      <w:tr w:rsidR="00F010A6" w:rsidRPr="00F010A6" w14:paraId="5FE69A72" w14:textId="77777777" w:rsidTr="00F010A6">
        <w:trPr>
          <w:trHeight w:val="369"/>
        </w:trPr>
        <w:tc>
          <w:tcPr>
            <w:tcW w:w="937" w:type="dxa"/>
            <w:tcBorders>
              <w:top w:val="nil"/>
              <w:left w:val="nil"/>
              <w:bottom w:val="nil"/>
              <w:right w:val="nil"/>
            </w:tcBorders>
            <w:noWrap/>
            <w:hideMark/>
          </w:tcPr>
          <w:p w14:paraId="0FA6676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Kale</w:t>
            </w:r>
          </w:p>
        </w:tc>
        <w:tc>
          <w:tcPr>
            <w:tcW w:w="1031" w:type="dxa"/>
            <w:tcBorders>
              <w:top w:val="nil"/>
              <w:left w:val="nil"/>
              <w:bottom w:val="nil"/>
              <w:right w:val="nil"/>
            </w:tcBorders>
            <w:noWrap/>
            <w:hideMark/>
          </w:tcPr>
          <w:p w14:paraId="7DDA027B"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2F9E12A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5E3DA4B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7DE4245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34522798"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396</w:t>
            </w:r>
          </w:p>
        </w:tc>
        <w:tc>
          <w:tcPr>
            <w:tcW w:w="1146" w:type="dxa"/>
            <w:tcBorders>
              <w:top w:val="nil"/>
              <w:left w:val="nil"/>
              <w:bottom w:val="nil"/>
              <w:right w:val="nil"/>
            </w:tcBorders>
            <w:noWrap/>
            <w:hideMark/>
          </w:tcPr>
          <w:p w14:paraId="4EC5C8E9"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261</w:t>
            </w:r>
          </w:p>
        </w:tc>
        <w:tc>
          <w:tcPr>
            <w:tcW w:w="1146" w:type="dxa"/>
            <w:tcBorders>
              <w:top w:val="nil"/>
              <w:left w:val="nil"/>
              <w:bottom w:val="nil"/>
              <w:right w:val="nil"/>
            </w:tcBorders>
            <w:noWrap/>
            <w:hideMark/>
          </w:tcPr>
          <w:p w14:paraId="14B9728E"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17</w:t>
            </w:r>
          </w:p>
        </w:tc>
        <w:tc>
          <w:tcPr>
            <w:tcW w:w="1146" w:type="dxa"/>
            <w:tcBorders>
              <w:top w:val="nil"/>
              <w:left w:val="nil"/>
              <w:bottom w:val="nil"/>
              <w:right w:val="nil"/>
            </w:tcBorders>
            <w:noWrap/>
            <w:hideMark/>
          </w:tcPr>
          <w:p w14:paraId="296C783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118</w:t>
            </w:r>
          </w:p>
        </w:tc>
        <w:tc>
          <w:tcPr>
            <w:tcW w:w="1146" w:type="dxa"/>
            <w:tcBorders>
              <w:top w:val="nil"/>
              <w:left w:val="nil"/>
              <w:bottom w:val="nil"/>
              <w:right w:val="nil"/>
            </w:tcBorders>
            <w:noWrap/>
            <w:hideMark/>
          </w:tcPr>
          <w:p w14:paraId="414DC76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66</w:t>
            </w:r>
          </w:p>
        </w:tc>
      </w:tr>
    </w:tbl>
    <w:p w14:paraId="3ECC8C4C" w14:textId="77777777" w:rsidR="00F010A6" w:rsidRDefault="00F010A6">
      <w:pPr>
        <w:jc w:val="left"/>
      </w:pPr>
    </w:p>
    <w:p w14:paraId="7DA8613B" w14:textId="15A56833" w:rsidR="001E7719" w:rsidRDefault="001E7719">
      <w:pPr>
        <w:jc w:val="left"/>
        <w:rPr>
          <w:rFonts w:eastAsiaTheme="majorEastAsia" w:cstheme="majorBidi"/>
          <w:b/>
          <w:iCs/>
        </w:rPr>
      </w:pPr>
      <w:r>
        <w:br w:type="page"/>
      </w:r>
    </w:p>
    <w:sectPr w:rsidR="001E7719"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chez, Andrea Cecilia (Alliance Bioversity-CIAT)" w:date="2026-09-30T14:16:00Z" w:initials="AS">
    <w:p w14:paraId="3B219EA7" w14:textId="77777777" w:rsidR="00674E7E" w:rsidRDefault="00674E7E" w:rsidP="00674E7E">
      <w:pPr>
        <w:pStyle w:val="CommentText"/>
        <w:jc w:val="left"/>
      </w:pPr>
      <w:r>
        <w:rPr>
          <w:rStyle w:val="CommentReference"/>
        </w:rPr>
        <w:annotationRef/>
      </w:r>
      <w:r>
        <w:t>Or productivity, see what to do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19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BBDD5C" w16cex:dateUtc="2026-09-30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19EA7" w16cid:durableId="07BBDD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57652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chez, Andrea Cecilia (Alliance Bioversity-CIAT)">
    <w15:presenceInfo w15:providerId="AD" w15:userId="S::andrea.sanchez@cgiar.org::1c01d433-d123-45b5-bcb7-0c97fcfb8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F02"/>
    <w:rsid w:val="00001B7B"/>
    <w:rsid w:val="000025FB"/>
    <w:rsid w:val="0000388A"/>
    <w:rsid w:val="0000410F"/>
    <w:rsid w:val="0000435C"/>
    <w:rsid w:val="00005457"/>
    <w:rsid w:val="00011432"/>
    <w:rsid w:val="000131D5"/>
    <w:rsid w:val="00013662"/>
    <w:rsid w:val="000176E6"/>
    <w:rsid w:val="00023074"/>
    <w:rsid w:val="00023B49"/>
    <w:rsid w:val="00024BBA"/>
    <w:rsid w:val="00025EDE"/>
    <w:rsid w:val="00027343"/>
    <w:rsid w:val="000278DC"/>
    <w:rsid w:val="00027924"/>
    <w:rsid w:val="00031169"/>
    <w:rsid w:val="000313EC"/>
    <w:rsid w:val="000319E7"/>
    <w:rsid w:val="000329F1"/>
    <w:rsid w:val="00032D2C"/>
    <w:rsid w:val="00033C56"/>
    <w:rsid w:val="000360B7"/>
    <w:rsid w:val="00043B4B"/>
    <w:rsid w:val="00043CCC"/>
    <w:rsid w:val="00044FB8"/>
    <w:rsid w:val="00047264"/>
    <w:rsid w:val="00050758"/>
    <w:rsid w:val="000527E8"/>
    <w:rsid w:val="00052E61"/>
    <w:rsid w:val="00054AEC"/>
    <w:rsid w:val="00056245"/>
    <w:rsid w:val="000636C3"/>
    <w:rsid w:val="00063F96"/>
    <w:rsid w:val="000669E5"/>
    <w:rsid w:val="00073E32"/>
    <w:rsid w:val="00077914"/>
    <w:rsid w:val="0008046C"/>
    <w:rsid w:val="00081738"/>
    <w:rsid w:val="00081EEB"/>
    <w:rsid w:val="000842B6"/>
    <w:rsid w:val="0008598A"/>
    <w:rsid w:val="00085A4C"/>
    <w:rsid w:val="0009041D"/>
    <w:rsid w:val="00090D71"/>
    <w:rsid w:val="0009128D"/>
    <w:rsid w:val="00091DDE"/>
    <w:rsid w:val="00092FAC"/>
    <w:rsid w:val="00093DB3"/>
    <w:rsid w:val="000950B7"/>
    <w:rsid w:val="0009511B"/>
    <w:rsid w:val="00095950"/>
    <w:rsid w:val="00096517"/>
    <w:rsid w:val="00097F7C"/>
    <w:rsid w:val="000A0B9B"/>
    <w:rsid w:val="000A5F6D"/>
    <w:rsid w:val="000A6A86"/>
    <w:rsid w:val="000B1768"/>
    <w:rsid w:val="000B1A78"/>
    <w:rsid w:val="000B2604"/>
    <w:rsid w:val="000B289D"/>
    <w:rsid w:val="000B3547"/>
    <w:rsid w:val="000B7220"/>
    <w:rsid w:val="000B7AD7"/>
    <w:rsid w:val="000C1A34"/>
    <w:rsid w:val="000C4D0A"/>
    <w:rsid w:val="000C532C"/>
    <w:rsid w:val="000C54A9"/>
    <w:rsid w:val="000C5BF3"/>
    <w:rsid w:val="000C68F5"/>
    <w:rsid w:val="000C71D3"/>
    <w:rsid w:val="000D0FDE"/>
    <w:rsid w:val="000D1F84"/>
    <w:rsid w:val="000D2F18"/>
    <w:rsid w:val="000D35CF"/>
    <w:rsid w:val="000D3B1E"/>
    <w:rsid w:val="000D3EC7"/>
    <w:rsid w:val="000D4B60"/>
    <w:rsid w:val="000D56D0"/>
    <w:rsid w:val="000D5E4C"/>
    <w:rsid w:val="000E1338"/>
    <w:rsid w:val="000E2BCB"/>
    <w:rsid w:val="000E2F6D"/>
    <w:rsid w:val="000E6185"/>
    <w:rsid w:val="000E6642"/>
    <w:rsid w:val="000F24B0"/>
    <w:rsid w:val="000F2C41"/>
    <w:rsid w:val="000F3078"/>
    <w:rsid w:val="000F31B9"/>
    <w:rsid w:val="000F4AFE"/>
    <w:rsid w:val="000F5596"/>
    <w:rsid w:val="000F5DF9"/>
    <w:rsid w:val="00100202"/>
    <w:rsid w:val="001004B3"/>
    <w:rsid w:val="00102418"/>
    <w:rsid w:val="00103AB4"/>
    <w:rsid w:val="001068CE"/>
    <w:rsid w:val="00106A23"/>
    <w:rsid w:val="00111AE2"/>
    <w:rsid w:val="00111EC2"/>
    <w:rsid w:val="001123CF"/>
    <w:rsid w:val="00112455"/>
    <w:rsid w:val="00113CEE"/>
    <w:rsid w:val="00115673"/>
    <w:rsid w:val="00121602"/>
    <w:rsid w:val="001216B3"/>
    <w:rsid w:val="001230F7"/>
    <w:rsid w:val="001250BC"/>
    <w:rsid w:val="001254F0"/>
    <w:rsid w:val="00125867"/>
    <w:rsid w:val="001264FA"/>
    <w:rsid w:val="00127E27"/>
    <w:rsid w:val="001307B2"/>
    <w:rsid w:val="00132308"/>
    <w:rsid w:val="00132F1A"/>
    <w:rsid w:val="00135387"/>
    <w:rsid w:val="00136198"/>
    <w:rsid w:val="00137507"/>
    <w:rsid w:val="00141296"/>
    <w:rsid w:val="00141CF6"/>
    <w:rsid w:val="00141FFC"/>
    <w:rsid w:val="00143207"/>
    <w:rsid w:val="00144229"/>
    <w:rsid w:val="00145581"/>
    <w:rsid w:val="001455F6"/>
    <w:rsid w:val="00147282"/>
    <w:rsid w:val="00150335"/>
    <w:rsid w:val="00152CC7"/>
    <w:rsid w:val="0015386D"/>
    <w:rsid w:val="00155F02"/>
    <w:rsid w:val="00156D19"/>
    <w:rsid w:val="00156F58"/>
    <w:rsid w:val="00160CB0"/>
    <w:rsid w:val="0016190E"/>
    <w:rsid w:val="0016296E"/>
    <w:rsid w:val="00162D76"/>
    <w:rsid w:val="001632D8"/>
    <w:rsid w:val="00163B49"/>
    <w:rsid w:val="00164DD5"/>
    <w:rsid w:val="00167B6D"/>
    <w:rsid w:val="00167BD2"/>
    <w:rsid w:val="00171258"/>
    <w:rsid w:val="00171D3E"/>
    <w:rsid w:val="00171DEA"/>
    <w:rsid w:val="00172D11"/>
    <w:rsid w:val="00173FA6"/>
    <w:rsid w:val="00174AF3"/>
    <w:rsid w:val="001767A8"/>
    <w:rsid w:val="00176BEF"/>
    <w:rsid w:val="00183D11"/>
    <w:rsid w:val="0018509C"/>
    <w:rsid w:val="00186437"/>
    <w:rsid w:val="001902B7"/>
    <w:rsid w:val="00190D18"/>
    <w:rsid w:val="00192C1F"/>
    <w:rsid w:val="00192E80"/>
    <w:rsid w:val="00194410"/>
    <w:rsid w:val="00194CEA"/>
    <w:rsid w:val="001962A7"/>
    <w:rsid w:val="00196ACF"/>
    <w:rsid w:val="00196E6C"/>
    <w:rsid w:val="0019744A"/>
    <w:rsid w:val="001A0ABD"/>
    <w:rsid w:val="001A0EF5"/>
    <w:rsid w:val="001A239F"/>
    <w:rsid w:val="001A4AFE"/>
    <w:rsid w:val="001A5098"/>
    <w:rsid w:val="001A637F"/>
    <w:rsid w:val="001B4D58"/>
    <w:rsid w:val="001B602B"/>
    <w:rsid w:val="001B639F"/>
    <w:rsid w:val="001C040F"/>
    <w:rsid w:val="001C0A25"/>
    <w:rsid w:val="001C0FC9"/>
    <w:rsid w:val="001C1D54"/>
    <w:rsid w:val="001C1D87"/>
    <w:rsid w:val="001C38C7"/>
    <w:rsid w:val="001C4015"/>
    <w:rsid w:val="001C6249"/>
    <w:rsid w:val="001C687A"/>
    <w:rsid w:val="001C7A84"/>
    <w:rsid w:val="001D011B"/>
    <w:rsid w:val="001E0508"/>
    <w:rsid w:val="001E0A9C"/>
    <w:rsid w:val="001E48A8"/>
    <w:rsid w:val="001E760B"/>
    <w:rsid w:val="001E7719"/>
    <w:rsid w:val="001E79D0"/>
    <w:rsid w:val="001F2D33"/>
    <w:rsid w:val="001F3A84"/>
    <w:rsid w:val="001F5C40"/>
    <w:rsid w:val="001F646A"/>
    <w:rsid w:val="001F7040"/>
    <w:rsid w:val="0020010C"/>
    <w:rsid w:val="00200A0D"/>
    <w:rsid w:val="00201A7E"/>
    <w:rsid w:val="00202930"/>
    <w:rsid w:val="00202C80"/>
    <w:rsid w:val="00202E2A"/>
    <w:rsid w:val="00207170"/>
    <w:rsid w:val="00211F5F"/>
    <w:rsid w:val="00212E19"/>
    <w:rsid w:val="00215C6A"/>
    <w:rsid w:val="00215D3E"/>
    <w:rsid w:val="00215E0A"/>
    <w:rsid w:val="00215E1A"/>
    <w:rsid w:val="00217758"/>
    <w:rsid w:val="00222426"/>
    <w:rsid w:val="00222DAB"/>
    <w:rsid w:val="00224127"/>
    <w:rsid w:val="00225549"/>
    <w:rsid w:val="00226056"/>
    <w:rsid w:val="00226A9A"/>
    <w:rsid w:val="002277DE"/>
    <w:rsid w:val="00227F5B"/>
    <w:rsid w:val="00233082"/>
    <w:rsid w:val="0023529A"/>
    <w:rsid w:val="002357EE"/>
    <w:rsid w:val="00235E30"/>
    <w:rsid w:val="0023610E"/>
    <w:rsid w:val="0023692A"/>
    <w:rsid w:val="00236F64"/>
    <w:rsid w:val="0024226B"/>
    <w:rsid w:val="002435E1"/>
    <w:rsid w:val="002469DC"/>
    <w:rsid w:val="00247C43"/>
    <w:rsid w:val="002510BF"/>
    <w:rsid w:val="00253359"/>
    <w:rsid w:val="002546D0"/>
    <w:rsid w:val="00254D2C"/>
    <w:rsid w:val="002560CA"/>
    <w:rsid w:val="00256EC6"/>
    <w:rsid w:val="002605F4"/>
    <w:rsid w:val="00261CF5"/>
    <w:rsid w:val="002629E9"/>
    <w:rsid w:val="00262CA0"/>
    <w:rsid w:val="00262DF8"/>
    <w:rsid w:val="002642CE"/>
    <w:rsid w:val="002647CB"/>
    <w:rsid w:val="0026763E"/>
    <w:rsid w:val="002678CD"/>
    <w:rsid w:val="00267F54"/>
    <w:rsid w:val="00272CB7"/>
    <w:rsid w:val="002743AA"/>
    <w:rsid w:val="00274839"/>
    <w:rsid w:val="0027629A"/>
    <w:rsid w:val="00277B1F"/>
    <w:rsid w:val="00277B6E"/>
    <w:rsid w:val="00280267"/>
    <w:rsid w:val="00281F78"/>
    <w:rsid w:val="002849E0"/>
    <w:rsid w:val="00286BA4"/>
    <w:rsid w:val="0029074D"/>
    <w:rsid w:val="00290BE5"/>
    <w:rsid w:val="00291418"/>
    <w:rsid w:val="00293044"/>
    <w:rsid w:val="002933F1"/>
    <w:rsid w:val="00295810"/>
    <w:rsid w:val="00296A0B"/>
    <w:rsid w:val="00296DB6"/>
    <w:rsid w:val="002A0846"/>
    <w:rsid w:val="002A10D1"/>
    <w:rsid w:val="002A1424"/>
    <w:rsid w:val="002A1E2F"/>
    <w:rsid w:val="002A2C4C"/>
    <w:rsid w:val="002A2C82"/>
    <w:rsid w:val="002A56F9"/>
    <w:rsid w:val="002A5B88"/>
    <w:rsid w:val="002A6994"/>
    <w:rsid w:val="002A6B1A"/>
    <w:rsid w:val="002A6E9C"/>
    <w:rsid w:val="002A760B"/>
    <w:rsid w:val="002B1D04"/>
    <w:rsid w:val="002B1D9C"/>
    <w:rsid w:val="002B3CB3"/>
    <w:rsid w:val="002B495E"/>
    <w:rsid w:val="002B6A6A"/>
    <w:rsid w:val="002B7C2D"/>
    <w:rsid w:val="002B7EAE"/>
    <w:rsid w:val="002C07A3"/>
    <w:rsid w:val="002C263C"/>
    <w:rsid w:val="002C2C23"/>
    <w:rsid w:val="002C3622"/>
    <w:rsid w:val="002C3C5B"/>
    <w:rsid w:val="002C4C36"/>
    <w:rsid w:val="002C55E5"/>
    <w:rsid w:val="002C579F"/>
    <w:rsid w:val="002C5F3D"/>
    <w:rsid w:val="002C6C0E"/>
    <w:rsid w:val="002C78CD"/>
    <w:rsid w:val="002D13DB"/>
    <w:rsid w:val="002D16EC"/>
    <w:rsid w:val="002D230D"/>
    <w:rsid w:val="002D6F20"/>
    <w:rsid w:val="002E4652"/>
    <w:rsid w:val="002E4C54"/>
    <w:rsid w:val="002E4D2C"/>
    <w:rsid w:val="002E5084"/>
    <w:rsid w:val="002E51AD"/>
    <w:rsid w:val="002E73E4"/>
    <w:rsid w:val="002E7F32"/>
    <w:rsid w:val="002F14E4"/>
    <w:rsid w:val="002F16B8"/>
    <w:rsid w:val="002F25D7"/>
    <w:rsid w:val="002F29F3"/>
    <w:rsid w:val="002F3C97"/>
    <w:rsid w:val="002F46FC"/>
    <w:rsid w:val="0030080C"/>
    <w:rsid w:val="00300FD4"/>
    <w:rsid w:val="00301B21"/>
    <w:rsid w:val="00302BBF"/>
    <w:rsid w:val="003035C3"/>
    <w:rsid w:val="00303EB6"/>
    <w:rsid w:val="003111A5"/>
    <w:rsid w:val="00314A03"/>
    <w:rsid w:val="00315FC8"/>
    <w:rsid w:val="00316DAF"/>
    <w:rsid w:val="00320531"/>
    <w:rsid w:val="00325EB7"/>
    <w:rsid w:val="003305B3"/>
    <w:rsid w:val="0033166E"/>
    <w:rsid w:val="0033217F"/>
    <w:rsid w:val="003323F9"/>
    <w:rsid w:val="003343CC"/>
    <w:rsid w:val="00337FC7"/>
    <w:rsid w:val="00340C45"/>
    <w:rsid w:val="00343576"/>
    <w:rsid w:val="003467D2"/>
    <w:rsid w:val="00346ED7"/>
    <w:rsid w:val="0035188A"/>
    <w:rsid w:val="00352EF7"/>
    <w:rsid w:val="00353373"/>
    <w:rsid w:val="00353D30"/>
    <w:rsid w:val="0035417D"/>
    <w:rsid w:val="00354B17"/>
    <w:rsid w:val="00355B0D"/>
    <w:rsid w:val="00356688"/>
    <w:rsid w:val="0035695B"/>
    <w:rsid w:val="00360425"/>
    <w:rsid w:val="00360B31"/>
    <w:rsid w:val="00360C73"/>
    <w:rsid w:val="00360F80"/>
    <w:rsid w:val="00362CA1"/>
    <w:rsid w:val="0036364D"/>
    <w:rsid w:val="003659EA"/>
    <w:rsid w:val="00370204"/>
    <w:rsid w:val="00372391"/>
    <w:rsid w:val="00374A30"/>
    <w:rsid w:val="00376C86"/>
    <w:rsid w:val="00377547"/>
    <w:rsid w:val="00380E1D"/>
    <w:rsid w:val="00380E4F"/>
    <w:rsid w:val="00382917"/>
    <w:rsid w:val="00382C14"/>
    <w:rsid w:val="00382F1E"/>
    <w:rsid w:val="003839B5"/>
    <w:rsid w:val="0038635B"/>
    <w:rsid w:val="003875FF"/>
    <w:rsid w:val="00387D52"/>
    <w:rsid w:val="00390D67"/>
    <w:rsid w:val="00394086"/>
    <w:rsid w:val="00396B40"/>
    <w:rsid w:val="003A3703"/>
    <w:rsid w:val="003A3CC1"/>
    <w:rsid w:val="003A5772"/>
    <w:rsid w:val="003A5F16"/>
    <w:rsid w:val="003A6842"/>
    <w:rsid w:val="003B0654"/>
    <w:rsid w:val="003B1783"/>
    <w:rsid w:val="003B40DA"/>
    <w:rsid w:val="003B46B4"/>
    <w:rsid w:val="003B4F02"/>
    <w:rsid w:val="003B503F"/>
    <w:rsid w:val="003B7516"/>
    <w:rsid w:val="003C0B15"/>
    <w:rsid w:val="003C2459"/>
    <w:rsid w:val="003C45FA"/>
    <w:rsid w:val="003C4ADF"/>
    <w:rsid w:val="003C66DF"/>
    <w:rsid w:val="003C7815"/>
    <w:rsid w:val="003C78C3"/>
    <w:rsid w:val="003D05A5"/>
    <w:rsid w:val="003D1E7D"/>
    <w:rsid w:val="003D2AF7"/>
    <w:rsid w:val="003D62F7"/>
    <w:rsid w:val="003D6465"/>
    <w:rsid w:val="003D715C"/>
    <w:rsid w:val="003E1689"/>
    <w:rsid w:val="003E19E1"/>
    <w:rsid w:val="003E26D7"/>
    <w:rsid w:val="003E3E42"/>
    <w:rsid w:val="003E4938"/>
    <w:rsid w:val="003F276C"/>
    <w:rsid w:val="003F4C6B"/>
    <w:rsid w:val="003F519C"/>
    <w:rsid w:val="003F5585"/>
    <w:rsid w:val="003F646E"/>
    <w:rsid w:val="00402E0B"/>
    <w:rsid w:val="00403603"/>
    <w:rsid w:val="00405BF1"/>
    <w:rsid w:val="00406C1F"/>
    <w:rsid w:val="004105F0"/>
    <w:rsid w:val="00410AC9"/>
    <w:rsid w:val="004139E1"/>
    <w:rsid w:val="00417305"/>
    <w:rsid w:val="00424B2F"/>
    <w:rsid w:val="00424D6E"/>
    <w:rsid w:val="004269ED"/>
    <w:rsid w:val="004302BC"/>
    <w:rsid w:val="00430527"/>
    <w:rsid w:val="00431050"/>
    <w:rsid w:val="004313BF"/>
    <w:rsid w:val="00433BCD"/>
    <w:rsid w:val="00433DE2"/>
    <w:rsid w:val="00436D09"/>
    <w:rsid w:val="00440055"/>
    <w:rsid w:val="0044259B"/>
    <w:rsid w:val="00442BA2"/>
    <w:rsid w:val="004439C1"/>
    <w:rsid w:val="00444294"/>
    <w:rsid w:val="00444471"/>
    <w:rsid w:val="004450A0"/>
    <w:rsid w:val="0044578E"/>
    <w:rsid w:val="00447561"/>
    <w:rsid w:val="00447F88"/>
    <w:rsid w:val="00450E1E"/>
    <w:rsid w:val="0045127A"/>
    <w:rsid w:val="00451331"/>
    <w:rsid w:val="00452A2D"/>
    <w:rsid w:val="00453A77"/>
    <w:rsid w:val="00454BF3"/>
    <w:rsid w:val="00456AD5"/>
    <w:rsid w:val="004571AA"/>
    <w:rsid w:val="004603BE"/>
    <w:rsid w:val="00461651"/>
    <w:rsid w:val="00462050"/>
    <w:rsid w:val="00463CD8"/>
    <w:rsid w:val="0046427E"/>
    <w:rsid w:val="00465956"/>
    <w:rsid w:val="00466820"/>
    <w:rsid w:val="00466C65"/>
    <w:rsid w:val="004679AD"/>
    <w:rsid w:val="00467E8C"/>
    <w:rsid w:val="004705C5"/>
    <w:rsid w:val="0047066F"/>
    <w:rsid w:val="00470850"/>
    <w:rsid w:val="00471ED0"/>
    <w:rsid w:val="00472996"/>
    <w:rsid w:val="0047480C"/>
    <w:rsid w:val="00474E78"/>
    <w:rsid w:val="00474FDC"/>
    <w:rsid w:val="00475BCB"/>
    <w:rsid w:val="004773AC"/>
    <w:rsid w:val="00477A24"/>
    <w:rsid w:val="00477CE8"/>
    <w:rsid w:val="004809E6"/>
    <w:rsid w:val="004810E9"/>
    <w:rsid w:val="00484A7E"/>
    <w:rsid w:val="004869B0"/>
    <w:rsid w:val="00490C11"/>
    <w:rsid w:val="00490C4A"/>
    <w:rsid w:val="00493807"/>
    <w:rsid w:val="0049499B"/>
    <w:rsid w:val="00496215"/>
    <w:rsid w:val="004A15BC"/>
    <w:rsid w:val="004A250C"/>
    <w:rsid w:val="004A3D7E"/>
    <w:rsid w:val="004A3FC3"/>
    <w:rsid w:val="004A5BBC"/>
    <w:rsid w:val="004A670E"/>
    <w:rsid w:val="004B0CDB"/>
    <w:rsid w:val="004B16EA"/>
    <w:rsid w:val="004B1CF7"/>
    <w:rsid w:val="004B21EF"/>
    <w:rsid w:val="004B30A4"/>
    <w:rsid w:val="004B5ED1"/>
    <w:rsid w:val="004B5F59"/>
    <w:rsid w:val="004B63CF"/>
    <w:rsid w:val="004B7885"/>
    <w:rsid w:val="004B7952"/>
    <w:rsid w:val="004C1398"/>
    <w:rsid w:val="004C1F56"/>
    <w:rsid w:val="004C22E0"/>
    <w:rsid w:val="004C4218"/>
    <w:rsid w:val="004C4794"/>
    <w:rsid w:val="004C47A0"/>
    <w:rsid w:val="004C6903"/>
    <w:rsid w:val="004C71E1"/>
    <w:rsid w:val="004D0DB4"/>
    <w:rsid w:val="004D1ED2"/>
    <w:rsid w:val="004D1F96"/>
    <w:rsid w:val="004D209D"/>
    <w:rsid w:val="004D23C3"/>
    <w:rsid w:val="004D2AD7"/>
    <w:rsid w:val="004D3380"/>
    <w:rsid w:val="004D3721"/>
    <w:rsid w:val="004D65C2"/>
    <w:rsid w:val="004D7D6E"/>
    <w:rsid w:val="004E1D2C"/>
    <w:rsid w:val="004E2FA4"/>
    <w:rsid w:val="004E3001"/>
    <w:rsid w:val="004E3B97"/>
    <w:rsid w:val="004E3D22"/>
    <w:rsid w:val="004E5149"/>
    <w:rsid w:val="004E7288"/>
    <w:rsid w:val="004F158D"/>
    <w:rsid w:val="004F55FA"/>
    <w:rsid w:val="004F5DED"/>
    <w:rsid w:val="004F6F79"/>
    <w:rsid w:val="004F7334"/>
    <w:rsid w:val="004F7A6E"/>
    <w:rsid w:val="005001CC"/>
    <w:rsid w:val="00501204"/>
    <w:rsid w:val="005036C8"/>
    <w:rsid w:val="00504011"/>
    <w:rsid w:val="00504662"/>
    <w:rsid w:val="00505E5C"/>
    <w:rsid w:val="005069A6"/>
    <w:rsid w:val="0051129D"/>
    <w:rsid w:val="00513A29"/>
    <w:rsid w:val="0051494D"/>
    <w:rsid w:val="00514954"/>
    <w:rsid w:val="00514959"/>
    <w:rsid w:val="0051616A"/>
    <w:rsid w:val="00517B4F"/>
    <w:rsid w:val="00517FB2"/>
    <w:rsid w:val="00525ABB"/>
    <w:rsid w:val="00530450"/>
    <w:rsid w:val="005312A3"/>
    <w:rsid w:val="0053172C"/>
    <w:rsid w:val="0053208E"/>
    <w:rsid w:val="00534208"/>
    <w:rsid w:val="00535124"/>
    <w:rsid w:val="005370FA"/>
    <w:rsid w:val="005402CD"/>
    <w:rsid w:val="00540518"/>
    <w:rsid w:val="005421AD"/>
    <w:rsid w:val="00542379"/>
    <w:rsid w:val="0054272E"/>
    <w:rsid w:val="00542ABB"/>
    <w:rsid w:val="00544C74"/>
    <w:rsid w:val="0054571D"/>
    <w:rsid w:val="00547B1A"/>
    <w:rsid w:val="00550E2A"/>
    <w:rsid w:val="005513DD"/>
    <w:rsid w:val="00551DA4"/>
    <w:rsid w:val="00553CC9"/>
    <w:rsid w:val="005565BA"/>
    <w:rsid w:val="0056106E"/>
    <w:rsid w:val="005619CD"/>
    <w:rsid w:val="00561A9E"/>
    <w:rsid w:val="00564F57"/>
    <w:rsid w:val="00565569"/>
    <w:rsid w:val="0056741F"/>
    <w:rsid w:val="005675B5"/>
    <w:rsid w:val="005676FD"/>
    <w:rsid w:val="00567A78"/>
    <w:rsid w:val="00571AD9"/>
    <w:rsid w:val="00571D9A"/>
    <w:rsid w:val="00572787"/>
    <w:rsid w:val="0058046E"/>
    <w:rsid w:val="005862C0"/>
    <w:rsid w:val="005865BF"/>
    <w:rsid w:val="00586D0D"/>
    <w:rsid w:val="00586DB2"/>
    <w:rsid w:val="005872A4"/>
    <w:rsid w:val="0058798F"/>
    <w:rsid w:val="00587D95"/>
    <w:rsid w:val="005906EF"/>
    <w:rsid w:val="00592287"/>
    <w:rsid w:val="00594F10"/>
    <w:rsid w:val="00597842"/>
    <w:rsid w:val="00597C36"/>
    <w:rsid w:val="005A134D"/>
    <w:rsid w:val="005A1814"/>
    <w:rsid w:val="005A1CEE"/>
    <w:rsid w:val="005A27DF"/>
    <w:rsid w:val="005A398C"/>
    <w:rsid w:val="005A57D6"/>
    <w:rsid w:val="005A7777"/>
    <w:rsid w:val="005A7B88"/>
    <w:rsid w:val="005B5463"/>
    <w:rsid w:val="005B5DCC"/>
    <w:rsid w:val="005B66B5"/>
    <w:rsid w:val="005C22F5"/>
    <w:rsid w:val="005C246A"/>
    <w:rsid w:val="005C2FA7"/>
    <w:rsid w:val="005C32BB"/>
    <w:rsid w:val="005C33C9"/>
    <w:rsid w:val="005C4E6B"/>
    <w:rsid w:val="005D0D0E"/>
    <w:rsid w:val="005D5532"/>
    <w:rsid w:val="005D6460"/>
    <w:rsid w:val="005D67DB"/>
    <w:rsid w:val="005D7155"/>
    <w:rsid w:val="005E371C"/>
    <w:rsid w:val="005E4B44"/>
    <w:rsid w:val="005E7C2F"/>
    <w:rsid w:val="005F2363"/>
    <w:rsid w:val="005F31AF"/>
    <w:rsid w:val="005F48DD"/>
    <w:rsid w:val="005F5134"/>
    <w:rsid w:val="005F611D"/>
    <w:rsid w:val="005F6FC3"/>
    <w:rsid w:val="005F7001"/>
    <w:rsid w:val="005F757B"/>
    <w:rsid w:val="005F7E69"/>
    <w:rsid w:val="00600E96"/>
    <w:rsid w:val="0060269A"/>
    <w:rsid w:val="00605123"/>
    <w:rsid w:val="00607BCE"/>
    <w:rsid w:val="00612051"/>
    <w:rsid w:val="00615F7A"/>
    <w:rsid w:val="0061604C"/>
    <w:rsid w:val="006162AB"/>
    <w:rsid w:val="00616B17"/>
    <w:rsid w:val="0061736A"/>
    <w:rsid w:val="00617B13"/>
    <w:rsid w:val="006233F8"/>
    <w:rsid w:val="00624060"/>
    <w:rsid w:val="00624569"/>
    <w:rsid w:val="00626314"/>
    <w:rsid w:val="006269A7"/>
    <w:rsid w:val="00626A6E"/>
    <w:rsid w:val="00626DFF"/>
    <w:rsid w:val="00630289"/>
    <w:rsid w:val="00630567"/>
    <w:rsid w:val="00630D14"/>
    <w:rsid w:val="006313CF"/>
    <w:rsid w:val="00632570"/>
    <w:rsid w:val="00633C96"/>
    <w:rsid w:val="006343A2"/>
    <w:rsid w:val="006344F9"/>
    <w:rsid w:val="00637939"/>
    <w:rsid w:val="00641377"/>
    <w:rsid w:val="00641FF1"/>
    <w:rsid w:val="00642123"/>
    <w:rsid w:val="0064473F"/>
    <w:rsid w:val="00646A31"/>
    <w:rsid w:val="00646C40"/>
    <w:rsid w:val="00646C4A"/>
    <w:rsid w:val="00650670"/>
    <w:rsid w:val="006506B0"/>
    <w:rsid w:val="00650EB0"/>
    <w:rsid w:val="006512A0"/>
    <w:rsid w:val="00652E01"/>
    <w:rsid w:val="00653E1D"/>
    <w:rsid w:val="00654E44"/>
    <w:rsid w:val="00660F4E"/>
    <w:rsid w:val="00661C6B"/>
    <w:rsid w:val="0066320A"/>
    <w:rsid w:val="00663573"/>
    <w:rsid w:val="00665687"/>
    <w:rsid w:val="00665A5E"/>
    <w:rsid w:val="00665DC2"/>
    <w:rsid w:val="00665F2A"/>
    <w:rsid w:val="00667D1C"/>
    <w:rsid w:val="00670134"/>
    <w:rsid w:val="00670F0F"/>
    <w:rsid w:val="00671250"/>
    <w:rsid w:val="00671309"/>
    <w:rsid w:val="00671CD1"/>
    <w:rsid w:val="00671F5A"/>
    <w:rsid w:val="00674E7E"/>
    <w:rsid w:val="0067649A"/>
    <w:rsid w:val="0068179C"/>
    <w:rsid w:val="00685994"/>
    <w:rsid w:val="00685BD8"/>
    <w:rsid w:val="00687EB1"/>
    <w:rsid w:val="006903A4"/>
    <w:rsid w:val="006915F1"/>
    <w:rsid w:val="00691969"/>
    <w:rsid w:val="006919DC"/>
    <w:rsid w:val="00692C87"/>
    <w:rsid w:val="006935DE"/>
    <w:rsid w:val="00696106"/>
    <w:rsid w:val="00697737"/>
    <w:rsid w:val="006A1083"/>
    <w:rsid w:val="006A1681"/>
    <w:rsid w:val="006A18F8"/>
    <w:rsid w:val="006A206D"/>
    <w:rsid w:val="006A3EDE"/>
    <w:rsid w:val="006A6761"/>
    <w:rsid w:val="006A79D7"/>
    <w:rsid w:val="006B056E"/>
    <w:rsid w:val="006B0CC0"/>
    <w:rsid w:val="006B315E"/>
    <w:rsid w:val="006B44F5"/>
    <w:rsid w:val="006C08CE"/>
    <w:rsid w:val="006C110D"/>
    <w:rsid w:val="006C49E9"/>
    <w:rsid w:val="006C558B"/>
    <w:rsid w:val="006C6A07"/>
    <w:rsid w:val="006C73DF"/>
    <w:rsid w:val="006D0B3F"/>
    <w:rsid w:val="006D4CA7"/>
    <w:rsid w:val="006D5CA1"/>
    <w:rsid w:val="006D5E3F"/>
    <w:rsid w:val="006D606B"/>
    <w:rsid w:val="006E4973"/>
    <w:rsid w:val="006E5B25"/>
    <w:rsid w:val="006E5B3B"/>
    <w:rsid w:val="006F0904"/>
    <w:rsid w:val="006F1300"/>
    <w:rsid w:val="006F13A3"/>
    <w:rsid w:val="006F289B"/>
    <w:rsid w:val="006F289E"/>
    <w:rsid w:val="006F2D76"/>
    <w:rsid w:val="006F38D1"/>
    <w:rsid w:val="006F5B9B"/>
    <w:rsid w:val="006F6CC9"/>
    <w:rsid w:val="006F73E4"/>
    <w:rsid w:val="0070054E"/>
    <w:rsid w:val="007008ED"/>
    <w:rsid w:val="00700B29"/>
    <w:rsid w:val="00701CEE"/>
    <w:rsid w:val="00702AFC"/>
    <w:rsid w:val="00703A90"/>
    <w:rsid w:val="00704217"/>
    <w:rsid w:val="007052BF"/>
    <w:rsid w:val="00706133"/>
    <w:rsid w:val="00706365"/>
    <w:rsid w:val="00707121"/>
    <w:rsid w:val="00707B5B"/>
    <w:rsid w:val="00712A66"/>
    <w:rsid w:val="0071397C"/>
    <w:rsid w:val="00717200"/>
    <w:rsid w:val="00721491"/>
    <w:rsid w:val="00724983"/>
    <w:rsid w:val="00725E3B"/>
    <w:rsid w:val="00727E92"/>
    <w:rsid w:val="00731D89"/>
    <w:rsid w:val="0073229A"/>
    <w:rsid w:val="00732E3F"/>
    <w:rsid w:val="007330E5"/>
    <w:rsid w:val="00733F2C"/>
    <w:rsid w:val="007348D0"/>
    <w:rsid w:val="00734C8D"/>
    <w:rsid w:val="007360D6"/>
    <w:rsid w:val="007372F9"/>
    <w:rsid w:val="0074018A"/>
    <w:rsid w:val="0074018B"/>
    <w:rsid w:val="007408AD"/>
    <w:rsid w:val="00740AB4"/>
    <w:rsid w:val="0074242A"/>
    <w:rsid w:val="00742AF6"/>
    <w:rsid w:val="00744D9B"/>
    <w:rsid w:val="007458D8"/>
    <w:rsid w:val="00746B7B"/>
    <w:rsid w:val="00747036"/>
    <w:rsid w:val="00750733"/>
    <w:rsid w:val="00750799"/>
    <w:rsid w:val="0075220E"/>
    <w:rsid w:val="00752362"/>
    <w:rsid w:val="00752A81"/>
    <w:rsid w:val="00753493"/>
    <w:rsid w:val="00755AD4"/>
    <w:rsid w:val="0075606D"/>
    <w:rsid w:val="00757B7A"/>
    <w:rsid w:val="00761D55"/>
    <w:rsid w:val="00762E5E"/>
    <w:rsid w:val="00764161"/>
    <w:rsid w:val="00764DB3"/>
    <w:rsid w:val="00770CEB"/>
    <w:rsid w:val="00772EB9"/>
    <w:rsid w:val="00773717"/>
    <w:rsid w:val="00775DC9"/>
    <w:rsid w:val="00776915"/>
    <w:rsid w:val="00777A9C"/>
    <w:rsid w:val="00777CA9"/>
    <w:rsid w:val="007800CF"/>
    <w:rsid w:val="00780189"/>
    <w:rsid w:val="00781EC4"/>
    <w:rsid w:val="007823A6"/>
    <w:rsid w:val="00784AAC"/>
    <w:rsid w:val="00785BD1"/>
    <w:rsid w:val="00785FAD"/>
    <w:rsid w:val="00790247"/>
    <w:rsid w:val="0079056A"/>
    <w:rsid w:val="00791105"/>
    <w:rsid w:val="0079289B"/>
    <w:rsid w:val="00793877"/>
    <w:rsid w:val="00795DF4"/>
    <w:rsid w:val="0079603B"/>
    <w:rsid w:val="007A0260"/>
    <w:rsid w:val="007A0B64"/>
    <w:rsid w:val="007A2282"/>
    <w:rsid w:val="007A2C73"/>
    <w:rsid w:val="007A43AC"/>
    <w:rsid w:val="007A5809"/>
    <w:rsid w:val="007A6140"/>
    <w:rsid w:val="007A782A"/>
    <w:rsid w:val="007B0305"/>
    <w:rsid w:val="007B1FAA"/>
    <w:rsid w:val="007B2AB0"/>
    <w:rsid w:val="007B39F9"/>
    <w:rsid w:val="007B4789"/>
    <w:rsid w:val="007B558E"/>
    <w:rsid w:val="007B5BD9"/>
    <w:rsid w:val="007B633E"/>
    <w:rsid w:val="007C071B"/>
    <w:rsid w:val="007C1589"/>
    <w:rsid w:val="007C1E3E"/>
    <w:rsid w:val="007C1F43"/>
    <w:rsid w:val="007C2508"/>
    <w:rsid w:val="007C2FC8"/>
    <w:rsid w:val="007C4B3A"/>
    <w:rsid w:val="007C60E0"/>
    <w:rsid w:val="007C67EE"/>
    <w:rsid w:val="007C6879"/>
    <w:rsid w:val="007C6E7C"/>
    <w:rsid w:val="007C7C32"/>
    <w:rsid w:val="007C7E2B"/>
    <w:rsid w:val="007D0686"/>
    <w:rsid w:val="007D0AF9"/>
    <w:rsid w:val="007D1E02"/>
    <w:rsid w:val="007D37A8"/>
    <w:rsid w:val="007D4699"/>
    <w:rsid w:val="007D5C91"/>
    <w:rsid w:val="007D619E"/>
    <w:rsid w:val="007E053E"/>
    <w:rsid w:val="007E0F8B"/>
    <w:rsid w:val="007E0FDB"/>
    <w:rsid w:val="007E2119"/>
    <w:rsid w:val="007E2DD5"/>
    <w:rsid w:val="007E3598"/>
    <w:rsid w:val="007E6802"/>
    <w:rsid w:val="007F0340"/>
    <w:rsid w:val="007F041D"/>
    <w:rsid w:val="007F33C2"/>
    <w:rsid w:val="007F3CCA"/>
    <w:rsid w:val="007F4655"/>
    <w:rsid w:val="007F6BBC"/>
    <w:rsid w:val="007F6CC9"/>
    <w:rsid w:val="008014F7"/>
    <w:rsid w:val="00801FA2"/>
    <w:rsid w:val="00802364"/>
    <w:rsid w:val="0080289A"/>
    <w:rsid w:val="00802C01"/>
    <w:rsid w:val="00803250"/>
    <w:rsid w:val="00804740"/>
    <w:rsid w:val="00804DF5"/>
    <w:rsid w:val="0080571D"/>
    <w:rsid w:val="00806341"/>
    <w:rsid w:val="00806721"/>
    <w:rsid w:val="00806F67"/>
    <w:rsid w:val="00807F01"/>
    <w:rsid w:val="0081523A"/>
    <w:rsid w:val="0081640B"/>
    <w:rsid w:val="00817435"/>
    <w:rsid w:val="008179F2"/>
    <w:rsid w:val="00817FA2"/>
    <w:rsid w:val="008201D0"/>
    <w:rsid w:val="0082134D"/>
    <w:rsid w:val="0082202F"/>
    <w:rsid w:val="008262CD"/>
    <w:rsid w:val="008263BE"/>
    <w:rsid w:val="00826B05"/>
    <w:rsid w:val="00826C46"/>
    <w:rsid w:val="008272D5"/>
    <w:rsid w:val="00827AB9"/>
    <w:rsid w:val="00832B3A"/>
    <w:rsid w:val="00832F80"/>
    <w:rsid w:val="00836193"/>
    <w:rsid w:val="00837474"/>
    <w:rsid w:val="00837BBE"/>
    <w:rsid w:val="00837F02"/>
    <w:rsid w:val="00840C89"/>
    <w:rsid w:val="008429E0"/>
    <w:rsid w:val="00843B85"/>
    <w:rsid w:val="008441A8"/>
    <w:rsid w:val="008450EB"/>
    <w:rsid w:val="00847187"/>
    <w:rsid w:val="0084781C"/>
    <w:rsid w:val="00852661"/>
    <w:rsid w:val="00852DA7"/>
    <w:rsid w:val="00853C11"/>
    <w:rsid w:val="008546B5"/>
    <w:rsid w:val="00854F26"/>
    <w:rsid w:val="0085536A"/>
    <w:rsid w:val="00855D29"/>
    <w:rsid w:val="00856BDC"/>
    <w:rsid w:val="0085791A"/>
    <w:rsid w:val="00857C68"/>
    <w:rsid w:val="00861C4F"/>
    <w:rsid w:val="00863CFC"/>
    <w:rsid w:val="00864077"/>
    <w:rsid w:val="008662F7"/>
    <w:rsid w:val="00867ED3"/>
    <w:rsid w:val="008701EA"/>
    <w:rsid w:val="008715FC"/>
    <w:rsid w:val="00871962"/>
    <w:rsid w:val="00871C78"/>
    <w:rsid w:val="00873651"/>
    <w:rsid w:val="008741BA"/>
    <w:rsid w:val="00874947"/>
    <w:rsid w:val="00874FE2"/>
    <w:rsid w:val="00875658"/>
    <w:rsid w:val="00876560"/>
    <w:rsid w:val="008808FD"/>
    <w:rsid w:val="00881A36"/>
    <w:rsid w:val="00882901"/>
    <w:rsid w:val="008846C2"/>
    <w:rsid w:val="0088699C"/>
    <w:rsid w:val="00890157"/>
    <w:rsid w:val="008911F9"/>
    <w:rsid w:val="008925CE"/>
    <w:rsid w:val="00892FBA"/>
    <w:rsid w:val="008946B6"/>
    <w:rsid w:val="008961BD"/>
    <w:rsid w:val="00897CDF"/>
    <w:rsid w:val="008A01CE"/>
    <w:rsid w:val="008A0BF3"/>
    <w:rsid w:val="008A1235"/>
    <w:rsid w:val="008A3C85"/>
    <w:rsid w:val="008A44DA"/>
    <w:rsid w:val="008A61CA"/>
    <w:rsid w:val="008A7D03"/>
    <w:rsid w:val="008A7F15"/>
    <w:rsid w:val="008B021F"/>
    <w:rsid w:val="008B032E"/>
    <w:rsid w:val="008B2681"/>
    <w:rsid w:val="008B4ECC"/>
    <w:rsid w:val="008B55B2"/>
    <w:rsid w:val="008B5FB4"/>
    <w:rsid w:val="008C15CB"/>
    <w:rsid w:val="008C320F"/>
    <w:rsid w:val="008C4F67"/>
    <w:rsid w:val="008C50CC"/>
    <w:rsid w:val="008C68DA"/>
    <w:rsid w:val="008C7500"/>
    <w:rsid w:val="008D0032"/>
    <w:rsid w:val="008D0208"/>
    <w:rsid w:val="008D0E56"/>
    <w:rsid w:val="008D1D1D"/>
    <w:rsid w:val="008D3397"/>
    <w:rsid w:val="008D4D91"/>
    <w:rsid w:val="008D6D98"/>
    <w:rsid w:val="008D76EF"/>
    <w:rsid w:val="008D77F9"/>
    <w:rsid w:val="008D7C5C"/>
    <w:rsid w:val="008E05CF"/>
    <w:rsid w:val="008E1598"/>
    <w:rsid w:val="008E36E0"/>
    <w:rsid w:val="008E3905"/>
    <w:rsid w:val="008E397A"/>
    <w:rsid w:val="008E464C"/>
    <w:rsid w:val="008E7530"/>
    <w:rsid w:val="008E75D6"/>
    <w:rsid w:val="008E7649"/>
    <w:rsid w:val="008F2C02"/>
    <w:rsid w:val="008F3F23"/>
    <w:rsid w:val="008F533A"/>
    <w:rsid w:val="008F7473"/>
    <w:rsid w:val="009004EA"/>
    <w:rsid w:val="0090053A"/>
    <w:rsid w:val="009024BA"/>
    <w:rsid w:val="00904532"/>
    <w:rsid w:val="00905F79"/>
    <w:rsid w:val="009071DA"/>
    <w:rsid w:val="00912A72"/>
    <w:rsid w:val="00912AD1"/>
    <w:rsid w:val="00914A31"/>
    <w:rsid w:val="00914E52"/>
    <w:rsid w:val="00915D04"/>
    <w:rsid w:val="009160C7"/>
    <w:rsid w:val="009161A4"/>
    <w:rsid w:val="009200D4"/>
    <w:rsid w:val="00920814"/>
    <w:rsid w:val="00920AEF"/>
    <w:rsid w:val="00921458"/>
    <w:rsid w:val="00921872"/>
    <w:rsid w:val="0092229E"/>
    <w:rsid w:val="00922CC5"/>
    <w:rsid w:val="00923E52"/>
    <w:rsid w:val="00925BF5"/>
    <w:rsid w:val="009266D2"/>
    <w:rsid w:val="00926CAB"/>
    <w:rsid w:val="00927B57"/>
    <w:rsid w:val="009304C5"/>
    <w:rsid w:val="00930A86"/>
    <w:rsid w:val="00930B73"/>
    <w:rsid w:val="009340E7"/>
    <w:rsid w:val="00936256"/>
    <w:rsid w:val="0094039C"/>
    <w:rsid w:val="00942F9F"/>
    <w:rsid w:val="0094412C"/>
    <w:rsid w:val="009528E4"/>
    <w:rsid w:val="00954042"/>
    <w:rsid w:val="00954501"/>
    <w:rsid w:val="00955283"/>
    <w:rsid w:val="00961172"/>
    <w:rsid w:val="00962486"/>
    <w:rsid w:val="00965DDE"/>
    <w:rsid w:val="0096775F"/>
    <w:rsid w:val="00967DEB"/>
    <w:rsid w:val="009708BA"/>
    <w:rsid w:val="0097167C"/>
    <w:rsid w:val="00971757"/>
    <w:rsid w:val="00973118"/>
    <w:rsid w:val="00974D3F"/>
    <w:rsid w:val="009755F5"/>
    <w:rsid w:val="00975C4A"/>
    <w:rsid w:val="00975F1E"/>
    <w:rsid w:val="009807A9"/>
    <w:rsid w:val="0098173F"/>
    <w:rsid w:val="0098278E"/>
    <w:rsid w:val="00982863"/>
    <w:rsid w:val="00984536"/>
    <w:rsid w:val="00984C5A"/>
    <w:rsid w:val="009871ED"/>
    <w:rsid w:val="00993F19"/>
    <w:rsid w:val="00994316"/>
    <w:rsid w:val="00994513"/>
    <w:rsid w:val="009957BF"/>
    <w:rsid w:val="00995895"/>
    <w:rsid w:val="00996766"/>
    <w:rsid w:val="009977E8"/>
    <w:rsid w:val="009A1612"/>
    <w:rsid w:val="009A4074"/>
    <w:rsid w:val="009A5ADD"/>
    <w:rsid w:val="009A6293"/>
    <w:rsid w:val="009A6B8F"/>
    <w:rsid w:val="009B0CE6"/>
    <w:rsid w:val="009B23B2"/>
    <w:rsid w:val="009B3DAF"/>
    <w:rsid w:val="009B4ABF"/>
    <w:rsid w:val="009B6DFB"/>
    <w:rsid w:val="009B7E00"/>
    <w:rsid w:val="009C004F"/>
    <w:rsid w:val="009C022A"/>
    <w:rsid w:val="009C1D09"/>
    <w:rsid w:val="009C1F8D"/>
    <w:rsid w:val="009C2159"/>
    <w:rsid w:val="009C251F"/>
    <w:rsid w:val="009C5167"/>
    <w:rsid w:val="009C7784"/>
    <w:rsid w:val="009D18AE"/>
    <w:rsid w:val="009D59BA"/>
    <w:rsid w:val="009D6A24"/>
    <w:rsid w:val="009E0641"/>
    <w:rsid w:val="009E436E"/>
    <w:rsid w:val="009E4375"/>
    <w:rsid w:val="009E6C5B"/>
    <w:rsid w:val="009F2BEA"/>
    <w:rsid w:val="009F36E4"/>
    <w:rsid w:val="009F39AB"/>
    <w:rsid w:val="009F3E2A"/>
    <w:rsid w:val="009F4E42"/>
    <w:rsid w:val="009F6AC8"/>
    <w:rsid w:val="00A000B5"/>
    <w:rsid w:val="00A00D6D"/>
    <w:rsid w:val="00A0125C"/>
    <w:rsid w:val="00A01B44"/>
    <w:rsid w:val="00A01DC2"/>
    <w:rsid w:val="00A048D2"/>
    <w:rsid w:val="00A04A8C"/>
    <w:rsid w:val="00A04BD4"/>
    <w:rsid w:val="00A06112"/>
    <w:rsid w:val="00A06FAB"/>
    <w:rsid w:val="00A07955"/>
    <w:rsid w:val="00A109C1"/>
    <w:rsid w:val="00A110EF"/>
    <w:rsid w:val="00A1169E"/>
    <w:rsid w:val="00A12899"/>
    <w:rsid w:val="00A151DF"/>
    <w:rsid w:val="00A174DD"/>
    <w:rsid w:val="00A17BA6"/>
    <w:rsid w:val="00A20041"/>
    <w:rsid w:val="00A21EC7"/>
    <w:rsid w:val="00A22ADF"/>
    <w:rsid w:val="00A23FB7"/>
    <w:rsid w:val="00A242C7"/>
    <w:rsid w:val="00A3129F"/>
    <w:rsid w:val="00A33554"/>
    <w:rsid w:val="00A33846"/>
    <w:rsid w:val="00A376F4"/>
    <w:rsid w:val="00A40A86"/>
    <w:rsid w:val="00A42646"/>
    <w:rsid w:val="00A42BC8"/>
    <w:rsid w:val="00A44EE4"/>
    <w:rsid w:val="00A451F0"/>
    <w:rsid w:val="00A454D6"/>
    <w:rsid w:val="00A5375E"/>
    <w:rsid w:val="00A546F1"/>
    <w:rsid w:val="00A55D50"/>
    <w:rsid w:val="00A5640A"/>
    <w:rsid w:val="00A56675"/>
    <w:rsid w:val="00A60A1C"/>
    <w:rsid w:val="00A61966"/>
    <w:rsid w:val="00A6771C"/>
    <w:rsid w:val="00A7021C"/>
    <w:rsid w:val="00A725D0"/>
    <w:rsid w:val="00A7365A"/>
    <w:rsid w:val="00A75B9E"/>
    <w:rsid w:val="00A76D8D"/>
    <w:rsid w:val="00A826CA"/>
    <w:rsid w:val="00A82ED3"/>
    <w:rsid w:val="00A83DBA"/>
    <w:rsid w:val="00A842D8"/>
    <w:rsid w:val="00A8500F"/>
    <w:rsid w:val="00A86361"/>
    <w:rsid w:val="00A863D7"/>
    <w:rsid w:val="00A86A79"/>
    <w:rsid w:val="00A87B8E"/>
    <w:rsid w:val="00A90886"/>
    <w:rsid w:val="00A90922"/>
    <w:rsid w:val="00A90C26"/>
    <w:rsid w:val="00A91A22"/>
    <w:rsid w:val="00A94263"/>
    <w:rsid w:val="00AA3A91"/>
    <w:rsid w:val="00AA6B74"/>
    <w:rsid w:val="00AB0259"/>
    <w:rsid w:val="00AB1B8F"/>
    <w:rsid w:val="00AB4FE2"/>
    <w:rsid w:val="00AB6D2C"/>
    <w:rsid w:val="00AC1212"/>
    <w:rsid w:val="00AC1621"/>
    <w:rsid w:val="00AC36EB"/>
    <w:rsid w:val="00AC36F9"/>
    <w:rsid w:val="00AC464A"/>
    <w:rsid w:val="00AC46A4"/>
    <w:rsid w:val="00AC5D6D"/>
    <w:rsid w:val="00AC7236"/>
    <w:rsid w:val="00AD3A7C"/>
    <w:rsid w:val="00AD41FA"/>
    <w:rsid w:val="00AD7B6E"/>
    <w:rsid w:val="00AE07F9"/>
    <w:rsid w:val="00AE2F84"/>
    <w:rsid w:val="00AE4A74"/>
    <w:rsid w:val="00AF0E29"/>
    <w:rsid w:val="00AF2AAF"/>
    <w:rsid w:val="00AF4925"/>
    <w:rsid w:val="00AF5B40"/>
    <w:rsid w:val="00AF604B"/>
    <w:rsid w:val="00B01354"/>
    <w:rsid w:val="00B03130"/>
    <w:rsid w:val="00B0470C"/>
    <w:rsid w:val="00B04A88"/>
    <w:rsid w:val="00B05032"/>
    <w:rsid w:val="00B05385"/>
    <w:rsid w:val="00B10586"/>
    <w:rsid w:val="00B10EC2"/>
    <w:rsid w:val="00B1344D"/>
    <w:rsid w:val="00B146BD"/>
    <w:rsid w:val="00B1670B"/>
    <w:rsid w:val="00B167D7"/>
    <w:rsid w:val="00B16D55"/>
    <w:rsid w:val="00B206FC"/>
    <w:rsid w:val="00B20B3C"/>
    <w:rsid w:val="00B21FC2"/>
    <w:rsid w:val="00B2230B"/>
    <w:rsid w:val="00B22F02"/>
    <w:rsid w:val="00B23B91"/>
    <w:rsid w:val="00B247A3"/>
    <w:rsid w:val="00B26C60"/>
    <w:rsid w:val="00B27B53"/>
    <w:rsid w:val="00B3434C"/>
    <w:rsid w:val="00B3635C"/>
    <w:rsid w:val="00B37A35"/>
    <w:rsid w:val="00B4047C"/>
    <w:rsid w:val="00B40853"/>
    <w:rsid w:val="00B40DC8"/>
    <w:rsid w:val="00B417B1"/>
    <w:rsid w:val="00B42DB1"/>
    <w:rsid w:val="00B43743"/>
    <w:rsid w:val="00B43950"/>
    <w:rsid w:val="00B45AE2"/>
    <w:rsid w:val="00B45E25"/>
    <w:rsid w:val="00B471A6"/>
    <w:rsid w:val="00B51106"/>
    <w:rsid w:val="00B51D9A"/>
    <w:rsid w:val="00B531CD"/>
    <w:rsid w:val="00B53C1D"/>
    <w:rsid w:val="00B53C51"/>
    <w:rsid w:val="00B53CC5"/>
    <w:rsid w:val="00B60414"/>
    <w:rsid w:val="00B616FF"/>
    <w:rsid w:val="00B642D1"/>
    <w:rsid w:val="00B66D6C"/>
    <w:rsid w:val="00B67BA8"/>
    <w:rsid w:val="00B71BC7"/>
    <w:rsid w:val="00B75CDE"/>
    <w:rsid w:val="00B75DE0"/>
    <w:rsid w:val="00B761D2"/>
    <w:rsid w:val="00B76B20"/>
    <w:rsid w:val="00B77AFB"/>
    <w:rsid w:val="00B8330D"/>
    <w:rsid w:val="00B83DE9"/>
    <w:rsid w:val="00B83ECA"/>
    <w:rsid w:val="00B8752C"/>
    <w:rsid w:val="00B87A79"/>
    <w:rsid w:val="00B91F1B"/>
    <w:rsid w:val="00B937F1"/>
    <w:rsid w:val="00B9391B"/>
    <w:rsid w:val="00B93D96"/>
    <w:rsid w:val="00B941DC"/>
    <w:rsid w:val="00B95F2D"/>
    <w:rsid w:val="00B967B9"/>
    <w:rsid w:val="00B97FD3"/>
    <w:rsid w:val="00BA08ED"/>
    <w:rsid w:val="00BA0E4D"/>
    <w:rsid w:val="00BA2487"/>
    <w:rsid w:val="00BA3D02"/>
    <w:rsid w:val="00BA414D"/>
    <w:rsid w:val="00BA4760"/>
    <w:rsid w:val="00BA59AD"/>
    <w:rsid w:val="00BA59E1"/>
    <w:rsid w:val="00BB168E"/>
    <w:rsid w:val="00BB16B9"/>
    <w:rsid w:val="00BB27FA"/>
    <w:rsid w:val="00BB2E95"/>
    <w:rsid w:val="00BB413F"/>
    <w:rsid w:val="00BB5F08"/>
    <w:rsid w:val="00BB654A"/>
    <w:rsid w:val="00BC0E3A"/>
    <w:rsid w:val="00BC5D6E"/>
    <w:rsid w:val="00BC609A"/>
    <w:rsid w:val="00BD09C4"/>
    <w:rsid w:val="00BD1E73"/>
    <w:rsid w:val="00BD2F45"/>
    <w:rsid w:val="00BD38D9"/>
    <w:rsid w:val="00BD53B7"/>
    <w:rsid w:val="00BD5593"/>
    <w:rsid w:val="00BD5884"/>
    <w:rsid w:val="00BD58F8"/>
    <w:rsid w:val="00BE1A9F"/>
    <w:rsid w:val="00BE1B38"/>
    <w:rsid w:val="00BE2642"/>
    <w:rsid w:val="00BE2F9C"/>
    <w:rsid w:val="00BE3849"/>
    <w:rsid w:val="00BE3D27"/>
    <w:rsid w:val="00BE4521"/>
    <w:rsid w:val="00BE4A10"/>
    <w:rsid w:val="00BE55B0"/>
    <w:rsid w:val="00BE56EB"/>
    <w:rsid w:val="00BE5D64"/>
    <w:rsid w:val="00BE7DAA"/>
    <w:rsid w:val="00BF0B53"/>
    <w:rsid w:val="00BF0CF9"/>
    <w:rsid w:val="00BF2825"/>
    <w:rsid w:val="00BF2DCA"/>
    <w:rsid w:val="00BF4430"/>
    <w:rsid w:val="00BF5B93"/>
    <w:rsid w:val="00BF689B"/>
    <w:rsid w:val="00BF7D82"/>
    <w:rsid w:val="00C00279"/>
    <w:rsid w:val="00C00D04"/>
    <w:rsid w:val="00C011DB"/>
    <w:rsid w:val="00C01BF9"/>
    <w:rsid w:val="00C05080"/>
    <w:rsid w:val="00C065BD"/>
    <w:rsid w:val="00C06902"/>
    <w:rsid w:val="00C07A4A"/>
    <w:rsid w:val="00C120CC"/>
    <w:rsid w:val="00C132DF"/>
    <w:rsid w:val="00C13673"/>
    <w:rsid w:val="00C16FBB"/>
    <w:rsid w:val="00C174EB"/>
    <w:rsid w:val="00C2495C"/>
    <w:rsid w:val="00C25B74"/>
    <w:rsid w:val="00C26E23"/>
    <w:rsid w:val="00C30197"/>
    <w:rsid w:val="00C31D36"/>
    <w:rsid w:val="00C336F8"/>
    <w:rsid w:val="00C33C34"/>
    <w:rsid w:val="00C3411B"/>
    <w:rsid w:val="00C34CCA"/>
    <w:rsid w:val="00C34CEF"/>
    <w:rsid w:val="00C34CF7"/>
    <w:rsid w:val="00C35AEF"/>
    <w:rsid w:val="00C36EED"/>
    <w:rsid w:val="00C40E07"/>
    <w:rsid w:val="00C42DC9"/>
    <w:rsid w:val="00C44403"/>
    <w:rsid w:val="00C47713"/>
    <w:rsid w:val="00C479EF"/>
    <w:rsid w:val="00C47B52"/>
    <w:rsid w:val="00C503E9"/>
    <w:rsid w:val="00C50A41"/>
    <w:rsid w:val="00C51A90"/>
    <w:rsid w:val="00C52E4C"/>
    <w:rsid w:val="00C5472C"/>
    <w:rsid w:val="00C55446"/>
    <w:rsid w:val="00C5567E"/>
    <w:rsid w:val="00C56863"/>
    <w:rsid w:val="00C60DEF"/>
    <w:rsid w:val="00C619DA"/>
    <w:rsid w:val="00C6335F"/>
    <w:rsid w:val="00C635E6"/>
    <w:rsid w:val="00C6413D"/>
    <w:rsid w:val="00C702E5"/>
    <w:rsid w:val="00C74948"/>
    <w:rsid w:val="00C77D96"/>
    <w:rsid w:val="00C83BBF"/>
    <w:rsid w:val="00C83BDD"/>
    <w:rsid w:val="00C85BB5"/>
    <w:rsid w:val="00C87302"/>
    <w:rsid w:val="00C876D2"/>
    <w:rsid w:val="00C9050B"/>
    <w:rsid w:val="00C905CB"/>
    <w:rsid w:val="00C91A8A"/>
    <w:rsid w:val="00C928BF"/>
    <w:rsid w:val="00C9327C"/>
    <w:rsid w:val="00C964AD"/>
    <w:rsid w:val="00C977DB"/>
    <w:rsid w:val="00CA0BF4"/>
    <w:rsid w:val="00CA10BB"/>
    <w:rsid w:val="00CA3D34"/>
    <w:rsid w:val="00CA431E"/>
    <w:rsid w:val="00CA4C0F"/>
    <w:rsid w:val="00CA6405"/>
    <w:rsid w:val="00CA6416"/>
    <w:rsid w:val="00CB04AA"/>
    <w:rsid w:val="00CB06CA"/>
    <w:rsid w:val="00CB17D9"/>
    <w:rsid w:val="00CB35A3"/>
    <w:rsid w:val="00CB37FF"/>
    <w:rsid w:val="00CB4201"/>
    <w:rsid w:val="00CB4F3B"/>
    <w:rsid w:val="00CB70FF"/>
    <w:rsid w:val="00CB7905"/>
    <w:rsid w:val="00CB7BB6"/>
    <w:rsid w:val="00CC0AA5"/>
    <w:rsid w:val="00CC0F54"/>
    <w:rsid w:val="00CC1808"/>
    <w:rsid w:val="00CC3B51"/>
    <w:rsid w:val="00CC4738"/>
    <w:rsid w:val="00CC70E2"/>
    <w:rsid w:val="00CC7F57"/>
    <w:rsid w:val="00CD0583"/>
    <w:rsid w:val="00CD0B19"/>
    <w:rsid w:val="00CD0F0A"/>
    <w:rsid w:val="00CD3EDC"/>
    <w:rsid w:val="00CD428B"/>
    <w:rsid w:val="00CD52C3"/>
    <w:rsid w:val="00CD6526"/>
    <w:rsid w:val="00CD7310"/>
    <w:rsid w:val="00CD78DC"/>
    <w:rsid w:val="00CE086F"/>
    <w:rsid w:val="00CE261B"/>
    <w:rsid w:val="00CE365C"/>
    <w:rsid w:val="00CE5413"/>
    <w:rsid w:val="00CE685A"/>
    <w:rsid w:val="00CF0036"/>
    <w:rsid w:val="00CF28A4"/>
    <w:rsid w:val="00CF5285"/>
    <w:rsid w:val="00D00503"/>
    <w:rsid w:val="00D00C6E"/>
    <w:rsid w:val="00D01373"/>
    <w:rsid w:val="00D01CCD"/>
    <w:rsid w:val="00D02E27"/>
    <w:rsid w:val="00D036F2"/>
    <w:rsid w:val="00D05C2C"/>
    <w:rsid w:val="00D12ED2"/>
    <w:rsid w:val="00D136C7"/>
    <w:rsid w:val="00D14EED"/>
    <w:rsid w:val="00D15AAF"/>
    <w:rsid w:val="00D1635F"/>
    <w:rsid w:val="00D17F21"/>
    <w:rsid w:val="00D202F1"/>
    <w:rsid w:val="00D20C5F"/>
    <w:rsid w:val="00D223A4"/>
    <w:rsid w:val="00D225FE"/>
    <w:rsid w:val="00D231C1"/>
    <w:rsid w:val="00D25274"/>
    <w:rsid w:val="00D25B9B"/>
    <w:rsid w:val="00D30279"/>
    <w:rsid w:val="00D318FE"/>
    <w:rsid w:val="00D319C9"/>
    <w:rsid w:val="00D33F60"/>
    <w:rsid w:val="00D35BB7"/>
    <w:rsid w:val="00D35CF8"/>
    <w:rsid w:val="00D4043C"/>
    <w:rsid w:val="00D47E89"/>
    <w:rsid w:val="00D5133A"/>
    <w:rsid w:val="00D519AE"/>
    <w:rsid w:val="00D52526"/>
    <w:rsid w:val="00D52952"/>
    <w:rsid w:val="00D52EC6"/>
    <w:rsid w:val="00D54217"/>
    <w:rsid w:val="00D605EE"/>
    <w:rsid w:val="00D6119B"/>
    <w:rsid w:val="00D61DC3"/>
    <w:rsid w:val="00D61F4A"/>
    <w:rsid w:val="00D62694"/>
    <w:rsid w:val="00D634E2"/>
    <w:rsid w:val="00D63C6D"/>
    <w:rsid w:val="00D64C9E"/>
    <w:rsid w:val="00D65262"/>
    <w:rsid w:val="00D66107"/>
    <w:rsid w:val="00D67714"/>
    <w:rsid w:val="00D70A89"/>
    <w:rsid w:val="00D73B5B"/>
    <w:rsid w:val="00D740E5"/>
    <w:rsid w:val="00D742D3"/>
    <w:rsid w:val="00D749B6"/>
    <w:rsid w:val="00D76DEF"/>
    <w:rsid w:val="00D7712B"/>
    <w:rsid w:val="00D77A04"/>
    <w:rsid w:val="00D77F47"/>
    <w:rsid w:val="00D800D9"/>
    <w:rsid w:val="00D8275C"/>
    <w:rsid w:val="00D83B3D"/>
    <w:rsid w:val="00D842EB"/>
    <w:rsid w:val="00D842F1"/>
    <w:rsid w:val="00D845E2"/>
    <w:rsid w:val="00D87114"/>
    <w:rsid w:val="00D871A0"/>
    <w:rsid w:val="00D92F06"/>
    <w:rsid w:val="00D93B19"/>
    <w:rsid w:val="00D97391"/>
    <w:rsid w:val="00DA006C"/>
    <w:rsid w:val="00DA00CA"/>
    <w:rsid w:val="00DA0C75"/>
    <w:rsid w:val="00DA162E"/>
    <w:rsid w:val="00DA3FCC"/>
    <w:rsid w:val="00DA46C7"/>
    <w:rsid w:val="00DA715F"/>
    <w:rsid w:val="00DB29AD"/>
    <w:rsid w:val="00DB2CD2"/>
    <w:rsid w:val="00DB343D"/>
    <w:rsid w:val="00DB5329"/>
    <w:rsid w:val="00DB61FD"/>
    <w:rsid w:val="00DB7217"/>
    <w:rsid w:val="00DB75EC"/>
    <w:rsid w:val="00DC1FD4"/>
    <w:rsid w:val="00DC219C"/>
    <w:rsid w:val="00DC3D69"/>
    <w:rsid w:val="00DC4BF4"/>
    <w:rsid w:val="00DC50D2"/>
    <w:rsid w:val="00DC5F7B"/>
    <w:rsid w:val="00DD11AD"/>
    <w:rsid w:val="00DD12A0"/>
    <w:rsid w:val="00DD3DA5"/>
    <w:rsid w:val="00DD480A"/>
    <w:rsid w:val="00DD4D69"/>
    <w:rsid w:val="00DD5526"/>
    <w:rsid w:val="00DD5677"/>
    <w:rsid w:val="00DD7034"/>
    <w:rsid w:val="00DE12D3"/>
    <w:rsid w:val="00DE2419"/>
    <w:rsid w:val="00DE2EB8"/>
    <w:rsid w:val="00DE6602"/>
    <w:rsid w:val="00DE756E"/>
    <w:rsid w:val="00DE7956"/>
    <w:rsid w:val="00DE7F58"/>
    <w:rsid w:val="00DF02FE"/>
    <w:rsid w:val="00DF131C"/>
    <w:rsid w:val="00DF1566"/>
    <w:rsid w:val="00DF5890"/>
    <w:rsid w:val="00DF5DDB"/>
    <w:rsid w:val="00DF60B2"/>
    <w:rsid w:val="00DF659D"/>
    <w:rsid w:val="00E03E58"/>
    <w:rsid w:val="00E041B5"/>
    <w:rsid w:val="00E049DC"/>
    <w:rsid w:val="00E05DC4"/>
    <w:rsid w:val="00E0780E"/>
    <w:rsid w:val="00E12BB1"/>
    <w:rsid w:val="00E1323F"/>
    <w:rsid w:val="00E13877"/>
    <w:rsid w:val="00E14D33"/>
    <w:rsid w:val="00E17941"/>
    <w:rsid w:val="00E20442"/>
    <w:rsid w:val="00E205CC"/>
    <w:rsid w:val="00E206A5"/>
    <w:rsid w:val="00E233A4"/>
    <w:rsid w:val="00E24083"/>
    <w:rsid w:val="00E24490"/>
    <w:rsid w:val="00E25D84"/>
    <w:rsid w:val="00E26E98"/>
    <w:rsid w:val="00E306D2"/>
    <w:rsid w:val="00E312D9"/>
    <w:rsid w:val="00E34A53"/>
    <w:rsid w:val="00E36C91"/>
    <w:rsid w:val="00E3706E"/>
    <w:rsid w:val="00E37F0D"/>
    <w:rsid w:val="00E4149F"/>
    <w:rsid w:val="00E42946"/>
    <w:rsid w:val="00E44533"/>
    <w:rsid w:val="00E446D1"/>
    <w:rsid w:val="00E44748"/>
    <w:rsid w:val="00E44E35"/>
    <w:rsid w:val="00E46433"/>
    <w:rsid w:val="00E477E1"/>
    <w:rsid w:val="00E5089A"/>
    <w:rsid w:val="00E50C6B"/>
    <w:rsid w:val="00E50EAB"/>
    <w:rsid w:val="00E5248E"/>
    <w:rsid w:val="00E5497D"/>
    <w:rsid w:val="00E54CB4"/>
    <w:rsid w:val="00E54D90"/>
    <w:rsid w:val="00E56C69"/>
    <w:rsid w:val="00E57AE3"/>
    <w:rsid w:val="00E60736"/>
    <w:rsid w:val="00E63AC5"/>
    <w:rsid w:val="00E64579"/>
    <w:rsid w:val="00E67E0C"/>
    <w:rsid w:val="00E70B97"/>
    <w:rsid w:val="00E7143B"/>
    <w:rsid w:val="00E72214"/>
    <w:rsid w:val="00E72D8D"/>
    <w:rsid w:val="00E741D2"/>
    <w:rsid w:val="00E74704"/>
    <w:rsid w:val="00E75038"/>
    <w:rsid w:val="00E754F3"/>
    <w:rsid w:val="00E755CC"/>
    <w:rsid w:val="00E7693B"/>
    <w:rsid w:val="00E77B44"/>
    <w:rsid w:val="00E81AB2"/>
    <w:rsid w:val="00E823A2"/>
    <w:rsid w:val="00E82D7E"/>
    <w:rsid w:val="00E8405B"/>
    <w:rsid w:val="00E85142"/>
    <w:rsid w:val="00E85494"/>
    <w:rsid w:val="00E90E92"/>
    <w:rsid w:val="00E929ED"/>
    <w:rsid w:val="00E944A6"/>
    <w:rsid w:val="00E948CE"/>
    <w:rsid w:val="00E95A20"/>
    <w:rsid w:val="00E97725"/>
    <w:rsid w:val="00EA0445"/>
    <w:rsid w:val="00EA4D4A"/>
    <w:rsid w:val="00EA5174"/>
    <w:rsid w:val="00EA5444"/>
    <w:rsid w:val="00EA54FA"/>
    <w:rsid w:val="00EB1C35"/>
    <w:rsid w:val="00EB260B"/>
    <w:rsid w:val="00EB4C00"/>
    <w:rsid w:val="00EB4D90"/>
    <w:rsid w:val="00EB7BC2"/>
    <w:rsid w:val="00EC0661"/>
    <w:rsid w:val="00EC1728"/>
    <w:rsid w:val="00EC198A"/>
    <w:rsid w:val="00EC378A"/>
    <w:rsid w:val="00EC401B"/>
    <w:rsid w:val="00EC4933"/>
    <w:rsid w:val="00EC6A5F"/>
    <w:rsid w:val="00EC7F45"/>
    <w:rsid w:val="00ED0111"/>
    <w:rsid w:val="00ED0C5A"/>
    <w:rsid w:val="00ED176B"/>
    <w:rsid w:val="00ED294E"/>
    <w:rsid w:val="00ED29F8"/>
    <w:rsid w:val="00ED2B99"/>
    <w:rsid w:val="00ED3FD4"/>
    <w:rsid w:val="00ED7950"/>
    <w:rsid w:val="00EE058B"/>
    <w:rsid w:val="00EE05DC"/>
    <w:rsid w:val="00EE188B"/>
    <w:rsid w:val="00EE2472"/>
    <w:rsid w:val="00EE4131"/>
    <w:rsid w:val="00EE52E3"/>
    <w:rsid w:val="00EE5C63"/>
    <w:rsid w:val="00EE61CB"/>
    <w:rsid w:val="00EE7337"/>
    <w:rsid w:val="00EE756E"/>
    <w:rsid w:val="00EF0A33"/>
    <w:rsid w:val="00EF0CF8"/>
    <w:rsid w:val="00EF317E"/>
    <w:rsid w:val="00EF3AD3"/>
    <w:rsid w:val="00EF499E"/>
    <w:rsid w:val="00EF6F83"/>
    <w:rsid w:val="00F00C0D"/>
    <w:rsid w:val="00F00D0A"/>
    <w:rsid w:val="00F010A6"/>
    <w:rsid w:val="00F0177D"/>
    <w:rsid w:val="00F023E0"/>
    <w:rsid w:val="00F02466"/>
    <w:rsid w:val="00F0305E"/>
    <w:rsid w:val="00F03688"/>
    <w:rsid w:val="00F03CD5"/>
    <w:rsid w:val="00F06B53"/>
    <w:rsid w:val="00F07609"/>
    <w:rsid w:val="00F07625"/>
    <w:rsid w:val="00F10B3A"/>
    <w:rsid w:val="00F10D8D"/>
    <w:rsid w:val="00F13DF9"/>
    <w:rsid w:val="00F14335"/>
    <w:rsid w:val="00F14783"/>
    <w:rsid w:val="00F16B18"/>
    <w:rsid w:val="00F2135D"/>
    <w:rsid w:val="00F21C80"/>
    <w:rsid w:val="00F21FC7"/>
    <w:rsid w:val="00F22E05"/>
    <w:rsid w:val="00F2519C"/>
    <w:rsid w:val="00F31D49"/>
    <w:rsid w:val="00F33A3C"/>
    <w:rsid w:val="00F33A68"/>
    <w:rsid w:val="00F34AF9"/>
    <w:rsid w:val="00F35859"/>
    <w:rsid w:val="00F370AF"/>
    <w:rsid w:val="00F371AD"/>
    <w:rsid w:val="00F37822"/>
    <w:rsid w:val="00F41A3D"/>
    <w:rsid w:val="00F41BA6"/>
    <w:rsid w:val="00F429AF"/>
    <w:rsid w:val="00F44AC1"/>
    <w:rsid w:val="00F44B98"/>
    <w:rsid w:val="00F44D21"/>
    <w:rsid w:val="00F50BA4"/>
    <w:rsid w:val="00F51682"/>
    <w:rsid w:val="00F51A05"/>
    <w:rsid w:val="00F520D4"/>
    <w:rsid w:val="00F52C39"/>
    <w:rsid w:val="00F534AE"/>
    <w:rsid w:val="00F56A8E"/>
    <w:rsid w:val="00F57253"/>
    <w:rsid w:val="00F60254"/>
    <w:rsid w:val="00F60835"/>
    <w:rsid w:val="00F63D29"/>
    <w:rsid w:val="00F64D11"/>
    <w:rsid w:val="00F651B9"/>
    <w:rsid w:val="00F6540F"/>
    <w:rsid w:val="00F65491"/>
    <w:rsid w:val="00F66A79"/>
    <w:rsid w:val="00F67981"/>
    <w:rsid w:val="00F703EB"/>
    <w:rsid w:val="00F71ADC"/>
    <w:rsid w:val="00F72439"/>
    <w:rsid w:val="00F72D36"/>
    <w:rsid w:val="00F74632"/>
    <w:rsid w:val="00F770C8"/>
    <w:rsid w:val="00F772A4"/>
    <w:rsid w:val="00F80184"/>
    <w:rsid w:val="00F8157A"/>
    <w:rsid w:val="00F84260"/>
    <w:rsid w:val="00F8536A"/>
    <w:rsid w:val="00F8719A"/>
    <w:rsid w:val="00F91067"/>
    <w:rsid w:val="00F92C23"/>
    <w:rsid w:val="00F93552"/>
    <w:rsid w:val="00F96E84"/>
    <w:rsid w:val="00FA07C3"/>
    <w:rsid w:val="00FA3B25"/>
    <w:rsid w:val="00FA3B39"/>
    <w:rsid w:val="00FA40CB"/>
    <w:rsid w:val="00FA532B"/>
    <w:rsid w:val="00FA57F0"/>
    <w:rsid w:val="00FA7B13"/>
    <w:rsid w:val="00FB2821"/>
    <w:rsid w:val="00FB3509"/>
    <w:rsid w:val="00FB4FC2"/>
    <w:rsid w:val="00FB5767"/>
    <w:rsid w:val="00FB5D47"/>
    <w:rsid w:val="00FB6729"/>
    <w:rsid w:val="00FC0D14"/>
    <w:rsid w:val="00FC2401"/>
    <w:rsid w:val="00FC471C"/>
    <w:rsid w:val="00FC5723"/>
    <w:rsid w:val="00FC6DEB"/>
    <w:rsid w:val="00FD0379"/>
    <w:rsid w:val="00FD16C2"/>
    <w:rsid w:val="00FD18AF"/>
    <w:rsid w:val="00FD1BF9"/>
    <w:rsid w:val="00FD34B4"/>
    <w:rsid w:val="00FD42EE"/>
    <w:rsid w:val="00FD5DC8"/>
    <w:rsid w:val="00FD62F6"/>
    <w:rsid w:val="00FE3086"/>
    <w:rsid w:val="00FE6676"/>
    <w:rsid w:val="00FE69B0"/>
    <w:rsid w:val="00FE77A0"/>
    <w:rsid w:val="00FE77E1"/>
    <w:rsid w:val="00FF0C1D"/>
    <w:rsid w:val="00FF20C9"/>
    <w:rsid w:val="00FF38F6"/>
    <w:rsid w:val="00FF504C"/>
    <w:rsid w:val="00FF67B6"/>
    <w:rsid w:val="01FC3599"/>
    <w:rsid w:val="0DC53135"/>
    <w:rsid w:val="3B35590F"/>
    <w:rsid w:val="5D6E398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A3CE874A-B3F6-4EB0-9AC9-20949F63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6E"/>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3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3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4"/>
    <w:link w:val="TablesChar"/>
    <w:qFormat/>
    <w:rsid w:val="00F010A6"/>
    <w:pPr>
      <w:spacing w:before="240" w:after="0" w:line="240" w:lineRule="auto"/>
    </w:pPr>
    <w:rPr>
      <w:b/>
      <w:i w:val="0"/>
      <w:color w:val="auto"/>
    </w:rPr>
  </w:style>
  <w:style w:type="character" w:customStyle="1" w:styleId="TablesChar">
    <w:name w:val="Tables Char"/>
    <w:basedOn w:val="DefaultParagraphFont"/>
    <w:link w:val="Tables"/>
    <w:rsid w:val="00F010A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Figures">
    <w:name w:val="Figures"/>
    <w:basedOn w:val="Heading6"/>
    <w:next w:val="Heading4"/>
    <w:link w:val="FiguresChar"/>
    <w:qFormat/>
    <w:rsid w:val="005370FA"/>
    <w:pPr>
      <w:spacing w:after="360" w:line="240" w:lineRule="auto"/>
    </w:pPr>
    <w:rPr>
      <w:b/>
      <w:i w:val="0"/>
      <w:color w:val="auto"/>
    </w:rPr>
  </w:style>
  <w:style w:type="character" w:customStyle="1" w:styleId="FiguresChar">
    <w:name w:val="Figures Char"/>
    <w:basedOn w:val="DefaultParagraphFont"/>
    <w:link w:val="Figures"/>
    <w:rsid w:val="005370FA"/>
    <w:rPr>
      <w:rFonts w:ascii="Calibri Light" w:eastAsiaTheme="majorEastAsia" w:hAnsi="Calibri Light" w:cstheme="majorBidi"/>
      <w:b/>
      <w:iCs/>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8c6735f0-a4dc-4d2a-88b1-8545ff636f01"/>
  </ds:schemaRefs>
</ds:datastoreItem>
</file>

<file path=customXml/itemProps2.xml><?xml version="1.0" encoding="utf-8"?>
<ds:datastoreItem xmlns:ds="http://schemas.openxmlformats.org/officeDocument/2006/customXml" ds:itemID="{D37943D5-205C-4B88-A1EF-D78625904CF3}"/>
</file>

<file path=customXml/itemProps3.xml><?xml version="1.0" encoding="utf-8"?>
<ds:datastoreItem xmlns:ds="http://schemas.openxmlformats.org/officeDocument/2006/customXml" ds:itemID="{2078D537-CDEB-41CF-BA3C-3095E696E3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10074</Words>
  <Characters>57428</Characters>
  <Application>Microsoft Office Word</Application>
  <DocSecurity>0</DocSecurity>
  <Lines>478</Lines>
  <Paragraphs>134</Paragraphs>
  <ScaleCrop>false</ScaleCrop>
  <Company/>
  <LinksUpToDate>false</LinksUpToDate>
  <CharactersWithSpaces>67368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2</cp:revision>
  <dcterms:created xsi:type="dcterms:W3CDTF">2026-10-05T15:19:00Z</dcterms:created>
  <dcterms:modified xsi:type="dcterms:W3CDTF">2026-10-05T15:19:00Z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ntentTypeId">
    <vt:lpwstr>0x0101005BE3C66ACF4393458051577D36AC6C25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